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057B6463" w:rsidR="00C941EE" w:rsidRPr="00AC55C8" w:rsidRDefault="002E719E"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00C941EE" w:rsidRPr="001D3438">
        <w:rPr>
          <w:rFonts w:eastAsia="Times New Roman" w:cs="Arial"/>
          <w:b/>
          <w:color w:val="006152"/>
          <w:sz w:val="28"/>
          <w:szCs w:val="28"/>
          <w:lang w:val="en-GB" w:eastAsia="zh-CN"/>
        </w:rPr>
        <w:t>PLICA</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T</w:t>
      </w:r>
      <w:r w:rsidR="007F1C19" w:rsidRPr="001D3438">
        <w:rPr>
          <w:rFonts w:eastAsia="Times New Roman" w:cs="Arial"/>
          <w:b/>
          <w:color w:val="006152"/>
          <w:sz w:val="28"/>
          <w:szCs w:val="28"/>
          <w:lang w:val="en-GB" w:eastAsia="zh-CN"/>
        </w:rPr>
        <w:t xml:space="preserve"> </w:t>
      </w:r>
      <w:r w:rsidR="00C941EE" w:rsidRPr="001D3438">
        <w:rPr>
          <w:rFonts w:eastAsia="Times New Roman" w:cs="Arial"/>
          <w:b/>
          <w:color w:val="006152"/>
          <w:sz w:val="28"/>
          <w:szCs w:val="28"/>
          <w:lang w:val="en-GB" w:eastAsia="zh-CN"/>
        </w:rPr>
        <w:t>I</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FORM</w:t>
      </w:r>
      <w:r w:rsidR="007F1C19" w:rsidRPr="001D3438">
        <w:rPr>
          <w:rFonts w:eastAsia="Times New Roman" w:cs="Arial"/>
          <w:b/>
          <w:color w:val="006152"/>
          <w:sz w:val="28"/>
          <w:szCs w:val="28"/>
          <w:lang w:val="en-GB" w:eastAsia="zh-CN"/>
        </w:rPr>
        <w:t>ATION</w:t>
      </w:r>
      <w:r w:rsidR="007F1C19" w:rsidRPr="00AC55C8">
        <w:rPr>
          <w:rFonts w:eastAsia="Times New Roman" w:cs="Arial"/>
          <w:b/>
          <w:color w:val="006152"/>
          <w:sz w:val="28"/>
          <w:szCs w:val="28"/>
          <w:lang w:val="en-GB" w:eastAsia="zh-CN"/>
        </w:rPr>
        <w:t xml:space="preserve"> DOCUMENT</w:t>
      </w:r>
    </w:p>
    <w:p w14:paraId="563CB9BF" w14:textId="334FEF29" w:rsidR="00A70C8B" w:rsidRDefault="00DC6D8A" w:rsidP="00EF6816">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Tipperary University Hospital</w:t>
      </w:r>
      <w:r w:rsidR="00C941EE" w:rsidRPr="00B746D9">
        <w:rPr>
          <w:rFonts w:eastAsia="Times New Roman" w:cs="Arial"/>
          <w:b/>
          <w:iCs/>
          <w:color w:val="000099"/>
          <w:sz w:val="24"/>
          <w:szCs w:val="24"/>
          <w:lang w:eastAsia="en-IE"/>
        </w:rPr>
        <w:t xml:space="preserve"> </w:t>
      </w:r>
    </w:p>
    <w:p w14:paraId="1DF4CC03" w14:textId="77777777" w:rsidR="009B7B66" w:rsidRDefault="009B7B66" w:rsidP="00862C60">
      <w:pPr>
        <w:spacing w:after="0" w:line="240" w:lineRule="auto"/>
        <w:jc w:val="both"/>
        <w:rPr>
          <w:rFonts w:eastAsia="Times New Roman" w:cs="Arial"/>
          <w:szCs w:val="20"/>
          <w:lang w:eastAsia="en-IE"/>
        </w:rPr>
      </w:pPr>
    </w:p>
    <w:p w14:paraId="4123DF8E" w14:textId="54C829B4" w:rsidR="00AC55C8" w:rsidRPr="00DC6D8A" w:rsidRDefault="00AC55C8" w:rsidP="00862C60">
      <w:pPr>
        <w:spacing w:after="0" w:line="240" w:lineRule="auto"/>
        <w:jc w:val="both"/>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006F643E" w:rsidRPr="00DC6D8A">
        <w:rPr>
          <w:rFonts w:eastAsia="Times New Roman" w:cs="Arial"/>
          <w:iCs/>
          <w:szCs w:val="20"/>
          <w:lang w:eastAsia="en-IE"/>
        </w:rPr>
        <w:t>We aim</w:t>
      </w:r>
      <w:r w:rsidRPr="00DC6D8A">
        <w:rPr>
          <w:rFonts w:eastAsia="Times New Roman" w:cs="Arial"/>
          <w:iCs/>
          <w:szCs w:val="20"/>
          <w:lang w:eastAsia="en-IE"/>
        </w:rPr>
        <w:t xml:space="preserve"> to form a panel </w:t>
      </w:r>
      <w:r w:rsidR="009A1662" w:rsidRPr="00DC6D8A">
        <w:rPr>
          <w:rFonts w:eastAsia="Times New Roman" w:cs="Arial"/>
          <w:iCs/>
          <w:szCs w:val="20"/>
          <w:lang w:eastAsia="en-IE"/>
        </w:rPr>
        <w:t>from</w:t>
      </w:r>
      <w:r w:rsidRPr="00DC6D8A">
        <w:rPr>
          <w:rFonts w:eastAsia="Times New Roman" w:cs="Arial"/>
          <w:iCs/>
          <w:szCs w:val="20"/>
          <w:lang w:eastAsia="en-IE"/>
        </w:rPr>
        <w:t xml:space="preserve"> this recruitment campaign as outlined in the Job Specification.</w:t>
      </w:r>
    </w:p>
    <w:p w14:paraId="3B0C362A" w14:textId="4D40B09B" w:rsidR="001C2789" w:rsidRPr="002E719E" w:rsidRDefault="001C2789" w:rsidP="00862C60">
      <w:pPr>
        <w:spacing w:after="0" w:line="240" w:lineRule="auto"/>
        <w:jc w:val="both"/>
        <w:rPr>
          <w:rFonts w:eastAsia="Times New Roman" w:cs="Arial"/>
          <w:iCs/>
          <w:color w:val="000000"/>
          <w:szCs w:val="20"/>
          <w:lang w:eastAsia="en-IE"/>
        </w:rPr>
      </w:pPr>
    </w:p>
    <w:p w14:paraId="0825278F" w14:textId="7957DBF1" w:rsidR="00AC55C8" w:rsidRDefault="00AC55C8" w:rsidP="00862C60">
      <w:pPr>
        <w:spacing w:after="0" w:line="240" w:lineRule="auto"/>
        <w:jc w:val="both"/>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CB6483">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1527F0DD" w:rsidR="00CB6483" w:rsidRPr="00CB6483" w:rsidRDefault="00CB6483" w:rsidP="000157CA">
      <w:pPr>
        <w:pStyle w:val="NormalWeb"/>
        <w:numPr>
          <w:ilvl w:val="0"/>
          <w:numId w:val="10"/>
        </w:numPr>
        <w:spacing w:before="240" w:after="120"/>
        <w:ind w:left="360"/>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862C60">
        <w:rPr>
          <w:rFonts w:ascii="Arial" w:eastAsia="Times New Roman" w:hAnsi="Arial" w:cs="Arial"/>
          <w:sz w:val="20"/>
          <w:szCs w:val="20"/>
        </w:rPr>
        <w:t xml:space="preserve"> HR / Recruitment Department, Jenny Kennedy, </w:t>
      </w:r>
      <w:hyperlink r:id="rId8" w:history="1">
        <w:r w:rsidR="00862C60" w:rsidRPr="00293FC7">
          <w:rPr>
            <w:rStyle w:val="Hyperlink"/>
            <w:rFonts w:ascii="Arial" w:eastAsia="Times New Roman" w:hAnsi="Arial" w:cs="Arial"/>
            <w:sz w:val="20"/>
            <w:szCs w:val="20"/>
          </w:rPr>
          <w:t>jenny.kennedy@hse.ie</w:t>
        </w:r>
      </w:hyperlink>
      <w:r w:rsidR="00862C60">
        <w:rPr>
          <w:rFonts w:ascii="Arial" w:eastAsia="Times New Roman" w:hAnsi="Arial" w:cs="Arial"/>
          <w:sz w:val="20"/>
          <w:szCs w:val="20"/>
        </w:rPr>
        <w:t xml:space="preserve"> </w:t>
      </w:r>
      <w:r w:rsidR="00DC4F7F" w:rsidRPr="00CB6483">
        <w:rPr>
          <w:rFonts w:ascii="Arial" w:eastAsia="Times New Roman" w:hAnsi="Arial" w:cs="Arial"/>
          <w:color w:val="000099"/>
          <w:sz w:val="20"/>
          <w:szCs w:val="20"/>
        </w:rPr>
        <w:t>,</w:t>
      </w:r>
      <w:r w:rsidR="0065784F" w:rsidRPr="00CB6483">
        <w:rPr>
          <w:rFonts w:ascii="Arial" w:eastAsia="Times New Roman" w:hAnsi="Arial" w:cs="Arial"/>
          <w:color w:val="000099"/>
          <w:sz w:val="20"/>
          <w:szCs w:val="20"/>
        </w:rPr>
        <w:t xml:space="preserve"> </w:t>
      </w:r>
      <w:r w:rsidR="00862C60">
        <w:rPr>
          <w:rFonts w:ascii="Arial" w:eastAsia="Times New Roman" w:hAnsi="Arial" w:cs="Arial"/>
          <w:color w:val="000099"/>
          <w:sz w:val="20"/>
          <w:szCs w:val="20"/>
        </w:rPr>
        <w:t xml:space="preserve"> </w:t>
      </w:r>
      <w:r w:rsidR="00862C60" w:rsidRPr="00862C60">
        <w:rPr>
          <w:rFonts w:ascii="Arial" w:eastAsia="Times New Roman" w:hAnsi="Arial" w:cs="Arial"/>
          <w:sz w:val="20"/>
          <w:szCs w:val="20"/>
        </w:rPr>
        <w:t xml:space="preserve">052 6191390 </w:t>
      </w:r>
    </w:p>
    <w:p w14:paraId="55A9514F" w14:textId="56374E02" w:rsidR="00CB6483" w:rsidRPr="00CB6483" w:rsidRDefault="00CB6483" w:rsidP="000157CA">
      <w:pPr>
        <w:pStyle w:val="NormalWeb"/>
        <w:numPr>
          <w:ilvl w:val="0"/>
          <w:numId w:val="10"/>
        </w:numPr>
        <w:spacing w:before="240"/>
        <w:ind w:left="360"/>
        <w:jc w:val="both"/>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2218B55B" w14:textId="3297BD99" w:rsidR="00CB6483" w:rsidRPr="00CB6483" w:rsidRDefault="00CB6483" w:rsidP="00862C60">
      <w:pPr>
        <w:spacing w:after="0" w:line="240" w:lineRule="auto"/>
        <w:jc w:val="both"/>
        <w:rPr>
          <w:rFonts w:eastAsia="Times New Roman" w:cs="Arial"/>
          <w:color w:val="000099"/>
          <w:szCs w:val="20"/>
          <w:lang w:eastAsia="en-IE"/>
        </w:rPr>
      </w:pPr>
    </w:p>
    <w:p w14:paraId="3F76A79B" w14:textId="22B8753A" w:rsidR="00CB6483" w:rsidRDefault="00CB6483" w:rsidP="000157CA">
      <w:pPr>
        <w:pStyle w:val="ListParagraph"/>
        <w:numPr>
          <w:ilvl w:val="0"/>
          <w:numId w:val="10"/>
        </w:numPr>
        <w:ind w:left="360"/>
        <w:jc w:val="both"/>
        <w:rPr>
          <w:rFonts w:cs="Arial"/>
          <w:szCs w:val="20"/>
        </w:rPr>
      </w:pPr>
      <w:r w:rsidRPr="00CB6483">
        <w:rPr>
          <w:rFonts w:cs="Arial"/>
          <w:szCs w:val="20"/>
        </w:rPr>
        <w:t xml:space="preserve">The HR/Recruitment Team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6B2012DE" w14:textId="0448CD14" w:rsidR="009C16FC" w:rsidRDefault="00762635">
          <w:pPr>
            <w:pStyle w:val="TOC1"/>
            <w:tabs>
              <w:tab w:val="right" w:leader="dot" w:pos="9288"/>
            </w:tabs>
            <w:rPr>
              <w:rFonts w:asciiTheme="minorHAnsi" w:eastAsiaTheme="minorEastAsia" w:hAnsiTheme="minorHAnsi"/>
              <w:noProof/>
              <w:sz w:val="22"/>
              <w:lang w:eastAsia="en-IE"/>
            </w:rPr>
          </w:pPr>
          <w:r w:rsidRPr="00D22B43">
            <w:rPr>
              <w:rFonts w:cs="Arial"/>
              <w:szCs w:val="20"/>
            </w:rPr>
            <w:fldChar w:fldCharType="begin"/>
          </w:r>
          <w:r w:rsidRPr="00D22B43">
            <w:rPr>
              <w:rFonts w:cs="Arial"/>
              <w:szCs w:val="20"/>
            </w:rPr>
            <w:instrText xml:space="preserve"> TOC \o "1-3" \h \z \u </w:instrText>
          </w:r>
          <w:r w:rsidRPr="00D22B43">
            <w:rPr>
              <w:rFonts w:cs="Arial"/>
              <w:szCs w:val="20"/>
            </w:rPr>
            <w:fldChar w:fldCharType="separate"/>
          </w:r>
          <w:hyperlink w:anchor="_Toc156302217" w:history="1">
            <w:r w:rsidR="009C16FC" w:rsidRPr="00243C62">
              <w:rPr>
                <w:rStyle w:val="Hyperlink"/>
                <w:rFonts w:eastAsia="Times New Roman" w:cs="Arial"/>
                <w:noProof/>
                <w:lang w:val="en-US"/>
              </w:rPr>
              <w:t>Who should apply?</w:t>
            </w:r>
            <w:r w:rsidR="009C16FC">
              <w:rPr>
                <w:noProof/>
                <w:webHidden/>
              </w:rPr>
              <w:tab/>
            </w:r>
            <w:r w:rsidR="009C16FC">
              <w:rPr>
                <w:noProof/>
                <w:webHidden/>
              </w:rPr>
              <w:fldChar w:fldCharType="begin"/>
            </w:r>
            <w:r w:rsidR="009C16FC">
              <w:rPr>
                <w:noProof/>
                <w:webHidden/>
              </w:rPr>
              <w:instrText xml:space="preserve"> PAGEREF _Toc156302217 \h </w:instrText>
            </w:r>
            <w:r w:rsidR="009C16FC">
              <w:rPr>
                <w:noProof/>
                <w:webHidden/>
              </w:rPr>
            </w:r>
            <w:r w:rsidR="009C16FC">
              <w:rPr>
                <w:noProof/>
                <w:webHidden/>
              </w:rPr>
              <w:fldChar w:fldCharType="separate"/>
            </w:r>
            <w:r w:rsidR="001431BA">
              <w:rPr>
                <w:noProof/>
                <w:webHidden/>
              </w:rPr>
              <w:t>2</w:t>
            </w:r>
            <w:r w:rsidR="009C16FC">
              <w:rPr>
                <w:noProof/>
                <w:webHidden/>
              </w:rPr>
              <w:fldChar w:fldCharType="end"/>
            </w:r>
          </w:hyperlink>
        </w:p>
        <w:p w14:paraId="4880BCA5" w14:textId="5B614AED" w:rsidR="009C16FC" w:rsidRDefault="009C16FC">
          <w:pPr>
            <w:pStyle w:val="TOC1"/>
            <w:tabs>
              <w:tab w:val="right" w:leader="dot" w:pos="9288"/>
            </w:tabs>
            <w:rPr>
              <w:rFonts w:asciiTheme="minorHAnsi" w:eastAsiaTheme="minorEastAsia" w:hAnsiTheme="minorHAnsi"/>
              <w:noProof/>
              <w:sz w:val="22"/>
              <w:lang w:eastAsia="en-IE"/>
            </w:rPr>
          </w:pPr>
          <w:hyperlink w:anchor="_Toc156302218" w:history="1">
            <w:r w:rsidRPr="00243C62">
              <w:rPr>
                <w:rStyle w:val="Hyperlink"/>
                <w:rFonts w:eastAsia="Times New Roman" w:cs="Arial"/>
                <w:noProof/>
                <w:lang w:val="en-US"/>
              </w:rPr>
              <w:t>How do I apply for this post?</w:t>
            </w:r>
            <w:r>
              <w:rPr>
                <w:noProof/>
                <w:webHidden/>
              </w:rPr>
              <w:tab/>
            </w:r>
            <w:r>
              <w:rPr>
                <w:noProof/>
                <w:webHidden/>
              </w:rPr>
              <w:fldChar w:fldCharType="begin"/>
            </w:r>
            <w:r>
              <w:rPr>
                <w:noProof/>
                <w:webHidden/>
              </w:rPr>
              <w:instrText xml:space="preserve"> PAGEREF _Toc156302218 \h </w:instrText>
            </w:r>
            <w:r>
              <w:rPr>
                <w:noProof/>
                <w:webHidden/>
              </w:rPr>
            </w:r>
            <w:r>
              <w:rPr>
                <w:noProof/>
                <w:webHidden/>
              </w:rPr>
              <w:fldChar w:fldCharType="separate"/>
            </w:r>
            <w:r w:rsidR="001431BA">
              <w:rPr>
                <w:noProof/>
                <w:webHidden/>
              </w:rPr>
              <w:t>2</w:t>
            </w:r>
            <w:r>
              <w:rPr>
                <w:noProof/>
                <w:webHidden/>
              </w:rPr>
              <w:fldChar w:fldCharType="end"/>
            </w:r>
          </w:hyperlink>
        </w:p>
        <w:p w14:paraId="0DD1D24C" w14:textId="763901F4" w:rsidR="009C16FC" w:rsidRDefault="009C16FC">
          <w:pPr>
            <w:pStyle w:val="TOC1"/>
            <w:tabs>
              <w:tab w:val="right" w:leader="dot" w:pos="9288"/>
            </w:tabs>
            <w:rPr>
              <w:rFonts w:asciiTheme="minorHAnsi" w:eastAsiaTheme="minorEastAsia" w:hAnsiTheme="minorHAnsi"/>
              <w:noProof/>
              <w:sz w:val="22"/>
              <w:lang w:eastAsia="en-IE"/>
            </w:rPr>
          </w:pPr>
          <w:hyperlink w:anchor="_Toc156302219" w:history="1">
            <w:r w:rsidRPr="00243C62">
              <w:rPr>
                <w:rStyle w:val="Hyperlink"/>
                <w:rFonts w:cs="Arial"/>
                <w:noProof/>
              </w:rPr>
              <w:t>Candidates on existing panels</w:t>
            </w:r>
            <w:r>
              <w:rPr>
                <w:noProof/>
                <w:webHidden/>
              </w:rPr>
              <w:tab/>
            </w:r>
            <w:r>
              <w:rPr>
                <w:noProof/>
                <w:webHidden/>
              </w:rPr>
              <w:fldChar w:fldCharType="begin"/>
            </w:r>
            <w:r>
              <w:rPr>
                <w:noProof/>
                <w:webHidden/>
              </w:rPr>
              <w:instrText xml:space="preserve"> PAGEREF _Toc156302219 \h </w:instrText>
            </w:r>
            <w:r>
              <w:rPr>
                <w:noProof/>
                <w:webHidden/>
              </w:rPr>
            </w:r>
            <w:r>
              <w:rPr>
                <w:noProof/>
                <w:webHidden/>
              </w:rPr>
              <w:fldChar w:fldCharType="separate"/>
            </w:r>
            <w:r w:rsidR="001431BA">
              <w:rPr>
                <w:noProof/>
                <w:webHidden/>
              </w:rPr>
              <w:t>3</w:t>
            </w:r>
            <w:r>
              <w:rPr>
                <w:noProof/>
                <w:webHidden/>
              </w:rPr>
              <w:fldChar w:fldCharType="end"/>
            </w:r>
          </w:hyperlink>
        </w:p>
        <w:p w14:paraId="457D649B" w14:textId="001B7D10" w:rsidR="009C16FC" w:rsidRDefault="009C16FC">
          <w:pPr>
            <w:pStyle w:val="TOC1"/>
            <w:tabs>
              <w:tab w:val="right" w:leader="dot" w:pos="9288"/>
            </w:tabs>
            <w:rPr>
              <w:rFonts w:asciiTheme="minorHAnsi" w:eastAsiaTheme="minorEastAsia" w:hAnsiTheme="minorHAnsi"/>
              <w:noProof/>
              <w:sz w:val="22"/>
              <w:lang w:eastAsia="en-IE"/>
            </w:rPr>
          </w:pPr>
          <w:hyperlink w:anchor="_Toc156302220" w:history="1">
            <w:r w:rsidRPr="00243C62">
              <w:rPr>
                <w:rStyle w:val="Hyperlink"/>
                <w:rFonts w:cs="Arial"/>
                <w:noProof/>
              </w:rPr>
              <w:t>How will the selection process be run?</w:t>
            </w:r>
            <w:r>
              <w:rPr>
                <w:noProof/>
                <w:webHidden/>
              </w:rPr>
              <w:tab/>
            </w:r>
            <w:r>
              <w:rPr>
                <w:noProof/>
                <w:webHidden/>
              </w:rPr>
              <w:fldChar w:fldCharType="begin"/>
            </w:r>
            <w:r>
              <w:rPr>
                <w:noProof/>
                <w:webHidden/>
              </w:rPr>
              <w:instrText xml:space="preserve"> PAGEREF _Toc156302220 \h </w:instrText>
            </w:r>
            <w:r>
              <w:rPr>
                <w:noProof/>
                <w:webHidden/>
              </w:rPr>
            </w:r>
            <w:r>
              <w:rPr>
                <w:noProof/>
                <w:webHidden/>
              </w:rPr>
              <w:fldChar w:fldCharType="separate"/>
            </w:r>
            <w:r w:rsidR="001431BA">
              <w:rPr>
                <w:noProof/>
                <w:webHidden/>
              </w:rPr>
              <w:t>3</w:t>
            </w:r>
            <w:r>
              <w:rPr>
                <w:noProof/>
                <w:webHidden/>
              </w:rPr>
              <w:fldChar w:fldCharType="end"/>
            </w:r>
          </w:hyperlink>
        </w:p>
        <w:p w14:paraId="76897495" w14:textId="51927DC5" w:rsidR="009C16FC" w:rsidRDefault="009C16FC">
          <w:pPr>
            <w:pStyle w:val="TOC1"/>
            <w:tabs>
              <w:tab w:val="right" w:leader="dot" w:pos="9288"/>
            </w:tabs>
            <w:rPr>
              <w:rFonts w:asciiTheme="minorHAnsi" w:eastAsiaTheme="minorEastAsia" w:hAnsiTheme="minorHAnsi"/>
              <w:noProof/>
              <w:sz w:val="22"/>
              <w:lang w:eastAsia="en-IE"/>
            </w:rPr>
          </w:pPr>
          <w:hyperlink w:anchor="_Toc156302221" w:history="1">
            <w:r w:rsidRPr="00243C62">
              <w:rPr>
                <w:rStyle w:val="Hyperlink"/>
                <w:rFonts w:cs="Arial"/>
                <w:noProof/>
              </w:rPr>
              <w:t>Candidate Supports</w:t>
            </w:r>
            <w:r>
              <w:rPr>
                <w:noProof/>
                <w:webHidden/>
              </w:rPr>
              <w:tab/>
            </w:r>
            <w:r>
              <w:rPr>
                <w:noProof/>
                <w:webHidden/>
              </w:rPr>
              <w:fldChar w:fldCharType="begin"/>
            </w:r>
            <w:r>
              <w:rPr>
                <w:noProof/>
                <w:webHidden/>
              </w:rPr>
              <w:instrText xml:space="preserve"> PAGEREF _Toc156302221 \h </w:instrText>
            </w:r>
            <w:r>
              <w:rPr>
                <w:noProof/>
                <w:webHidden/>
              </w:rPr>
            </w:r>
            <w:r>
              <w:rPr>
                <w:noProof/>
                <w:webHidden/>
              </w:rPr>
              <w:fldChar w:fldCharType="separate"/>
            </w:r>
            <w:r w:rsidR="001431BA">
              <w:rPr>
                <w:noProof/>
                <w:webHidden/>
              </w:rPr>
              <w:t>4</w:t>
            </w:r>
            <w:r>
              <w:rPr>
                <w:noProof/>
                <w:webHidden/>
              </w:rPr>
              <w:fldChar w:fldCharType="end"/>
            </w:r>
          </w:hyperlink>
        </w:p>
        <w:p w14:paraId="124A7603" w14:textId="3B2415B8" w:rsidR="009C16FC" w:rsidRDefault="009C16FC">
          <w:pPr>
            <w:pStyle w:val="TOC1"/>
            <w:tabs>
              <w:tab w:val="right" w:leader="dot" w:pos="9288"/>
            </w:tabs>
            <w:rPr>
              <w:rFonts w:asciiTheme="minorHAnsi" w:eastAsiaTheme="minorEastAsia" w:hAnsiTheme="minorHAnsi"/>
              <w:noProof/>
              <w:sz w:val="22"/>
              <w:lang w:eastAsia="en-IE"/>
            </w:rPr>
          </w:pPr>
          <w:hyperlink w:anchor="_Toc156302222" w:history="1">
            <w:r w:rsidRPr="00243C62">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_Toc156302222 \h </w:instrText>
            </w:r>
            <w:r>
              <w:rPr>
                <w:noProof/>
                <w:webHidden/>
              </w:rPr>
            </w:r>
            <w:r>
              <w:rPr>
                <w:noProof/>
                <w:webHidden/>
              </w:rPr>
              <w:fldChar w:fldCharType="separate"/>
            </w:r>
            <w:r w:rsidR="001431BA">
              <w:rPr>
                <w:noProof/>
                <w:webHidden/>
              </w:rPr>
              <w:t>4</w:t>
            </w:r>
            <w:r>
              <w:rPr>
                <w:noProof/>
                <w:webHidden/>
              </w:rPr>
              <w:fldChar w:fldCharType="end"/>
            </w:r>
          </w:hyperlink>
        </w:p>
        <w:p w14:paraId="4D9E0A8F" w14:textId="347A9DDB" w:rsidR="009C16FC" w:rsidRDefault="009C16FC">
          <w:pPr>
            <w:pStyle w:val="TOC1"/>
            <w:tabs>
              <w:tab w:val="right" w:leader="dot" w:pos="9288"/>
            </w:tabs>
            <w:rPr>
              <w:rFonts w:asciiTheme="minorHAnsi" w:eastAsiaTheme="minorEastAsia" w:hAnsiTheme="minorHAnsi"/>
              <w:noProof/>
              <w:sz w:val="22"/>
              <w:lang w:eastAsia="en-IE"/>
            </w:rPr>
          </w:pPr>
          <w:hyperlink w:anchor="_Toc156302223" w:history="1">
            <w:r w:rsidRPr="00243C62">
              <w:rPr>
                <w:rStyle w:val="Hyperlink"/>
                <w:rFonts w:cs="Arial"/>
                <w:noProof/>
              </w:rPr>
              <w:t>Interview Notes</w:t>
            </w:r>
            <w:r>
              <w:rPr>
                <w:noProof/>
                <w:webHidden/>
              </w:rPr>
              <w:tab/>
            </w:r>
            <w:r>
              <w:rPr>
                <w:noProof/>
                <w:webHidden/>
              </w:rPr>
              <w:fldChar w:fldCharType="begin"/>
            </w:r>
            <w:r>
              <w:rPr>
                <w:noProof/>
                <w:webHidden/>
              </w:rPr>
              <w:instrText xml:space="preserve"> PAGEREF _Toc156302223 \h </w:instrText>
            </w:r>
            <w:r>
              <w:rPr>
                <w:noProof/>
                <w:webHidden/>
              </w:rPr>
            </w:r>
            <w:r>
              <w:rPr>
                <w:noProof/>
                <w:webHidden/>
              </w:rPr>
              <w:fldChar w:fldCharType="separate"/>
            </w:r>
            <w:r w:rsidR="001431BA">
              <w:rPr>
                <w:noProof/>
                <w:webHidden/>
              </w:rPr>
              <w:t>4</w:t>
            </w:r>
            <w:r>
              <w:rPr>
                <w:noProof/>
                <w:webHidden/>
              </w:rPr>
              <w:fldChar w:fldCharType="end"/>
            </w:r>
          </w:hyperlink>
        </w:p>
        <w:p w14:paraId="4307F600" w14:textId="1AFF2FDF" w:rsidR="009C16FC" w:rsidRDefault="009C16FC">
          <w:pPr>
            <w:pStyle w:val="TOC1"/>
            <w:tabs>
              <w:tab w:val="right" w:leader="dot" w:pos="9288"/>
            </w:tabs>
            <w:rPr>
              <w:rFonts w:asciiTheme="minorHAnsi" w:eastAsiaTheme="minorEastAsia" w:hAnsiTheme="minorHAnsi"/>
              <w:noProof/>
              <w:sz w:val="22"/>
              <w:lang w:eastAsia="en-IE"/>
            </w:rPr>
          </w:pPr>
          <w:hyperlink w:anchor="_Toc156302224" w:history="1">
            <w:r w:rsidRPr="00243C62">
              <w:rPr>
                <w:rStyle w:val="Hyperlink"/>
                <w:rFonts w:cs="Arial"/>
                <w:noProof/>
              </w:rPr>
              <w:t>Formation of Panels</w:t>
            </w:r>
            <w:r>
              <w:rPr>
                <w:noProof/>
                <w:webHidden/>
              </w:rPr>
              <w:tab/>
            </w:r>
            <w:r>
              <w:rPr>
                <w:noProof/>
                <w:webHidden/>
              </w:rPr>
              <w:fldChar w:fldCharType="begin"/>
            </w:r>
            <w:r>
              <w:rPr>
                <w:noProof/>
                <w:webHidden/>
              </w:rPr>
              <w:instrText xml:space="preserve"> PAGEREF _Toc156302224 \h </w:instrText>
            </w:r>
            <w:r>
              <w:rPr>
                <w:noProof/>
                <w:webHidden/>
              </w:rPr>
            </w:r>
            <w:r>
              <w:rPr>
                <w:noProof/>
                <w:webHidden/>
              </w:rPr>
              <w:fldChar w:fldCharType="separate"/>
            </w:r>
            <w:r w:rsidR="001431BA">
              <w:rPr>
                <w:noProof/>
                <w:webHidden/>
              </w:rPr>
              <w:t>5</w:t>
            </w:r>
            <w:r>
              <w:rPr>
                <w:noProof/>
                <w:webHidden/>
              </w:rPr>
              <w:fldChar w:fldCharType="end"/>
            </w:r>
          </w:hyperlink>
        </w:p>
        <w:p w14:paraId="237546FA" w14:textId="0109648C" w:rsidR="009C16FC" w:rsidRDefault="009C16FC">
          <w:pPr>
            <w:pStyle w:val="TOC1"/>
            <w:tabs>
              <w:tab w:val="right" w:leader="dot" w:pos="9288"/>
            </w:tabs>
            <w:rPr>
              <w:rFonts w:asciiTheme="minorHAnsi" w:eastAsiaTheme="minorEastAsia" w:hAnsiTheme="minorHAnsi"/>
              <w:noProof/>
              <w:sz w:val="22"/>
              <w:lang w:eastAsia="en-IE"/>
            </w:rPr>
          </w:pPr>
          <w:hyperlink w:anchor="_Toc156302225" w:history="1">
            <w:r w:rsidRPr="00243C62">
              <w:rPr>
                <w:rStyle w:val="Hyperlink"/>
                <w:noProof/>
              </w:rPr>
              <w:t>Marking System</w:t>
            </w:r>
            <w:r>
              <w:rPr>
                <w:noProof/>
                <w:webHidden/>
              </w:rPr>
              <w:tab/>
            </w:r>
            <w:r>
              <w:rPr>
                <w:noProof/>
                <w:webHidden/>
              </w:rPr>
              <w:fldChar w:fldCharType="begin"/>
            </w:r>
            <w:r>
              <w:rPr>
                <w:noProof/>
                <w:webHidden/>
              </w:rPr>
              <w:instrText xml:space="preserve"> PAGEREF _Toc156302225 \h </w:instrText>
            </w:r>
            <w:r>
              <w:rPr>
                <w:noProof/>
                <w:webHidden/>
              </w:rPr>
            </w:r>
            <w:r>
              <w:rPr>
                <w:noProof/>
                <w:webHidden/>
              </w:rPr>
              <w:fldChar w:fldCharType="separate"/>
            </w:r>
            <w:r w:rsidR="001431BA">
              <w:rPr>
                <w:noProof/>
                <w:webHidden/>
              </w:rPr>
              <w:t>5</w:t>
            </w:r>
            <w:r>
              <w:rPr>
                <w:noProof/>
                <w:webHidden/>
              </w:rPr>
              <w:fldChar w:fldCharType="end"/>
            </w:r>
          </w:hyperlink>
        </w:p>
        <w:p w14:paraId="6530AAA7" w14:textId="4E948EFD" w:rsidR="009C16FC" w:rsidRDefault="009C16FC">
          <w:pPr>
            <w:pStyle w:val="TOC1"/>
            <w:tabs>
              <w:tab w:val="right" w:leader="dot" w:pos="9288"/>
            </w:tabs>
            <w:rPr>
              <w:rFonts w:asciiTheme="minorHAnsi" w:eastAsiaTheme="minorEastAsia" w:hAnsiTheme="minorHAnsi"/>
              <w:noProof/>
              <w:sz w:val="22"/>
              <w:lang w:eastAsia="en-IE"/>
            </w:rPr>
          </w:pPr>
          <w:hyperlink w:anchor="_Toc156302226" w:history="1">
            <w:r w:rsidRPr="00243C62">
              <w:rPr>
                <w:rStyle w:val="Hyperlink"/>
                <w:noProof/>
              </w:rPr>
              <w:t>Future panels</w:t>
            </w:r>
            <w:r>
              <w:rPr>
                <w:noProof/>
                <w:webHidden/>
              </w:rPr>
              <w:tab/>
            </w:r>
            <w:r>
              <w:rPr>
                <w:noProof/>
                <w:webHidden/>
              </w:rPr>
              <w:fldChar w:fldCharType="begin"/>
            </w:r>
            <w:r>
              <w:rPr>
                <w:noProof/>
                <w:webHidden/>
              </w:rPr>
              <w:instrText xml:space="preserve"> PAGEREF _Toc156302226 \h </w:instrText>
            </w:r>
            <w:r>
              <w:rPr>
                <w:noProof/>
                <w:webHidden/>
              </w:rPr>
            </w:r>
            <w:r>
              <w:rPr>
                <w:noProof/>
                <w:webHidden/>
              </w:rPr>
              <w:fldChar w:fldCharType="separate"/>
            </w:r>
            <w:r w:rsidR="001431BA">
              <w:rPr>
                <w:noProof/>
                <w:webHidden/>
              </w:rPr>
              <w:t>5</w:t>
            </w:r>
            <w:r>
              <w:rPr>
                <w:noProof/>
                <w:webHidden/>
              </w:rPr>
              <w:fldChar w:fldCharType="end"/>
            </w:r>
          </w:hyperlink>
        </w:p>
        <w:p w14:paraId="170FAD99" w14:textId="569B9135" w:rsidR="009C16FC" w:rsidRDefault="009C16FC">
          <w:pPr>
            <w:pStyle w:val="TOC1"/>
            <w:tabs>
              <w:tab w:val="right" w:leader="dot" w:pos="9288"/>
            </w:tabs>
            <w:rPr>
              <w:rFonts w:asciiTheme="minorHAnsi" w:eastAsiaTheme="minorEastAsia" w:hAnsiTheme="minorHAnsi"/>
              <w:noProof/>
              <w:sz w:val="22"/>
              <w:lang w:eastAsia="en-IE"/>
            </w:rPr>
          </w:pPr>
          <w:hyperlink w:anchor="_Toc156302227" w:history="1">
            <w:r w:rsidRPr="00243C62">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_Toc156302227 \h </w:instrText>
            </w:r>
            <w:r>
              <w:rPr>
                <w:noProof/>
                <w:webHidden/>
              </w:rPr>
            </w:r>
            <w:r>
              <w:rPr>
                <w:noProof/>
                <w:webHidden/>
              </w:rPr>
              <w:fldChar w:fldCharType="separate"/>
            </w:r>
            <w:r w:rsidR="001431BA">
              <w:rPr>
                <w:noProof/>
                <w:webHidden/>
              </w:rPr>
              <w:t>6</w:t>
            </w:r>
            <w:r>
              <w:rPr>
                <w:noProof/>
                <w:webHidden/>
              </w:rPr>
              <w:fldChar w:fldCharType="end"/>
            </w:r>
          </w:hyperlink>
        </w:p>
        <w:p w14:paraId="4F8393C2" w14:textId="10BB64DA" w:rsidR="009C16FC" w:rsidRDefault="009C16FC">
          <w:pPr>
            <w:pStyle w:val="TOC1"/>
            <w:tabs>
              <w:tab w:val="right" w:leader="dot" w:pos="9288"/>
            </w:tabs>
            <w:rPr>
              <w:rFonts w:asciiTheme="minorHAnsi" w:eastAsiaTheme="minorEastAsia" w:hAnsiTheme="minorHAnsi"/>
              <w:noProof/>
              <w:sz w:val="22"/>
              <w:lang w:eastAsia="en-IE"/>
            </w:rPr>
          </w:pPr>
          <w:hyperlink w:anchor="_Toc156302228" w:history="1">
            <w:r w:rsidRPr="00243C62">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_Toc156302228 \h </w:instrText>
            </w:r>
            <w:r>
              <w:rPr>
                <w:noProof/>
                <w:webHidden/>
              </w:rPr>
            </w:r>
            <w:r>
              <w:rPr>
                <w:noProof/>
                <w:webHidden/>
              </w:rPr>
              <w:fldChar w:fldCharType="separate"/>
            </w:r>
            <w:r w:rsidR="001431BA">
              <w:rPr>
                <w:noProof/>
                <w:webHidden/>
              </w:rPr>
              <w:t>6</w:t>
            </w:r>
            <w:r>
              <w:rPr>
                <w:noProof/>
                <w:webHidden/>
              </w:rPr>
              <w:fldChar w:fldCharType="end"/>
            </w:r>
          </w:hyperlink>
        </w:p>
        <w:p w14:paraId="05C856C4" w14:textId="4EB66037" w:rsidR="009C16FC" w:rsidRDefault="009C16FC">
          <w:pPr>
            <w:pStyle w:val="TOC1"/>
            <w:tabs>
              <w:tab w:val="right" w:leader="dot" w:pos="9288"/>
            </w:tabs>
            <w:rPr>
              <w:rFonts w:asciiTheme="minorHAnsi" w:eastAsiaTheme="minorEastAsia" w:hAnsiTheme="minorHAnsi"/>
              <w:noProof/>
              <w:sz w:val="22"/>
              <w:lang w:eastAsia="en-IE"/>
            </w:rPr>
          </w:pPr>
          <w:hyperlink w:anchor="_Toc156302229" w:history="1">
            <w:r w:rsidRPr="00243C62">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_Toc156302229 \h </w:instrText>
            </w:r>
            <w:r>
              <w:rPr>
                <w:noProof/>
                <w:webHidden/>
              </w:rPr>
            </w:r>
            <w:r>
              <w:rPr>
                <w:noProof/>
                <w:webHidden/>
              </w:rPr>
              <w:fldChar w:fldCharType="separate"/>
            </w:r>
            <w:r w:rsidR="001431BA">
              <w:rPr>
                <w:noProof/>
                <w:webHidden/>
              </w:rPr>
              <w:t>6</w:t>
            </w:r>
            <w:r>
              <w:rPr>
                <w:noProof/>
                <w:webHidden/>
              </w:rPr>
              <w:fldChar w:fldCharType="end"/>
            </w:r>
          </w:hyperlink>
        </w:p>
        <w:p w14:paraId="71B55625" w14:textId="277BD9A4" w:rsidR="009C16FC" w:rsidRDefault="009C16FC">
          <w:pPr>
            <w:pStyle w:val="TOC1"/>
            <w:tabs>
              <w:tab w:val="right" w:leader="dot" w:pos="9288"/>
            </w:tabs>
            <w:rPr>
              <w:rFonts w:asciiTheme="minorHAnsi" w:eastAsiaTheme="minorEastAsia" w:hAnsiTheme="minorHAnsi"/>
              <w:noProof/>
              <w:sz w:val="22"/>
              <w:lang w:eastAsia="en-IE"/>
            </w:rPr>
          </w:pPr>
          <w:hyperlink w:anchor="_Toc156302230" w:history="1">
            <w:r w:rsidRPr="00243C62">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_Toc156302230 \h </w:instrText>
            </w:r>
            <w:r>
              <w:rPr>
                <w:noProof/>
                <w:webHidden/>
              </w:rPr>
            </w:r>
            <w:r>
              <w:rPr>
                <w:noProof/>
                <w:webHidden/>
              </w:rPr>
              <w:fldChar w:fldCharType="separate"/>
            </w:r>
            <w:r w:rsidR="001431BA">
              <w:rPr>
                <w:noProof/>
                <w:webHidden/>
              </w:rPr>
              <w:t>6</w:t>
            </w:r>
            <w:r>
              <w:rPr>
                <w:noProof/>
                <w:webHidden/>
              </w:rPr>
              <w:fldChar w:fldCharType="end"/>
            </w:r>
          </w:hyperlink>
        </w:p>
        <w:p w14:paraId="54B6CB71" w14:textId="5864E1EF" w:rsidR="009C16FC" w:rsidRDefault="009C16FC">
          <w:pPr>
            <w:pStyle w:val="TOC1"/>
            <w:tabs>
              <w:tab w:val="right" w:leader="dot" w:pos="9288"/>
            </w:tabs>
            <w:rPr>
              <w:rFonts w:asciiTheme="minorHAnsi" w:eastAsiaTheme="minorEastAsia" w:hAnsiTheme="minorHAnsi"/>
              <w:noProof/>
              <w:sz w:val="22"/>
              <w:lang w:eastAsia="en-IE"/>
            </w:rPr>
          </w:pPr>
          <w:hyperlink w:anchor="_Toc156302231" w:history="1">
            <w:r w:rsidRPr="00243C62">
              <w:rPr>
                <w:rStyle w:val="Hyperlink"/>
                <w:rFonts w:cs="Arial"/>
                <w:noProof/>
              </w:rPr>
              <w:t>HSE Privacy Policy</w:t>
            </w:r>
            <w:r>
              <w:rPr>
                <w:noProof/>
                <w:webHidden/>
              </w:rPr>
              <w:tab/>
            </w:r>
            <w:r>
              <w:rPr>
                <w:noProof/>
                <w:webHidden/>
              </w:rPr>
              <w:fldChar w:fldCharType="begin"/>
            </w:r>
            <w:r>
              <w:rPr>
                <w:noProof/>
                <w:webHidden/>
              </w:rPr>
              <w:instrText xml:space="preserve"> PAGEREF _Toc156302231 \h </w:instrText>
            </w:r>
            <w:r>
              <w:rPr>
                <w:noProof/>
                <w:webHidden/>
              </w:rPr>
            </w:r>
            <w:r>
              <w:rPr>
                <w:noProof/>
                <w:webHidden/>
              </w:rPr>
              <w:fldChar w:fldCharType="separate"/>
            </w:r>
            <w:r w:rsidR="001431BA">
              <w:rPr>
                <w:noProof/>
                <w:webHidden/>
              </w:rPr>
              <w:t>7</w:t>
            </w:r>
            <w:r>
              <w:rPr>
                <w:noProof/>
                <w:webHidden/>
              </w:rPr>
              <w:fldChar w:fldCharType="end"/>
            </w:r>
          </w:hyperlink>
        </w:p>
        <w:p w14:paraId="03A78D97" w14:textId="795E2884" w:rsidR="009C16FC" w:rsidRDefault="009C16FC">
          <w:pPr>
            <w:pStyle w:val="TOC1"/>
            <w:tabs>
              <w:tab w:val="right" w:leader="dot" w:pos="9288"/>
            </w:tabs>
            <w:rPr>
              <w:rFonts w:asciiTheme="minorHAnsi" w:eastAsiaTheme="minorEastAsia" w:hAnsiTheme="minorHAnsi"/>
              <w:noProof/>
              <w:sz w:val="22"/>
              <w:lang w:eastAsia="en-IE"/>
            </w:rPr>
          </w:pPr>
          <w:hyperlink w:anchor="_Toc156302232" w:history="1">
            <w:r w:rsidRPr="00243C62">
              <w:rPr>
                <w:rStyle w:val="Hyperlink"/>
                <w:noProof/>
              </w:rPr>
              <w:t>Superannuation / Pension Information</w:t>
            </w:r>
            <w:r>
              <w:rPr>
                <w:noProof/>
                <w:webHidden/>
              </w:rPr>
              <w:tab/>
            </w:r>
            <w:r>
              <w:rPr>
                <w:noProof/>
                <w:webHidden/>
              </w:rPr>
              <w:fldChar w:fldCharType="begin"/>
            </w:r>
            <w:r>
              <w:rPr>
                <w:noProof/>
                <w:webHidden/>
              </w:rPr>
              <w:instrText xml:space="preserve"> PAGEREF _Toc156302232 \h </w:instrText>
            </w:r>
            <w:r>
              <w:rPr>
                <w:noProof/>
                <w:webHidden/>
              </w:rPr>
            </w:r>
            <w:r>
              <w:rPr>
                <w:noProof/>
                <w:webHidden/>
              </w:rPr>
              <w:fldChar w:fldCharType="separate"/>
            </w:r>
            <w:r w:rsidR="001431BA">
              <w:rPr>
                <w:noProof/>
                <w:webHidden/>
              </w:rPr>
              <w:t>7</w:t>
            </w:r>
            <w:r>
              <w:rPr>
                <w:noProof/>
                <w:webHidden/>
              </w:rPr>
              <w:fldChar w:fldCharType="end"/>
            </w:r>
          </w:hyperlink>
        </w:p>
        <w:p w14:paraId="4DEF7DAC" w14:textId="794949E6" w:rsidR="009C16FC" w:rsidRDefault="009C16FC">
          <w:pPr>
            <w:pStyle w:val="TOC1"/>
            <w:tabs>
              <w:tab w:val="right" w:leader="dot" w:pos="9288"/>
            </w:tabs>
            <w:rPr>
              <w:rFonts w:asciiTheme="minorHAnsi" w:eastAsiaTheme="minorEastAsia" w:hAnsiTheme="minorHAnsi"/>
              <w:noProof/>
              <w:sz w:val="22"/>
              <w:lang w:eastAsia="en-IE"/>
            </w:rPr>
          </w:pPr>
          <w:hyperlink w:anchor="_Toc156302233" w:history="1">
            <w:r w:rsidRPr="00243C62">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_Toc156302233 \h </w:instrText>
            </w:r>
            <w:r>
              <w:rPr>
                <w:noProof/>
                <w:webHidden/>
              </w:rPr>
            </w:r>
            <w:r>
              <w:rPr>
                <w:noProof/>
                <w:webHidden/>
              </w:rPr>
              <w:fldChar w:fldCharType="separate"/>
            </w:r>
            <w:r w:rsidR="001431BA">
              <w:rPr>
                <w:noProof/>
                <w:webHidden/>
              </w:rPr>
              <w:t>8</w:t>
            </w:r>
            <w:r>
              <w:rPr>
                <w:noProof/>
                <w:webHidden/>
              </w:rPr>
              <w:fldChar w:fldCharType="end"/>
            </w:r>
          </w:hyperlink>
        </w:p>
        <w:p w14:paraId="77B50294" w14:textId="53C38D53" w:rsidR="009C16FC" w:rsidRDefault="009C16FC">
          <w:pPr>
            <w:pStyle w:val="TOC2"/>
            <w:tabs>
              <w:tab w:val="right" w:leader="dot" w:pos="9288"/>
            </w:tabs>
            <w:rPr>
              <w:rFonts w:asciiTheme="minorHAnsi" w:eastAsiaTheme="minorEastAsia" w:hAnsiTheme="minorHAnsi"/>
              <w:noProof/>
              <w:sz w:val="22"/>
              <w:lang w:eastAsia="en-IE"/>
            </w:rPr>
          </w:pPr>
          <w:hyperlink w:anchor="_Toc156302234" w:history="1">
            <w:r w:rsidRPr="00243C62">
              <w:rPr>
                <w:rStyle w:val="Hyperlink"/>
                <w:noProof/>
              </w:rPr>
              <w:t>Appendix 1: Eligibility Criteria</w:t>
            </w:r>
            <w:r>
              <w:rPr>
                <w:noProof/>
                <w:webHidden/>
              </w:rPr>
              <w:tab/>
            </w:r>
            <w:r>
              <w:rPr>
                <w:noProof/>
                <w:webHidden/>
              </w:rPr>
              <w:fldChar w:fldCharType="begin"/>
            </w:r>
            <w:r>
              <w:rPr>
                <w:noProof/>
                <w:webHidden/>
              </w:rPr>
              <w:instrText xml:space="preserve"> PAGEREF _Toc156302234 \h </w:instrText>
            </w:r>
            <w:r>
              <w:rPr>
                <w:noProof/>
                <w:webHidden/>
              </w:rPr>
            </w:r>
            <w:r>
              <w:rPr>
                <w:noProof/>
                <w:webHidden/>
              </w:rPr>
              <w:fldChar w:fldCharType="separate"/>
            </w:r>
            <w:r w:rsidR="001431BA">
              <w:rPr>
                <w:noProof/>
                <w:webHidden/>
              </w:rPr>
              <w:t>8</w:t>
            </w:r>
            <w:r>
              <w:rPr>
                <w:noProof/>
                <w:webHidden/>
              </w:rPr>
              <w:fldChar w:fldCharType="end"/>
            </w:r>
          </w:hyperlink>
        </w:p>
        <w:p w14:paraId="7630D276" w14:textId="0A2BC3D6" w:rsidR="009C16FC" w:rsidRDefault="009C16FC">
          <w:pPr>
            <w:pStyle w:val="TOC2"/>
            <w:tabs>
              <w:tab w:val="right" w:leader="dot" w:pos="9288"/>
            </w:tabs>
            <w:rPr>
              <w:rFonts w:asciiTheme="minorHAnsi" w:eastAsiaTheme="minorEastAsia" w:hAnsiTheme="minorHAnsi"/>
              <w:noProof/>
              <w:sz w:val="22"/>
              <w:lang w:eastAsia="en-IE"/>
            </w:rPr>
          </w:pPr>
          <w:hyperlink w:anchor="_Toc156302235" w:history="1">
            <w:r w:rsidRPr="00243C62">
              <w:rPr>
                <w:rStyle w:val="Hyperlink"/>
                <w:noProof/>
              </w:rPr>
              <w:t>Appendix 2: Applicant Information for EEA / Swiss, British and Non-EEA Applicants who reside within the State</w:t>
            </w:r>
            <w:r>
              <w:rPr>
                <w:noProof/>
                <w:webHidden/>
              </w:rPr>
              <w:tab/>
            </w:r>
            <w:r>
              <w:rPr>
                <w:noProof/>
                <w:webHidden/>
              </w:rPr>
              <w:fldChar w:fldCharType="begin"/>
            </w:r>
            <w:r>
              <w:rPr>
                <w:noProof/>
                <w:webHidden/>
              </w:rPr>
              <w:instrText xml:space="preserve"> PAGEREF _Toc156302235 \h </w:instrText>
            </w:r>
            <w:r>
              <w:rPr>
                <w:noProof/>
                <w:webHidden/>
              </w:rPr>
            </w:r>
            <w:r>
              <w:rPr>
                <w:noProof/>
                <w:webHidden/>
              </w:rPr>
              <w:fldChar w:fldCharType="separate"/>
            </w:r>
            <w:r w:rsidR="001431BA">
              <w:rPr>
                <w:noProof/>
                <w:webHidden/>
              </w:rPr>
              <w:t>8</w:t>
            </w:r>
            <w:r>
              <w:rPr>
                <w:noProof/>
                <w:webHidden/>
              </w:rPr>
              <w:fldChar w:fldCharType="end"/>
            </w:r>
          </w:hyperlink>
        </w:p>
        <w:p w14:paraId="4A06EBE2" w14:textId="6B061E31" w:rsidR="009C16FC" w:rsidRDefault="009C16FC">
          <w:pPr>
            <w:pStyle w:val="TOC2"/>
            <w:tabs>
              <w:tab w:val="right" w:leader="dot" w:pos="9288"/>
            </w:tabs>
            <w:rPr>
              <w:rFonts w:asciiTheme="minorHAnsi" w:eastAsiaTheme="minorEastAsia" w:hAnsiTheme="minorHAnsi"/>
              <w:noProof/>
              <w:sz w:val="22"/>
              <w:lang w:eastAsia="en-IE"/>
            </w:rPr>
          </w:pPr>
          <w:hyperlink w:anchor="_Toc156302236" w:history="1">
            <w:r w:rsidRPr="00243C62">
              <w:rPr>
                <w:rStyle w:val="Hyperlink"/>
                <w:noProof/>
              </w:rPr>
              <w:t>Appendix 3: Clearances</w:t>
            </w:r>
            <w:r>
              <w:rPr>
                <w:noProof/>
                <w:webHidden/>
              </w:rPr>
              <w:tab/>
            </w:r>
            <w:r>
              <w:rPr>
                <w:noProof/>
                <w:webHidden/>
              </w:rPr>
              <w:fldChar w:fldCharType="begin"/>
            </w:r>
            <w:r>
              <w:rPr>
                <w:noProof/>
                <w:webHidden/>
              </w:rPr>
              <w:instrText xml:space="preserve"> PAGEREF _Toc156302236 \h </w:instrText>
            </w:r>
            <w:r>
              <w:rPr>
                <w:noProof/>
                <w:webHidden/>
              </w:rPr>
            </w:r>
            <w:r>
              <w:rPr>
                <w:noProof/>
                <w:webHidden/>
              </w:rPr>
              <w:fldChar w:fldCharType="separate"/>
            </w:r>
            <w:r w:rsidR="001431BA">
              <w:rPr>
                <w:noProof/>
                <w:webHidden/>
              </w:rPr>
              <w:t>9</w:t>
            </w:r>
            <w:r>
              <w:rPr>
                <w:noProof/>
                <w:webHidden/>
              </w:rPr>
              <w:fldChar w:fldCharType="end"/>
            </w:r>
          </w:hyperlink>
        </w:p>
        <w:p w14:paraId="0694100D" w14:textId="600AD102" w:rsidR="009C16FC" w:rsidRDefault="009C16FC">
          <w:pPr>
            <w:pStyle w:val="TOC2"/>
            <w:tabs>
              <w:tab w:val="right" w:leader="dot" w:pos="9288"/>
            </w:tabs>
            <w:rPr>
              <w:rFonts w:asciiTheme="minorHAnsi" w:eastAsiaTheme="minorEastAsia" w:hAnsiTheme="minorHAnsi"/>
              <w:noProof/>
              <w:sz w:val="22"/>
              <w:lang w:eastAsia="en-IE"/>
            </w:rPr>
          </w:pPr>
          <w:hyperlink w:anchor="_Toc156302237" w:history="1">
            <w:r w:rsidRPr="00243C62">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_Toc156302237 \h </w:instrText>
            </w:r>
            <w:r>
              <w:rPr>
                <w:noProof/>
                <w:webHidden/>
              </w:rPr>
            </w:r>
            <w:r>
              <w:rPr>
                <w:noProof/>
                <w:webHidden/>
              </w:rPr>
              <w:fldChar w:fldCharType="separate"/>
            </w:r>
            <w:r w:rsidR="001431BA">
              <w:rPr>
                <w:noProof/>
                <w:webHidden/>
              </w:rPr>
              <w:t>11</w:t>
            </w:r>
            <w:r>
              <w:rPr>
                <w:noProof/>
                <w:webHidden/>
              </w:rPr>
              <w:fldChar w:fldCharType="end"/>
            </w:r>
          </w:hyperlink>
        </w:p>
        <w:p w14:paraId="7938791E" w14:textId="399CEDB7" w:rsidR="009C16FC" w:rsidRDefault="009C16FC">
          <w:pPr>
            <w:pStyle w:val="TOC2"/>
            <w:tabs>
              <w:tab w:val="right" w:leader="dot" w:pos="9288"/>
            </w:tabs>
            <w:rPr>
              <w:rFonts w:asciiTheme="minorHAnsi" w:eastAsiaTheme="minorEastAsia" w:hAnsiTheme="minorHAnsi"/>
              <w:noProof/>
              <w:sz w:val="22"/>
              <w:lang w:eastAsia="en-IE"/>
            </w:rPr>
          </w:pPr>
          <w:hyperlink w:anchor="_Toc156302238" w:history="1">
            <w:r w:rsidRPr="00243C62">
              <w:rPr>
                <w:rStyle w:val="Hyperlink"/>
                <w:noProof/>
              </w:rPr>
              <w:t>Appendix: 5 Panel Management Rules</w:t>
            </w:r>
            <w:r>
              <w:rPr>
                <w:noProof/>
                <w:webHidden/>
              </w:rPr>
              <w:tab/>
            </w:r>
            <w:r>
              <w:rPr>
                <w:noProof/>
                <w:webHidden/>
              </w:rPr>
              <w:fldChar w:fldCharType="begin"/>
            </w:r>
            <w:r>
              <w:rPr>
                <w:noProof/>
                <w:webHidden/>
              </w:rPr>
              <w:instrText xml:space="preserve"> PAGEREF _Toc156302238 \h </w:instrText>
            </w:r>
            <w:r>
              <w:rPr>
                <w:noProof/>
                <w:webHidden/>
              </w:rPr>
            </w:r>
            <w:r>
              <w:rPr>
                <w:noProof/>
                <w:webHidden/>
              </w:rPr>
              <w:fldChar w:fldCharType="separate"/>
            </w:r>
            <w:r w:rsidR="001431BA">
              <w:rPr>
                <w:noProof/>
                <w:webHidden/>
              </w:rPr>
              <w:t>12</w:t>
            </w:r>
            <w:r>
              <w:rPr>
                <w:noProof/>
                <w:webHidden/>
              </w:rPr>
              <w:fldChar w:fldCharType="end"/>
            </w:r>
          </w:hyperlink>
        </w:p>
        <w:p w14:paraId="2C7F75F0" w14:textId="0AB55F92" w:rsidR="00B31FAA" w:rsidRDefault="00762635" w:rsidP="00F979B3">
          <w:pPr>
            <w:spacing w:before="240" w:line="240" w:lineRule="auto"/>
            <w:rPr>
              <w:rFonts w:cs="Arial"/>
              <w:bCs/>
              <w:noProof/>
              <w:szCs w:val="20"/>
            </w:rPr>
          </w:pPr>
          <w:r w:rsidRPr="00D22B43">
            <w:rPr>
              <w:rFonts w:cs="Arial"/>
              <w:szCs w:val="20"/>
            </w:rPr>
            <w:fldChar w:fldCharType="end"/>
          </w:r>
        </w:p>
      </w:sdtContent>
    </w:sdt>
    <w:p w14:paraId="610DFAA1" w14:textId="0039E9D6"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56302217"/>
      <w:r w:rsidRPr="002E719E">
        <w:rPr>
          <w:rFonts w:eastAsia="Times New Roman" w:cs="Arial"/>
          <w:szCs w:val="20"/>
          <w:lang w:val="en-US"/>
        </w:rPr>
        <w:t>Who should apply?</w:t>
      </w:r>
      <w:bookmarkEnd w:id="0"/>
    </w:p>
    <w:p w14:paraId="37CE2865" w14:textId="77777777" w:rsidR="00062840" w:rsidRDefault="00062840" w:rsidP="00062840">
      <w:pPr>
        <w:spacing w:after="0" w:line="240" w:lineRule="auto"/>
        <w:rPr>
          <w:rFonts w:eastAsia="Times New Roman" w:cs="Arial"/>
          <w:szCs w:val="20"/>
          <w:lang w:val="en-US"/>
        </w:rPr>
      </w:pPr>
    </w:p>
    <w:p w14:paraId="0318CA97" w14:textId="3700E140" w:rsidR="00062840" w:rsidRDefault="00733AF6" w:rsidP="00062840">
      <w:pPr>
        <w:spacing w:after="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3A400013" w14:textId="77777777" w:rsidR="00062840" w:rsidRPr="00062840" w:rsidRDefault="00062840" w:rsidP="00062840">
      <w:pPr>
        <w:spacing w:after="0" w:line="240" w:lineRule="auto"/>
        <w:rPr>
          <w:rFonts w:eastAsia="Times New Roman" w:cs="Arial"/>
          <w:szCs w:val="20"/>
          <w:lang w:val="en-US"/>
        </w:rPr>
      </w:pPr>
    </w:p>
    <w:p w14:paraId="01F6DF2D" w14:textId="4291D48D" w:rsidR="00062840" w:rsidRDefault="00062840" w:rsidP="00062840">
      <w:pPr>
        <w:spacing w:after="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EE87914" w14:textId="2CACF319" w:rsidR="00062840" w:rsidRPr="00062840" w:rsidRDefault="00062840" w:rsidP="00062840">
      <w:pPr>
        <w:spacing w:after="0" w:line="240" w:lineRule="auto"/>
        <w:rPr>
          <w:rFonts w:eastAsia="Times New Roman" w:cs="Arial"/>
          <w:iCs/>
          <w:color w:val="000000"/>
        </w:rPr>
      </w:pPr>
      <w:r w:rsidRPr="00062840">
        <w:rPr>
          <w:rFonts w:eastAsia="Times New Roman" w:cs="Arial"/>
          <w:iCs/>
          <w:color w:val="000000"/>
        </w:rPr>
        <w:t> </w:t>
      </w:r>
    </w:p>
    <w:p w14:paraId="6F552B56" w14:textId="77777777" w:rsidR="00062840" w:rsidRPr="00062840" w:rsidRDefault="00062840" w:rsidP="00062840">
      <w:pPr>
        <w:spacing w:after="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2401ACF6" w:rsidR="00733AF6" w:rsidRPr="002E719E" w:rsidRDefault="001C2789" w:rsidP="001C2789">
      <w:pPr>
        <w:spacing w:before="240" w:after="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p>
    <w:p w14:paraId="02131DED" w14:textId="1ACE9D8F" w:rsidR="00733AF6" w:rsidRPr="007E4C73" w:rsidRDefault="00733AF6" w:rsidP="000157CA">
      <w:pPr>
        <w:numPr>
          <w:ilvl w:val="0"/>
          <w:numId w:val="2"/>
        </w:numPr>
        <w:spacing w:before="240" w:after="0" w:line="240" w:lineRule="auto"/>
        <w:rPr>
          <w:rFonts w:eastAsia="Times New Roman" w:cs="Arial"/>
          <w:bCs/>
          <w:szCs w:val="20"/>
          <w:lang w:val="en-US"/>
        </w:rPr>
      </w:pPr>
      <w:proofErr w:type="gramStart"/>
      <w:r w:rsidRPr="001C2789">
        <w:rPr>
          <w:rFonts w:eastAsia="Times New Roman" w:cs="Arial"/>
          <w:bCs/>
          <w:szCs w:val="20"/>
          <w:lang w:val="en-US"/>
        </w:rPr>
        <w:t>On</w:t>
      </w:r>
      <w:proofErr w:type="gramEnd"/>
      <w:r w:rsidRPr="001C2789">
        <w:rPr>
          <w:rFonts w:eastAsia="Times New Roman" w:cs="Arial"/>
          <w:bCs/>
          <w:szCs w:val="20"/>
          <w:lang w:val="en-US"/>
        </w:rPr>
        <w:t xml:space="preserve"> the qualifications and eligibility criteria</w:t>
      </w:r>
      <w:r w:rsidR="009A1662">
        <w:rPr>
          <w:rFonts w:eastAsia="Times New Roman" w:cs="Arial"/>
          <w:bCs/>
          <w:szCs w:val="20"/>
          <w:lang w:val="en-US"/>
        </w:rPr>
        <w:t>,</w:t>
      </w:r>
      <w:r w:rsidRPr="001C2789">
        <w:rPr>
          <w:rFonts w:eastAsia="Times New Roman" w:cs="Arial"/>
          <w:bCs/>
          <w:szCs w:val="20"/>
          <w:lang w:val="en-US"/>
        </w:rPr>
        <w:t xml:space="preserve"> please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120D08E" w:rsidR="00445BB8" w:rsidRPr="007E4C73" w:rsidRDefault="00733AF6" w:rsidP="000157CA">
      <w:pPr>
        <w:numPr>
          <w:ilvl w:val="0"/>
          <w:numId w:val="1"/>
        </w:numPr>
        <w:autoSpaceDE w:val="0"/>
        <w:autoSpaceDN w:val="0"/>
        <w:adjustRightInd w:val="0"/>
        <w:spacing w:before="240" w:after="0" w:line="240" w:lineRule="auto"/>
        <w:rPr>
          <w:rFonts w:eastAsia="Times New Roman" w:cs="Arial"/>
          <w:b/>
          <w:szCs w:val="20"/>
          <w:lang w:eastAsia="en-IE"/>
        </w:rPr>
      </w:pPr>
      <w:r w:rsidRPr="007E4C73">
        <w:rPr>
          <w:rFonts w:eastAsia="Times New Roman" w:cs="Arial"/>
          <w:szCs w:val="20"/>
          <w:lang w:val="en-US"/>
        </w:rPr>
        <w:t>For information on “</w:t>
      </w: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please see </w:t>
      </w:r>
      <w:hyperlink w:anchor="_Appendix_2:_Applicant" w:history="1">
        <w:r w:rsidR="008D08AE" w:rsidRPr="007E4C73">
          <w:rPr>
            <w:rStyle w:val="Hyperlink"/>
            <w:rFonts w:eastAsia="Times New Roman" w:cs="Arial"/>
            <w:szCs w:val="20"/>
            <w:lang w:eastAsia="en-IE"/>
          </w:rPr>
          <w:t xml:space="preserve">Appendix 2: Applicant Information for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696EE05E" w14:textId="77777777" w:rsidR="00EE7E1A" w:rsidRPr="009C1327" w:rsidRDefault="00EE7E1A" w:rsidP="00EE7E1A">
      <w:pPr>
        <w:pStyle w:val="ListParagraph"/>
        <w:ind w:left="360"/>
        <w:jc w:val="both"/>
      </w:pPr>
    </w:p>
    <w:p w14:paraId="725F3E0D" w14:textId="382197A7" w:rsidR="00EE7E1A" w:rsidRPr="009C1327" w:rsidRDefault="00EE7E1A" w:rsidP="000157CA">
      <w:pPr>
        <w:pStyle w:val="ListParagraph"/>
        <w:numPr>
          <w:ilvl w:val="0"/>
          <w:numId w:val="2"/>
        </w:numPr>
        <w:jc w:val="both"/>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if we cannot find an EEA citizen to fill the vacancy.  A full explanatory list of the required documentation that a Non-EEA Applicant must provide at application stage is in Appendix 2.</w:t>
      </w:r>
    </w:p>
    <w:p w14:paraId="4ADC673E" w14:textId="77777777" w:rsidR="00EE7E1A" w:rsidRPr="009C1327" w:rsidRDefault="00EE7E1A" w:rsidP="00C94C68">
      <w:pPr>
        <w:pStyle w:val="ListParagraph"/>
        <w:ind w:left="360"/>
        <w:jc w:val="both"/>
      </w:pPr>
    </w:p>
    <w:p w14:paraId="04718C5F" w14:textId="7BC3A207" w:rsidR="00EE7E1A" w:rsidRPr="00EE7E1A" w:rsidRDefault="00EE7E1A" w:rsidP="00C94C68">
      <w:pPr>
        <w:pStyle w:val="ListParagraph"/>
        <w:ind w:left="360"/>
        <w:jc w:val="both"/>
        <w:rPr>
          <w:rFonts w:cs="Arial"/>
        </w:rPr>
      </w:pPr>
      <w:r w:rsidRPr="009C1327">
        <w:rPr>
          <w:rFonts w:cs="Arial"/>
        </w:rPr>
        <w:t xml:space="preserve">Please note that if you are a </w:t>
      </w:r>
      <w:proofErr w:type="gramStart"/>
      <w:r w:rsidRPr="009C1327">
        <w:rPr>
          <w:rFonts w:cs="Arial"/>
        </w:rPr>
        <w:t>Non-EEA</w:t>
      </w:r>
      <w:proofErr w:type="gramEnd"/>
      <w:r w:rsidRPr="009C1327">
        <w:rPr>
          <w:rFonts w:cs="Arial"/>
        </w:rPr>
        <w:t xml:space="preserve"> applicant and you are unable to supply the documents listed in Appendix 2, you are not entitled to participate in this recruitment campaign. This is in accordance with the EU Community Preference </w:t>
      </w:r>
      <w:r w:rsidR="00D37E1B" w:rsidRPr="009C1327">
        <w:rPr>
          <w:rFonts w:cs="Arial"/>
        </w:rPr>
        <w:t>principles</w:t>
      </w:r>
      <w:r w:rsidRPr="009C1327">
        <w:rPr>
          <w:rFonts w:cs="Arial"/>
        </w:rPr>
        <w:t xml:space="preserve">. Further information is available at </w:t>
      </w:r>
      <w:hyperlink r:id="rId9" w:history="1">
        <w:r w:rsidRPr="009C1327">
          <w:rPr>
            <w:rStyle w:val="Hyperlink"/>
            <w:rFonts w:cs="Arial"/>
            <w:color w:val="auto"/>
          </w:rPr>
          <w:t>www.djei.ie</w:t>
        </w:r>
      </w:hyperlink>
      <w:r w:rsidRPr="009C1327">
        <w:rPr>
          <w:rFonts w:cs="Arial"/>
        </w:rPr>
        <w:t>.</w:t>
      </w:r>
    </w:p>
    <w:p w14:paraId="0690B3DD" w14:textId="79E68755" w:rsidR="00AD24DC" w:rsidRPr="00AD24DC" w:rsidRDefault="00AD24DC" w:rsidP="000157CA">
      <w:pPr>
        <w:numPr>
          <w:ilvl w:val="0"/>
          <w:numId w:val="1"/>
        </w:numPr>
        <w:autoSpaceDE w:val="0"/>
        <w:autoSpaceDN w:val="0"/>
        <w:adjustRightInd w:val="0"/>
        <w:spacing w:before="240" w:after="0" w:line="240" w:lineRule="auto"/>
        <w:jc w:val="both"/>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such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0CAA7D9C" w:rsidR="00733AF6" w:rsidRPr="002E719E" w:rsidRDefault="00733AF6" w:rsidP="00C94C68">
      <w:pPr>
        <w:pStyle w:val="Heading1"/>
        <w:shd w:val="clear" w:color="auto" w:fill="E2EAE7"/>
        <w:spacing w:line="240" w:lineRule="auto"/>
        <w:jc w:val="both"/>
        <w:rPr>
          <w:rFonts w:eastAsia="Times New Roman" w:cs="Arial"/>
          <w:szCs w:val="20"/>
          <w:lang w:val="en-US"/>
        </w:rPr>
      </w:pPr>
      <w:bookmarkStart w:id="1" w:name="_Toc156302218"/>
      <w:r w:rsidRPr="002E719E">
        <w:rPr>
          <w:rFonts w:eastAsia="Times New Roman" w:cs="Arial"/>
          <w:szCs w:val="20"/>
          <w:lang w:val="en-US"/>
        </w:rPr>
        <w:t>How do I apply for this post?</w:t>
      </w:r>
      <w:bookmarkEnd w:id="1"/>
    </w:p>
    <w:p w14:paraId="35282C97" w14:textId="093B0566" w:rsidR="00733AF6" w:rsidRPr="00112C30" w:rsidRDefault="00733AF6" w:rsidP="000157CA">
      <w:pPr>
        <w:numPr>
          <w:ilvl w:val="0"/>
          <w:numId w:val="2"/>
        </w:numPr>
        <w:spacing w:before="240" w:after="0" w:line="240" w:lineRule="auto"/>
        <w:jc w:val="both"/>
        <w:rPr>
          <w:rFonts w:eastAsia="Times New Roman" w:cs="Arial"/>
          <w:szCs w:val="20"/>
          <w:lang w:val="en-GB"/>
        </w:rPr>
      </w:pPr>
      <w:r w:rsidRPr="00112C30">
        <w:rPr>
          <w:rFonts w:eastAsia="Times New Roman" w:cs="Arial"/>
          <w:szCs w:val="20"/>
          <w:lang w:val="en-GB"/>
        </w:rPr>
        <w:t xml:space="preserve">You must submit a fully completed </w:t>
      </w:r>
      <w:r w:rsidR="00DC6D8A">
        <w:rPr>
          <w:rFonts w:eastAsia="Times New Roman" w:cs="Arial"/>
          <w:szCs w:val="20"/>
          <w:lang w:val="en-GB"/>
        </w:rPr>
        <w:t xml:space="preserve">Online </w:t>
      </w:r>
      <w:r w:rsidRPr="00112C30">
        <w:rPr>
          <w:rFonts w:eastAsia="Times New Roman" w:cs="Arial"/>
          <w:szCs w:val="20"/>
          <w:lang w:val="en-GB"/>
        </w:rPr>
        <w:t>Application Form</w:t>
      </w:r>
      <w:r w:rsidR="00900032" w:rsidRPr="00112C30">
        <w:rPr>
          <w:rFonts w:eastAsia="Times New Roman" w:cs="Arial"/>
          <w:szCs w:val="20"/>
          <w:lang w:val="en-GB"/>
        </w:rPr>
        <w:t>.</w:t>
      </w:r>
    </w:p>
    <w:p w14:paraId="75698E1B" w14:textId="46CCA133" w:rsidR="00733AF6" w:rsidRPr="002E719E" w:rsidRDefault="00733AF6" w:rsidP="000157CA">
      <w:pPr>
        <w:numPr>
          <w:ilvl w:val="0"/>
          <w:numId w:val="3"/>
        </w:numPr>
        <w:spacing w:before="240" w:after="0" w:line="240" w:lineRule="auto"/>
        <w:jc w:val="both"/>
        <w:rPr>
          <w:rFonts w:eastAsia="Times New Roman" w:cs="Arial"/>
          <w:szCs w:val="20"/>
          <w:lang w:eastAsia="en-IE"/>
        </w:rPr>
      </w:pPr>
      <w:r w:rsidRPr="002E719E">
        <w:rPr>
          <w:rFonts w:eastAsia="Times New Roman" w:cs="Arial"/>
          <w:szCs w:val="20"/>
          <w:lang w:eastAsia="en-IE"/>
        </w:rPr>
        <w:t>There is no need to sign emailed applications; we will request candidates sign their application form at a later stage.</w:t>
      </w:r>
    </w:p>
    <w:p w14:paraId="6D7DA89A" w14:textId="6DD1E975" w:rsidR="00733AF6" w:rsidRPr="00400BBE" w:rsidRDefault="00C4301C" w:rsidP="000157CA">
      <w:pPr>
        <w:numPr>
          <w:ilvl w:val="0"/>
          <w:numId w:val="3"/>
        </w:numPr>
        <w:spacing w:before="240" w:after="0" w:line="240" w:lineRule="auto"/>
        <w:jc w:val="both"/>
        <w:rPr>
          <w:rFonts w:eastAsia="Times New Roman" w:cs="Arial"/>
          <w:szCs w:val="20"/>
          <w:lang w:eastAsia="en-IE"/>
        </w:rPr>
      </w:pPr>
      <w:r w:rsidRPr="00400BBE">
        <w:rPr>
          <w:rFonts w:eastAsia="Times New Roman" w:cs="Arial"/>
          <w:szCs w:val="20"/>
          <w:lang w:eastAsia="en-IE"/>
        </w:rPr>
        <w:t>W</w:t>
      </w:r>
      <w:r w:rsidR="00733AF6" w:rsidRPr="00400BBE">
        <w:rPr>
          <w:rFonts w:eastAsia="Times New Roman" w:cs="Arial"/>
          <w:szCs w:val="20"/>
          <w:lang w:eastAsia="en-IE"/>
        </w:rPr>
        <w:t xml:space="preserve">e require the same information from all candidates </w:t>
      </w:r>
      <w:proofErr w:type="gramStart"/>
      <w:r w:rsidR="00733AF6" w:rsidRPr="00400BBE">
        <w:rPr>
          <w:rFonts w:eastAsia="Times New Roman" w:cs="Arial"/>
          <w:szCs w:val="20"/>
          <w:lang w:eastAsia="en-IE"/>
        </w:rPr>
        <w:t>in order to</w:t>
      </w:r>
      <w:proofErr w:type="gramEnd"/>
      <w:r w:rsidR="00733AF6" w:rsidRPr="00400BBE">
        <w:rPr>
          <w:rFonts w:eastAsia="Times New Roman" w:cs="Arial"/>
          <w:szCs w:val="20"/>
          <w:lang w:eastAsia="en-IE"/>
        </w:rPr>
        <w:t xml:space="preserve"> make fair decisions on their applications</w:t>
      </w:r>
      <w:r w:rsidR="00720474">
        <w:rPr>
          <w:rFonts w:eastAsia="Times New Roman" w:cs="Arial"/>
          <w:szCs w:val="20"/>
          <w:lang w:eastAsia="en-IE"/>
        </w:rPr>
        <w:t xml:space="preserve">. </w:t>
      </w:r>
    </w:p>
    <w:p w14:paraId="08BA1376" w14:textId="05CE0284" w:rsidR="00733AF6" w:rsidRPr="004021A4" w:rsidRDefault="00EC3CBC" w:rsidP="000157CA">
      <w:pPr>
        <w:numPr>
          <w:ilvl w:val="0"/>
          <w:numId w:val="3"/>
        </w:numPr>
        <w:autoSpaceDE w:val="0"/>
        <w:autoSpaceDN w:val="0"/>
        <w:adjustRightInd w:val="0"/>
        <w:spacing w:before="240" w:after="0" w:line="240" w:lineRule="auto"/>
        <w:jc w:val="both"/>
        <w:rPr>
          <w:rFonts w:eastAsia="Times New Roman" w:cs="Arial"/>
          <w:szCs w:val="20"/>
          <w:lang w:val="en-GB"/>
        </w:rPr>
      </w:pPr>
      <w:r w:rsidRPr="004021A4">
        <w:rPr>
          <w:rFonts w:eastAsia="Times New Roman" w:cs="Arial"/>
          <w:szCs w:val="20"/>
          <w:lang w:val="en-GB"/>
        </w:rPr>
        <w:t xml:space="preserve">We will confirm receipt of your </w:t>
      </w:r>
      <w:r w:rsidR="00733AF6" w:rsidRPr="004021A4">
        <w:rPr>
          <w:rFonts w:eastAsia="Times New Roman" w:cs="Arial"/>
          <w:szCs w:val="20"/>
          <w:lang w:val="en-GB"/>
        </w:rPr>
        <w:t>application</w:t>
      </w:r>
      <w:r w:rsidR="009818CE">
        <w:rPr>
          <w:rFonts w:eastAsia="Times New Roman" w:cs="Arial"/>
          <w:szCs w:val="20"/>
          <w:lang w:val="en-GB"/>
        </w:rPr>
        <w:t xml:space="preserve"> via </w:t>
      </w:r>
      <w:proofErr w:type="spellStart"/>
      <w:r w:rsidR="009818CE">
        <w:rPr>
          <w:rFonts w:eastAsia="Times New Roman" w:cs="Arial"/>
          <w:szCs w:val="20"/>
          <w:lang w:val="en-GB"/>
        </w:rPr>
        <w:t>rezoomo</w:t>
      </w:r>
      <w:proofErr w:type="spellEnd"/>
      <w:r w:rsidR="00733AF6" w:rsidRPr="004021A4">
        <w:rPr>
          <w:rFonts w:eastAsia="Times New Roman" w:cs="Arial"/>
          <w:szCs w:val="20"/>
          <w:lang w:val="en-GB"/>
        </w:rPr>
        <w:t xml:space="preserve">. </w:t>
      </w:r>
      <w:r w:rsidR="00733AF6" w:rsidRPr="004021A4">
        <w:rPr>
          <w:rFonts w:eastAsia="Times New Roman" w:cs="Arial"/>
          <w:bCs/>
          <w:szCs w:val="20"/>
          <w:lang w:val="en-GB"/>
        </w:rPr>
        <w:t>If you have not received a</w:t>
      </w:r>
      <w:r w:rsidR="00112C30">
        <w:rPr>
          <w:rFonts w:eastAsia="Times New Roman" w:cs="Arial"/>
          <w:bCs/>
          <w:szCs w:val="20"/>
          <w:lang w:val="en-GB"/>
        </w:rPr>
        <w:t xml:space="preserve"> </w:t>
      </w:r>
      <w:r w:rsidR="00733AF6" w:rsidRPr="004021A4">
        <w:rPr>
          <w:rFonts w:eastAsia="Times New Roman" w:cs="Arial"/>
          <w:bCs/>
          <w:szCs w:val="20"/>
          <w:lang w:val="en-GB"/>
        </w:rPr>
        <w:t>response within</w:t>
      </w:r>
      <w:r w:rsidR="00C4301C" w:rsidRPr="004021A4">
        <w:rPr>
          <w:rFonts w:eastAsia="Times New Roman" w:cs="Arial"/>
          <w:bCs/>
          <w:szCs w:val="20"/>
          <w:lang w:val="en-GB"/>
        </w:rPr>
        <w:t xml:space="preserve"> this </w:t>
      </w:r>
      <w:proofErr w:type="gramStart"/>
      <w:r w:rsidR="009A1662" w:rsidRPr="004021A4">
        <w:rPr>
          <w:rFonts w:eastAsia="Times New Roman" w:cs="Arial"/>
          <w:bCs/>
          <w:szCs w:val="20"/>
          <w:lang w:val="en-GB"/>
        </w:rPr>
        <w:t>period</w:t>
      </w:r>
      <w:proofErr w:type="gramEnd"/>
      <w:r w:rsidR="00733AF6" w:rsidRPr="004021A4">
        <w:rPr>
          <w:rFonts w:eastAsia="Times New Roman" w:cs="Arial"/>
          <w:bCs/>
          <w:szCs w:val="20"/>
          <w:lang w:val="en-GB"/>
        </w:rPr>
        <w:t xml:space="preserve"> we highly </w:t>
      </w:r>
      <w:r w:rsidR="00852D41" w:rsidRPr="004021A4">
        <w:rPr>
          <w:rFonts w:eastAsia="Times New Roman" w:cs="Arial"/>
          <w:bCs/>
          <w:szCs w:val="20"/>
          <w:lang w:val="en-GB"/>
        </w:rPr>
        <w:t>recommend you</w:t>
      </w:r>
      <w:r w:rsidR="00733AF6" w:rsidRPr="004021A4">
        <w:rPr>
          <w:rFonts w:eastAsia="Times New Roman" w:cs="Arial"/>
          <w:bCs/>
          <w:szCs w:val="20"/>
          <w:lang w:val="en-GB"/>
        </w:rPr>
        <w:t xml:space="preserve"> contact the </w:t>
      </w:r>
      <w:r w:rsidRPr="004021A4">
        <w:rPr>
          <w:rFonts w:eastAsia="Times New Roman" w:cs="Arial"/>
          <w:bCs/>
          <w:szCs w:val="20"/>
          <w:lang w:val="en-GB"/>
        </w:rPr>
        <w:t>Recruitment Team</w:t>
      </w:r>
      <w:r w:rsidR="00733AF6" w:rsidRPr="004021A4">
        <w:rPr>
          <w:rFonts w:eastAsia="Times New Roman" w:cs="Arial"/>
          <w:bCs/>
          <w:szCs w:val="20"/>
          <w:lang w:val="en-GB"/>
        </w:rPr>
        <w:t xml:space="preserve"> via </w:t>
      </w:r>
      <w:r w:rsidR="00DC4F7F" w:rsidRPr="004021A4">
        <w:rPr>
          <w:rFonts w:eastAsia="Times New Roman" w:cs="Arial"/>
          <w:bCs/>
          <w:szCs w:val="20"/>
          <w:lang w:val="en-GB"/>
        </w:rPr>
        <w:t>email to</w:t>
      </w:r>
      <w:r w:rsidR="00733AF6" w:rsidRPr="004021A4">
        <w:rPr>
          <w:rFonts w:eastAsia="Times New Roman" w:cs="Arial"/>
          <w:bCs/>
          <w:szCs w:val="20"/>
          <w:lang w:val="en-GB"/>
        </w:rPr>
        <w:t xml:space="preserve"> verify that your</w:t>
      </w:r>
      <w:r w:rsidR="009818CE">
        <w:rPr>
          <w:rFonts w:eastAsia="Times New Roman" w:cs="Arial"/>
          <w:bCs/>
          <w:szCs w:val="20"/>
          <w:lang w:val="en-GB"/>
        </w:rPr>
        <w:t xml:space="preserve"> </w:t>
      </w:r>
      <w:proofErr w:type="gramStart"/>
      <w:r w:rsidR="009818CE">
        <w:rPr>
          <w:rFonts w:eastAsia="Times New Roman" w:cs="Arial"/>
          <w:bCs/>
          <w:szCs w:val="20"/>
          <w:lang w:val="en-GB"/>
        </w:rPr>
        <w:t xml:space="preserve">online </w:t>
      </w:r>
      <w:r w:rsidR="00733AF6" w:rsidRPr="004021A4">
        <w:rPr>
          <w:rFonts w:eastAsia="Times New Roman" w:cs="Arial"/>
          <w:bCs/>
          <w:szCs w:val="20"/>
          <w:lang w:val="en-GB"/>
        </w:rPr>
        <w:t xml:space="preserve"> </w:t>
      </w:r>
      <w:r w:rsidR="00C933CF">
        <w:rPr>
          <w:rFonts w:eastAsia="Times New Roman" w:cs="Arial"/>
          <w:bCs/>
          <w:szCs w:val="20"/>
          <w:lang w:val="en-GB"/>
        </w:rPr>
        <w:t>application</w:t>
      </w:r>
      <w:proofErr w:type="gramEnd"/>
      <w:r w:rsidR="00733AF6" w:rsidRPr="004021A4">
        <w:rPr>
          <w:rFonts w:eastAsia="Times New Roman" w:cs="Arial"/>
          <w:bCs/>
          <w:szCs w:val="20"/>
          <w:lang w:val="en-GB"/>
        </w:rPr>
        <w:t xml:space="preserve"> has been received.</w:t>
      </w:r>
      <w:r w:rsidR="00400BBE" w:rsidRPr="004021A4">
        <w:rPr>
          <w:rFonts w:eastAsia="Times New Roman" w:cs="Arial"/>
          <w:bCs/>
          <w:szCs w:val="20"/>
          <w:lang w:val="en-GB"/>
        </w:rPr>
        <w:t xml:space="preserve"> </w:t>
      </w:r>
      <w:r w:rsidR="00AC68FB">
        <w:rPr>
          <w:rFonts w:eastAsia="Times New Roman" w:cs="Arial"/>
          <w:bCs/>
          <w:szCs w:val="20"/>
          <w:lang w:val="en-GB"/>
        </w:rPr>
        <w:t>We will not accept</w:t>
      </w:r>
      <w:r w:rsidR="009A1662">
        <w:rPr>
          <w:rFonts w:eastAsia="Times New Roman" w:cs="Arial"/>
          <w:bCs/>
          <w:szCs w:val="20"/>
          <w:lang w:val="en-GB"/>
        </w:rPr>
        <w:t xml:space="preserve"> a</w:t>
      </w:r>
      <w:r w:rsidR="00400BBE" w:rsidRPr="004021A4">
        <w:rPr>
          <w:rFonts w:eastAsia="Times New Roman" w:cs="Arial"/>
          <w:bCs/>
          <w:szCs w:val="20"/>
          <w:lang w:val="en-GB"/>
        </w:rPr>
        <w:t xml:space="preserve">ny </w:t>
      </w:r>
      <w:r w:rsidR="009818CE">
        <w:rPr>
          <w:rFonts w:eastAsia="Times New Roman" w:cs="Arial"/>
          <w:bCs/>
          <w:szCs w:val="20"/>
          <w:lang w:val="en-GB"/>
        </w:rPr>
        <w:t xml:space="preserve">online </w:t>
      </w:r>
      <w:r w:rsidR="00400BBE" w:rsidRPr="004021A4">
        <w:rPr>
          <w:rFonts w:eastAsia="Times New Roman" w:cs="Arial"/>
          <w:bCs/>
          <w:szCs w:val="20"/>
          <w:lang w:val="en-GB"/>
        </w:rPr>
        <w:t xml:space="preserve">applications </w:t>
      </w:r>
      <w:r w:rsidR="009A1662">
        <w:rPr>
          <w:rFonts w:eastAsia="Times New Roman" w:cs="Arial"/>
          <w:bCs/>
          <w:szCs w:val="20"/>
          <w:lang w:val="en-GB"/>
        </w:rPr>
        <w:t xml:space="preserve">after </w:t>
      </w:r>
      <w:r w:rsidR="00400BBE" w:rsidRPr="004021A4">
        <w:rPr>
          <w:rFonts w:eastAsia="Times New Roman" w:cs="Arial"/>
          <w:bCs/>
          <w:szCs w:val="20"/>
          <w:lang w:val="en-GB"/>
        </w:rPr>
        <w:t>the closing date</w:t>
      </w:r>
      <w:r w:rsidR="009A1662">
        <w:rPr>
          <w:rFonts w:eastAsia="Times New Roman" w:cs="Arial"/>
          <w:bCs/>
          <w:szCs w:val="20"/>
          <w:lang w:val="en-GB"/>
        </w:rPr>
        <w:t>.</w:t>
      </w:r>
    </w:p>
    <w:p w14:paraId="65893E8D" w14:textId="2E096739" w:rsidR="001665F1" w:rsidRPr="00112C30" w:rsidRDefault="006F643E" w:rsidP="000157CA">
      <w:pPr>
        <w:numPr>
          <w:ilvl w:val="0"/>
          <w:numId w:val="3"/>
        </w:numPr>
        <w:autoSpaceDE w:val="0"/>
        <w:autoSpaceDN w:val="0"/>
        <w:adjustRightInd w:val="0"/>
        <w:spacing w:before="240" w:after="0" w:line="240" w:lineRule="auto"/>
        <w:jc w:val="both"/>
        <w:rPr>
          <w:rFonts w:eastAsia="Times New Roman" w:cs="Arial"/>
          <w:szCs w:val="20"/>
          <w:lang w:val="en-GB"/>
        </w:rPr>
      </w:pPr>
      <w:r w:rsidRPr="006F643E">
        <w:rPr>
          <w:rFonts w:cs="Arial"/>
          <w:szCs w:val="20"/>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35AAB88" w14:textId="59D11080" w:rsidR="00EB02F1" w:rsidRPr="009818CE" w:rsidRDefault="0065784F" w:rsidP="000157CA">
      <w:pPr>
        <w:pStyle w:val="ListParagraph"/>
        <w:numPr>
          <w:ilvl w:val="0"/>
          <w:numId w:val="3"/>
        </w:numPr>
        <w:spacing w:before="240" w:after="0" w:line="240" w:lineRule="auto"/>
        <w:ind w:left="357" w:hanging="357"/>
        <w:contextualSpacing w:val="0"/>
        <w:jc w:val="both"/>
        <w:rPr>
          <w:rFonts w:eastAsia="Times New Roman" w:cs="Arial"/>
          <w:szCs w:val="20"/>
          <w:lang w:eastAsia="en-IE"/>
        </w:rPr>
      </w:pPr>
      <w:r w:rsidRPr="009818CE">
        <w:rPr>
          <w:rFonts w:cs="Arial"/>
          <w:szCs w:val="20"/>
        </w:rPr>
        <w:t>We will only accept complete applications received by the closing date and time. If you submit multiple applications,</w:t>
      </w:r>
      <w:r w:rsidR="002E08E6" w:rsidRPr="009818CE">
        <w:rPr>
          <w:rFonts w:cs="Arial"/>
          <w:szCs w:val="20"/>
        </w:rPr>
        <w:t xml:space="preserve"> we will only consider</w:t>
      </w:r>
      <w:r w:rsidRPr="009818CE">
        <w:rPr>
          <w:rFonts w:cs="Arial"/>
          <w:szCs w:val="20"/>
        </w:rPr>
        <w:t xml:space="preserve"> the </w:t>
      </w:r>
      <w:r w:rsidRPr="009818CE">
        <w:rPr>
          <w:rFonts w:eastAsia="Times New Roman" w:cs="Arial"/>
          <w:szCs w:val="20"/>
          <w:lang w:val="en-GB"/>
        </w:rPr>
        <w:t>last one</w:t>
      </w:r>
      <w:r w:rsidRPr="009818CE">
        <w:rPr>
          <w:rFonts w:cs="Arial"/>
          <w:szCs w:val="20"/>
        </w:rPr>
        <w:t xml:space="preserve"> received before the closing date and time</w:t>
      </w:r>
      <w:r w:rsidR="002E08E6" w:rsidRPr="009818CE">
        <w:rPr>
          <w:rFonts w:cs="Arial"/>
          <w:szCs w:val="20"/>
        </w:rPr>
        <w:t>.</w:t>
      </w:r>
    </w:p>
    <w:p w14:paraId="507D21F1" w14:textId="1CBF7353" w:rsidR="000A2FA8" w:rsidRPr="009818CE" w:rsidRDefault="0065784F" w:rsidP="000157CA">
      <w:pPr>
        <w:pStyle w:val="ListParagraph"/>
        <w:numPr>
          <w:ilvl w:val="0"/>
          <w:numId w:val="3"/>
        </w:numPr>
        <w:spacing w:before="240" w:after="0" w:line="240" w:lineRule="auto"/>
        <w:contextualSpacing w:val="0"/>
        <w:jc w:val="both"/>
        <w:rPr>
          <w:rFonts w:eastAsia="Times New Roman" w:cs="Arial"/>
          <w:color w:val="000099"/>
          <w:szCs w:val="20"/>
          <w:lang w:eastAsia="en-IE"/>
        </w:rPr>
      </w:pPr>
      <w:r w:rsidRPr="009818CE">
        <w:rPr>
          <w:rFonts w:eastAsia="Times New Roman" w:cs="Arial"/>
          <w:szCs w:val="20"/>
          <w:lang w:eastAsia="en-IE"/>
        </w:rPr>
        <w:lastRenderedPageBreak/>
        <w:t>We</w:t>
      </w:r>
      <w:r w:rsidR="00B36166" w:rsidRPr="009818CE">
        <w:rPr>
          <w:rFonts w:eastAsia="Times New Roman" w:cs="Arial"/>
          <w:szCs w:val="20"/>
          <w:lang w:eastAsia="en-IE"/>
        </w:rPr>
        <w:t xml:space="preserve"> will contact you by email. Please ensure your email address is included in your application form and use an email address that you </w:t>
      </w:r>
      <w:r w:rsidR="00DC4F7F" w:rsidRPr="009818CE">
        <w:rPr>
          <w:rFonts w:eastAsia="Times New Roman" w:cs="Arial"/>
          <w:szCs w:val="20"/>
          <w:lang w:eastAsia="en-IE"/>
        </w:rPr>
        <w:t>regularly access</w:t>
      </w:r>
      <w:r w:rsidR="00B36166" w:rsidRPr="009818CE">
        <w:rPr>
          <w:rFonts w:eastAsia="Times New Roman" w:cs="Arial"/>
          <w:szCs w:val="20"/>
          <w:lang w:eastAsia="en-IE"/>
        </w:rPr>
        <w:t xml:space="preserve"> </w:t>
      </w:r>
      <w:r w:rsidRPr="009818CE">
        <w:rPr>
          <w:rFonts w:eastAsia="Times New Roman" w:cs="Arial"/>
          <w:szCs w:val="20"/>
          <w:lang w:eastAsia="en-IE"/>
        </w:rPr>
        <w:t>since</w:t>
      </w:r>
      <w:r w:rsidR="00B36166" w:rsidRPr="009818CE">
        <w:rPr>
          <w:rFonts w:eastAsia="Times New Roman" w:cs="Arial"/>
          <w:szCs w:val="20"/>
          <w:lang w:eastAsia="en-IE"/>
        </w:rPr>
        <w:t xml:space="preserve"> some communications </w:t>
      </w:r>
      <w:r w:rsidR="00400BBE" w:rsidRPr="009818CE">
        <w:rPr>
          <w:rFonts w:eastAsia="Times New Roman" w:cs="Arial"/>
          <w:szCs w:val="20"/>
          <w:lang w:eastAsia="en-IE"/>
        </w:rPr>
        <w:t>require</w:t>
      </w:r>
      <w:r w:rsidR="00B36166" w:rsidRPr="009818CE">
        <w:rPr>
          <w:rFonts w:eastAsia="Times New Roman" w:cs="Arial"/>
          <w:szCs w:val="20"/>
          <w:lang w:eastAsia="en-IE"/>
        </w:rPr>
        <w:t xml:space="preserve"> a </w:t>
      </w:r>
      <w:r w:rsidRPr="009818CE">
        <w:rPr>
          <w:rFonts w:eastAsia="Times New Roman" w:cs="Arial"/>
          <w:szCs w:val="20"/>
          <w:lang w:eastAsia="en-IE"/>
        </w:rPr>
        <w:t xml:space="preserve">timely </w:t>
      </w:r>
      <w:r w:rsidR="00B36166" w:rsidRPr="009818CE">
        <w:rPr>
          <w:rFonts w:eastAsia="Times New Roman" w:cs="Arial"/>
          <w:szCs w:val="20"/>
          <w:lang w:eastAsia="en-IE"/>
        </w:rPr>
        <w:t>response</w:t>
      </w:r>
      <w:r w:rsidRPr="009818CE">
        <w:rPr>
          <w:rFonts w:eastAsia="Times New Roman" w:cs="Arial"/>
          <w:szCs w:val="20"/>
          <w:lang w:eastAsia="en-IE"/>
        </w:rPr>
        <w:t>.</w:t>
      </w:r>
    </w:p>
    <w:p w14:paraId="1AF8ED71" w14:textId="01D805D3" w:rsidR="008A333F" w:rsidRPr="002E719E" w:rsidRDefault="008A333F" w:rsidP="00C94C68">
      <w:pPr>
        <w:pStyle w:val="Heading1"/>
        <w:shd w:val="clear" w:color="auto" w:fill="E2EAE7"/>
        <w:spacing w:line="240" w:lineRule="auto"/>
        <w:jc w:val="both"/>
        <w:rPr>
          <w:rStyle w:val="Strong"/>
          <w:rFonts w:cs="Arial"/>
          <w:b/>
          <w:bCs w:val="0"/>
          <w:szCs w:val="20"/>
        </w:rPr>
      </w:pPr>
      <w:bookmarkStart w:id="2" w:name="_Toc156302219"/>
      <w:r w:rsidRPr="00186DF2">
        <w:rPr>
          <w:rStyle w:val="Strong"/>
          <w:rFonts w:cs="Arial"/>
          <w:b/>
          <w:bCs w:val="0"/>
          <w:szCs w:val="20"/>
        </w:rPr>
        <w:t>Candidates on existing panels</w:t>
      </w:r>
      <w:bookmarkEnd w:id="2"/>
    </w:p>
    <w:p w14:paraId="0745F861" w14:textId="5A36B861" w:rsidR="001E6939" w:rsidRPr="009818CE" w:rsidRDefault="005260F8" w:rsidP="00C94C68">
      <w:pPr>
        <w:shd w:val="clear" w:color="auto" w:fill="FFFFFF"/>
        <w:spacing w:before="240" w:line="240" w:lineRule="auto"/>
        <w:jc w:val="both"/>
        <w:rPr>
          <w:rFonts w:cs="Arial"/>
          <w:szCs w:val="20"/>
        </w:rPr>
      </w:pPr>
      <w:r w:rsidRPr="009818CE">
        <w:rPr>
          <w:rFonts w:cs="Arial"/>
          <w:szCs w:val="20"/>
        </w:rPr>
        <w:t xml:space="preserve">If you are currently on </w:t>
      </w:r>
      <w:r w:rsidR="00CD1355" w:rsidRPr="009818CE">
        <w:rPr>
          <w:rFonts w:cs="Arial"/>
          <w:szCs w:val="20"/>
        </w:rPr>
        <w:t xml:space="preserve">a </w:t>
      </w:r>
      <w:r w:rsidR="003A1A5F" w:rsidRPr="009818CE">
        <w:rPr>
          <w:rFonts w:cs="Arial"/>
          <w:szCs w:val="20"/>
        </w:rPr>
        <w:t>[</w:t>
      </w:r>
      <w:r w:rsidRPr="009818CE">
        <w:rPr>
          <w:rFonts w:cs="Arial"/>
          <w:b/>
          <w:szCs w:val="20"/>
        </w:rPr>
        <w:t>National</w:t>
      </w:r>
      <w:r w:rsidR="00C4301C" w:rsidRPr="009818CE">
        <w:rPr>
          <w:rFonts w:cs="Arial"/>
          <w:b/>
          <w:szCs w:val="20"/>
        </w:rPr>
        <w:t xml:space="preserve"> </w:t>
      </w:r>
      <w:r w:rsidR="001C2789" w:rsidRPr="009818CE">
        <w:rPr>
          <w:rFonts w:cs="Arial"/>
          <w:b/>
          <w:szCs w:val="20"/>
        </w:rPr>
        <w:t>/ Bespoke / Local</w:t>
      </w:r>
      <w:r w:rsidR="003A1A5F" w:rsidRPr="009818CE">
        <w:rPr>
          <w:rFonts w:cs="Arial"/>
          <w:szCs w:val="20"/>
        </w:rPr>
        <w:t>]</w:t>
      </w:r>
      <w:r w:rsidRPr="009818CE">
        <w:rPr>
          <w:rFonts w:cs="Arial"/>
          <w:szCs w:val="20"/>
        </w:rPr>
        <w:t xml:space="preserve"> Panel you will have received a separate communication by email.  This communication will </w:t>
      </w:r>
      <w:r w:rsidR="00852D41" w:rsidRPr="009818CE">
        <w:rPr>
          <w:rFonts w:cs="Arial"/>
          <w:szCs w:val="20"/>
        </w:rPr>
        <w:t xml:space="preserve">advise </w:t>
      </w:r>
      <w:r w:rsidR="002E08E6" w:rsidRPr="009818CE">
        <w:rPr>
          <w:rFonts w:cs="Arial"/>
          <w:szCs w:val="20"/>
        </w:rPr>
        <w:t>whether</w:t>
      </w:r>
      <w:r w:rsidRPr="009818CE">
        <w:rPr>
          <w:rFonts w:cs="Arial"/>
          <w:szCs w:val="20"/>
        </w:rPr>
        <w:t xml:space="preserve"> the pan</w:t>
      </w:r>
      <w:r w:rsidR="001C2789" w:rsidRPr="009818CE">
        <w:rPr>
          <w:rFonts w:cs="Arial"/>
          <w:szCs w:val="20"/>
        </w:rPr>
        <w:t>el you are on is due to expire.</w:t>
      </w:r>
      <w:r w:rsidR="00CD6C36" w:rsidRPr="009818CE">
        <w:rPr>
          <w:rFonts w:cs="Arial"/>
          <w:szCs w:val="20"/>
        </w:rPr>
        <w:t xml:space="preserve"> </w:t>
      </w:r>
    </w:p>
    <w:p w14:paraId="6A7206C6" w14:textId="1CCD8B47" w:rsidR="001C2789" w:rsidRPr="009818CE" w:rsidRDefault="00CD6C36" w:rsidP="00C94C68">
      <w:pPr>
        <w:shd w:val="clear" w:color="auto" w:fill="FFFFFF"/>
        <w:spacing w:before="240" w:line="240" w:lineRule="auto"/>
        <w:jc w:val="both"/>
        <w:rPr>
          <w:rFonts w:cs="Arial"/>
          <w:szCs w:val="20"/>
        </w:rPr>
      </w:pPr>
      <w:r w:rsidRPr="009818CE">
        <w:rPr>
          <w:rFonts w:cs="Arial"/>
          <w:szCs w:val="20"/>
        </w:rPr>
        <w:t xml:space="preserve">If you are not </w:t>
      </w:r>
      <w:r w:rsidR="001E6939" w:rsidRPr="009818CE">
        <w:rPr>
          <w:rFonts w:cs="Arial"/>
          <w:szCs w:val="20"/>
        </w:rPr>
        <w:t xml:space="preserve">currently </w:t>
      </w:r>
      <w:r w:rsidRPr="009818CE">
        <w:rPr>
          <w:rFonts w:cs="Arial"/>
          <w:szCs w:val="20"/>
        </w:rPr>
        <w:t xml:space="preserve">on a Panel </w:t>
      </w:r>
      <w:r w:rsidR="001E6939" w:rsidRPr="009818CE">
        <w:rPr>
          <w:rFonts w:cs="Arial"/>
          <w:szCs w:val="20"/>
        </w:rPr>
        <w:t xml:space="preserve">the </w:t>
      </w:r>
      <w:r w:rsidRPr="009818CE">
        <w:rPr>
          <w:rFonts w:cs="Arial"/>
          <w:szCs w:val="20"/>
        </w:rPr>
        <w:t>below information is not relevant or applicable to you.</w:t>
      </w:r>
    </w:p>
    <w:p w14:paraId="086C42C2" w14:textId="37B9C863" w:rsidR="005260F8" w:rsidRPr="009818CE" w:rsidRDefault="005260F8" w:rsidP="00C94C68">
      <w:pPr>
        <w:shd w:val="clear" w:color="auto" w:fill="FFFFFF"/>
        <w:spacing w:before="240" w:line="240" w:lineRule="auto"/>
        <w:jc w:val="both"/>
        <w:rPr>
          <w:rFonts w:cs="Arial"/>
          <w:szCs w:val="20"/>
        </w:rPr>
      </w:pPr>
      <w:r w:rsidRPr="009818CE">
        <w:rPr>
          <w:rFonts w:cs="Arial"/>
          <w:szCs w:val="20"/>
        </w:rPr>
        <w:t>If the panel you are on is due to expire</w:t>
      </w:r>
      <w:r w:rsidR="002E08E6" w:rsidRPr="009818CE">
        <w:rPr>
          <w:rFonts w:cs="Arial"/>
          <w:szCs w:val="20"/>
        </w:rPr>
        <w:t>,</w:t>
      </w:r>
      <w:r w:rsidRPr="009818CE">
        <w:rPr>
          <w:rFonts w:cs="Arial"/>
          <w:szCs w:val="20"/>
        </w:rPr>
        <w:t xml:space="preserve"> and you </w:t>
      </w:r>
      <w:r w:rsidR="002E08E6" w:rsidRPr="009818CE">
        <w:rPr>
          <w:rFonts w:cs="Arial"/>
          <w:szCs w:val="20"/>
        </w:rPr>
        <w:t xml:space="preserve">want to </w:t>
      </w:r>
      <w:r w:rsidRPr="009818CE">
        <w:rPr>
          <w:rFonts w:cs="Arial"/>
          <w:szCs w:val="20"/>
        </w:rPr>
        <w:t xml:space="preserve">be considered for future opportunities, you </w:t>
      </w:r>
      <w:r w:rsidR="002E08E6" w:rsidRPr="009818CE">
        <w:rPr>
          <w:rFonts w:cs="Arial"/>
          <w:szCs w:val="20"/>
        </w:rPr>
        <w:t>can</w:t>
      </w:r>
      <w:r w:rsidRPr="009818CE">
        <w:rPr>
          <w:rFonts w:cs="Arial"/>
          <w:szCs w:val="20"/>
        </w:rPr>
        <w:t xml:space="preserve"> apply for this new supplementary campaign.</w:t>
      </w:r>
    </w:p>
    <w:p w14:paraId="7336523E" w14:textId="608E2EE0" w:rsidR="005260F8" w:rsidRPr="009818CE" w:rsidRDefault="005260F8" w:rsidP="00C94C68">
      <w:pPr>
        <w:shd w:val="clear" w:color="auto" w:fill="FFFFFF"/>
        <w:spacing w:before="240" w:line="240" w:lineRule="auto"/>
        <w:jc w:val="both"/>
        <w:rPr>
          <w:rFonts w:cs="Arial"/>
          <w:szCs w:val="20"/>
        </w:rPr>
      </w:pPr>
      <w:r w:rsidRPr="009818CE">
        <w:rPr>
          <w:rFonts w:cs="Arial"/>
          <w:szCs w:val="20"/>
        </w:rPr>
        <w:t xml:space="preserve">If the panel you are on is not </w:t>
      </w:r>
      <w:r w:rsidR="00DC4F7F" w:rsidRPr="009818CE">
        <w:rPr>
          <w:rFonts w:cs="Arial"/>
          <w:szCs w:val="20"/>
        </w:rPr>
        <w:t>expiring,</w:t>
      </w:r>
      <w:r w:rsidRPr="009818CE">
        <w:rPr>
          <w:rFonts w:cs="Arial"/>
          <w:szCs w:val="20"/>
        </w:rPr>
        <w:t xml:space="preserve"> it will take </w:t>
      </w:r>
      <w:r w:rsidR="0065784F" w:rsidRPr="009818CE">
        <w:rPr>
          <w:rFonts w:cs="Arial"/>
          <w:szCs w:val="20"/>
        </w:rPr>
        <w:t xml:space="preserve">priority </w:t>
      </w:r>
      <w:r w:rsidRPr="009818CE">
        <w:rPr>
          <w:rFonts w:cs="Arial"/>
          <w:szCs w:val="20"/>
        </w:rPr>
        <w:t xml:space="preserve">over the supplementary panel </w:t>
      </w:r>
      <w:r w:rsidR="004021A4" w:rsidRPr="009818CE">
        <w:rPr>
          <w:rFonts w:cs="Arial"/>
          <w:szCs w:val="20"/>
        </w:rPr>
        <w:t xml:space="preserve">formed </w:t>
      </w:r>
      <w:r w:rsidR="0065784F" w:rsidRPr="009818CE">
        <w:rPr>
          <w:rFonts w:cs="Arial"/>
          <w:szCs w:val="20"/>
        </w:rPr>
        <w:t>after</w:t>
      </w:r>
      <w:r w:rsidR="001D513E" w:rsidRPr="009818CE">
        <w:rPr>
          <w:rFonts w:cs="Arial"/>
          <w:szCs w:val="20"/>
        </w:rPr>
        <w:t xml:space="preserve"> </w:t>
      </w:r>
      <w:r w:rsidRPr="009818CE">
        <w:rPr>
          <w:rFonts w:cs="Arial"/>
          <w:szCs w:val="20"/>
        </w:rPr>
        <w:t>this new campaign</w:t>
      </w:r>
      <w:r w:rsidR="00A21B56" w:rsidRPr="009818CE">
        <w:rPr>
          <w:rFonts w:cs="Arial"/>
          <w:szCs w:val="20"/>
        </w:rPr>
        <w:t xml:space="preserve"> while it is in existence</w:t>
      </w:r>
      <w:r w:rsidR="00CD1355" w:rsidRPr="009818CE">
        <w:rPr>
          <w:rFonts w:cs="Arial"/>
          <w:szCs w:val="20"/>
        </w:rPr>
        <w:t>.</w:t>
      </w:r>
      <w:r w:rsidRPr="009818CE">
        <w:rPr>
          <w:rFonts w:cs="Arial"/>
          <w:szCs w:val="20"/>
        </w:rPr>
        <w:t xml:space="preserve"> Panels formed by </w:t>
      </w:r>
      <w:r w:rsidR="00F14A41" w:rsidRPr="009818CE">
        <w:rPr>
          <w:rFonts w:cs="Arial"/>
          <w:szCs w:val="20"/>
        </w:rPr>
        <w:t xml:space="preserve">the Recruitment Team </w:t>
      </w:r>
      <w:r w:rsidRPr="009818CE">
        <w:rPr>
          <w:rFonts w:cs="Arial"/>
          <w:szCs w:val="20"/>
        </w:rPr>
        <w:t>will remain in place for a</w:t>
      </w:r>
      <w:r w:rsidR="0065784F" w:rsidRPr="009818CE">
        <w:rPr>
          <w:rFonts w:cs="Arial"/>
          <w:szCs w:val="20"/>
        </w:rPr>
        <w:t>t least</w:t>
      </w:r>
      <w:r w:rsidRPr="009818CE">
        <w:rPr>
          <w:rFonts w:cs="Arial"/>
          <w:szCs w:val="20"/>
        </w:rPr>
        <w:t xml:space="preserve"> 12 months</w:t>
      </w:r>
      <w:r w:rsidR="00CD1355" w:rsidRPr="009818CE">
        <w:rPr>
          <w:rFonts w:cs="Arial"/>
          <w:szCs w:val="20"/>
        </w:rPr>
        <w:t>,</w:t>
      </w:r>
      <w:r w:rsidRPr="009818CE">
        <w:rPr>
          <w:rFonts w:cs="Arial"/>
          <w:szCs w:val="20"/>
        </w:rPr>
        <w:t xml:space="preserve"> </w:t>
      </w:r>
      <w:r w:rsidR="002F5C3B" w:rsidRPr="009818CE">
        <w:rPr>
          <w:rFonts w:cs="Arial"/>
          <w:szCs w:val="20"/>
        </w:rPr>
        <w:t>with the option to extend</w:t>
      </w:r>
      <w:r w:rsidRPr="009818CE">
        <w:rPr>
          <w:rFonts w:cs="Arial"/>
          <w:szCs w:val="20"/>
        </w:rPr>
        <w:t xml:space="preserve"> up to a maximum period of 3 years</w:t>
      </w:r>
      <w:r w:rsidR="002F5C3B" w:rsidRPr="009818CE">
        <w:rPr>
          <w:rFonts w:cs="Arial"/>
          <w:szCs w:val="20"/>
        </w:rPr>
        <w:t>,</w:t>
      </w:r>
      <w:r w:rsidRPr="009818CE">
        <w:rPr>
          <w:rFonts w:cs="Arial"/>
          <w:szCs w:val="20"/>
        </w:rPr>
        <w:t xml:space="preserve"> </w:t>
      </w:r>
      <w:r w:rsidR="002F5C3B" w:rsidRPr="009818CE">
        <w:rPr>
          <w:rFonts w:cs="Arial"/>
          <w:szCs w:val="20"/>
        </w:rPr>
        <w:t>according to</w:t>
      </w:r>
      <w:r w:rsidRPr="009818CE">
        <w:rPr>
          <w:rFonts w:cs="Arial"/>
          <w:szCs w:val="20"/>
        </w:rPr>
        <w:t xml:space="preserve"> service need. </w:t>
      </w:r>
    </w:p>
    <w:p w14:paraId="2177D51A" w14:textId="087ED87A" w:rsidR="00AC68FB" w:rsidRPr="009818CE" w:rsidRDefault="005260F8" w:rsidP="00C94C68">
      <w:pPr>
        <w:shd w:val="clear" w:color="auto" w:fill="FFFFFF"/>
        <w:spacing w:before="240" w:line="240" w:lineRule="auto"/>
        <w:jc w:val="both"/>
        <w:rPr>
          <w:rFonts w:cs="Arial"/>
          <w:szCs w:val="20"/>
        </w:rPr>
      </w:pPr>
      <w:r w:rsidRPr="009818CE">
        <w:rPr>
          <w:rFonts w:cs="Arial"/>
          <w:szCs w:val="20"/>
        </w:rPr>
        <w:t xml:space="preserve">If </w:t>
      </w:r>
      <w:r w:rsidR="00A21B56" w:rsidRPr="009818CE">
        <w:rPr>
          <w:rFonts w:cs="Arial"/>
          <w:szCs w:val="20"/>
        </w:rPr>
        <w:t xml:space="preserve">the </w:t>
      </w:r>
      <w:r w:rsidRPr="009818CE">
        <w:rPr>
          <w:rFonts w:cs="Arial"/>
          <w:szCs w:val="20"/>
        </w:rPr>
        <w:t xml:space="preserve">panel </w:t>
      </w:r>
      <w:r w:rsidR="00CD1355" w:rsidRPr="009818CE">
        <w:rPr>
          <w:rFonts w:cs="Arial"/>
          <w:szCs w:val="20"/>
        </w:rPr>
        <w:t xml:space="preserve">you are </w:t>
      </w:r>
      <w:r w:rsidR="0012618F" w:rsidRPr="009818CE">
        <w:rPr>
          <w:rFonts w:cs="Arial"/>
          <w:szCs w:val="20"/>
        </w:rPr>
        <w:t xml:space="preserve">on </w:t>
      </w:r>
      <w:r w:rsidR="00A21B56" w:rsidRPr="009818CE">
        <w:rPr>
          <w:rFonts w:cs="Arial"/>
          <w:szCs w:val="20"/>
        </w:rPr>
        <w:t xml:space="preserve">is due to remain </w:t>
      </w:r>
      <w:r w:rsidR="00CD1355" w:rsidRPr="009818CE">
        <w:rPr>
          <w:rFonts w:cs="Arial"/>
          <w:szCs w:val="20"/>
        </w:rPr>
        <w:t>and</w:t>
      </w:r>
      <w:r w:rsidRPr="009818CE">
        <w:rPr>
          <w:rFonts w:cs="Arial"/>
          <w:szCs w:val="20"/>
        </w:rPr>
        <w:t xml:space="preserve"> you wish to </w:t>
      </w:r>
      <w:r w:rsidR="00CD1355" w:rsidRPr="009818CE">
        <w:rPr>
          <w:rFonts w:cs="Arial"/>
          <w:szCs w:val="20"/>
        </w:rPr>
        <w:t>apply</w:t>
      </w:r>
      <w:r w:rsidRPr="009818CE">
        <w:rPr>
          <w:rFonts w:cs="Arial"/>
          <w:szCs w:val="20"/>
        </w:rPr>
        <w:t xml:space="preserve"> for the new supplementary campaign (</w:t>
      </w:r>
      <w:r w:rsidR="0064774E" w:rsidRPr="009818CE">
        <w:rPr>
          <w:rFonts w:cs="Arial"/>
          <w:szCs w:val="20"/>
        </w:rPr>
        <w:t>Insert Recruitment Reference no.</w:t>
      </w:r>
      <w:r w:rsidRPr="009818CE">
        <w:rPr>
          <w:rFonts w:cs="Arial"/>
          <w:szCs w:val="20"/>
        </w:rPr>
        <w:t>)</w:t>
      </w:r>
      <w:r w:rsidR="0065784F" w:rsidRPr="009818CE">
        <w:rPr>
          <w:rFonts w:cs="Arial"/>
          <w:szCs w:val="20"/>
        </w:rPr>
        <w:t>,</w:t>
      </w:r>
      <w:r w:rsidRPr="009818CE">
        <w:rPr>
          <w:rFonts w:cs="Arial"/>
          <w:szCs w:val="20"/>
        </w:rPr>
        <w:t xml:space="preserve"> you </w:t>
      </w:r>
      <w:r w:rsidR="0065784F" w:rsidRPr="009818CE">
        <w:rPr>
          <w:rFonts w:cs="Arial"/>
          <w:szCs w:val="20"/>
        </w:rPr>
        <w:t>can choose</w:t>
      </w:r>
      <w:r w:rsidR="00DC4F7F" w:rsidRPr="009818CE">
        <w:rPr>
          <w:rFonts w:cs="Arial"/>
          <w:szCs w:val="20"/>
        </w:rPr>
        <w:t xml:space="preserve"> </w:t>
      </w:r>
      <w:r w:rsidR="0065784F" w:rsidRPr="009818CE">
        <w:rPr>
          <w:rFonts w:cs="Arial"/>
          <w:szCs w:val="20"/>
        </w:rPr>
        <w:t>to</w:t>
      </w:r>
      <w:r w:rsidRPr="009818CE">
        <w:rPr>
          <w:rFonts w:cs="Arial"/>
          <w:szCs w:val="20"/>
        </w:rPr>
        <w:t xml:space="preserve"> remov</w:t>
      </w:r>
      <w:r w:rsidR="0065784F" w:rsidRPr="009818CE">
        <w:rPr>
          <w:rFonts w:cs="Arial"/>
          <w:szCs w:val="20"/>
        </w:rPr>
        <w:t>e</w:t>
      </w:r>
      <w:r w:rsidRPr="009818CE">
        <w:rPr>
          <w:rFonts w:cs="Arial"/>
          <w:szCs w:val="20"/>
        </w:rPr>
        <w:t xml:space="preserve"> yourself from the existing panel and re-apply for the new campaign. To remove yourself from the existing panel, </w:t>
      </w:r>
      <w:r w:rsidR="00DC4F7F" w:rsidRPr="009818CE">
        <w:rPr>
          <w:rFonts w:cs="Arial"/>
          <w:szCs w:val="20"/>
        </w:rPr>
        <w:t>email</w:t>
      </w:r>
      <w:r w:rsidR="0065784F" w:rsidRPr="009818CE">
        <w:rPr>
          <w:rFonts w:cs="Arial"/>
          <w:szCs w:val="20"/>
        </w:rPr>
        <w:t xml:space="preserve"> </w:t>
      </w:r>
      <w:r w:rsidRPr="009818CE">
        <w:rPr>
          <w:rFonts w:cs="Arial"/>
          <w:szCs w:val="20"/>
        </w:rPr>
        <w:t>your request before the closing date of the supplementary campaign</w:t>
      </w:r>
      <w:r w:rsidR="009818CE">
        <w:rPr>
          <w:rFonts w:cs="Arial"/>
          <w:szCs w:val="20"/>
        </w:rPr>
        <w:t>.</w:t>
      </w:r>
      <w:r w:rsidRPr="009818CE">
        <w:rPr>
          <w:rFonts w:cs="Arial"/>
          <w:szCs w:val="20"/>
        </w:rPr>
        <w:t xml:space="preserve"> </w:t>
      </w:r>
    </w:p>
    <w:p w14:paraId="7E55E15A" w14:textId="2404D75D" w:rsidR="005260F8" w:rsidRPr="009818CE" w:rsidRDefault="00A21B56" w:rsidP="00C94C68">
      <w:pPr>
        <w:shd w:val="clear" w:color="auto" w:fill="FFFFFF"/>
        <w:spacing w:before="240" w:line="240" w:lineRule="auto"/>
        <w:jc w:val="both"/>
      </w:pPr>
      <w:r w:rsidRPr="009818CE">
        <w:rPr>
          <w:rFonts w:cs="Arial"/>
          <w:szCs w:val="20"/>
        </w:rPr>
        <w:t xml:space="preserve">If you remove yourself from the existing panel and are </w:t>
      </w:r>
      <w:r w:rsidR="00AC68FB" w:rsidRPr="009818CE">
        <w:rPr>
          <w:rFonts w:cs="Arial"/>
          <w:szCs w:val="20"/>
        </w:rPr>
        <w:t xml:space="preserve">subsequently </w:t>
      </w:r>
      <w:r w:rsidRPr="009818CE">
        <w:rPr>
          <w:rFonts w:cs="Arial"/>
          <w:szCs w:val="20"/>
        </w:rPr>
        <w:t xml:space="preserve">placed on the supplementary panel, all candidates on the </w:t>
      </w:r>
      <w:r w:rsidR="0012618F" w:rsidRPr="009818CE">
        <w:rPr>
          <w:rFonts w:cs="Arial"/>
          <w:szCs w:val="20"/>
        </w:rPr>
        <w:t xml:space="preserve">existing </w:t>
      </w:r>
      <w:r w:rsidRPr="009818CE">
        <w:rPr>
          <w:rFonts w:cs="Arial"/>
          <w:szCs w:val="20"/>
        </w:rPr>
        <w:t xml:space="preserve">panel will automatically have a higher order of merit than those placed on the supplementary panel created </w:t>
      </w:r>
      <w:r w:rsidR="003A579C" w:rsidRPr="009818CE">
        <w:rPr>
          <w:rFonts w:cs="Arial"/>
          <w:szCs w:val="20"/>
        </w:rPr>
        <w:t>by</w:t>
      </w:r>
      <w:r w:rsidRPr="009818CE">
        <w:rPr>
          <w:rFonts w:cs="Arial"/>
          <w:szCs w:val="20"/>
        </w:rPr>
        <w:t xml:space="preserve"> the new campaign.</w:t>
      </w:r>
    </w:p>
    <w:p w14:paraId="683E2FF1" w14:textId="252648BE" w:rsidR="00634738" w:rsidRPr="002E719E" w:rsidRDefault="00634738" w:rsidP="00C94C68">
      <w:pPr>
        <w:pStyle w:val="Heading1"/>
        <w:shd w:val="clear" w:color="auto" w:fill="E2EAE7"/>
        <w:spacing w:line="240" w:lineRule="auto"/>
        <w:jc w:val="both"/>
        <w:rPr>
          <w:rFonts w:cs="Arial"/>
          <w:szCs w:val="20"/>
        </w:rPr>
      </w:pPr>
      <w:bookmarkStart w:id="3" w:name="_Toc156302220"/>
      <w:r w:rsidRPr="002E719E">
        <w:rPr>
          <w:rStyle w:val="Strong"/>
          <w:rFonts w:cs="Arial"/>
          <w:b/>
          <w:bCs w:val="0"/>
          <w:szCs w:val="20"/>
        </w:rPr>
        <w:t>How will the selection process be run?</w:t>
      </w:r>
      <w:bookmarkEnd w:id="3"/>
      <w:r w:rsidR="00F31472" w:rsidRPr="002E719E">
        <w:rPr>
          <w:rStyle w:val="Strong"/>
          <w:rFonts w:cs="Arial"/>
          <w:b/>
          <w:bCs w:val="0"/>
          <w:szCs w:val="20"/>
        </w:rPr>
        <w:t xml:space="preserve"> </w:t>
      </w:r>
    </w:p>
    <w:p w14:paraId="043A988B" w14:textId="16FC3A0E" w:rsidR="005F4C29" w:rsidRPr="009818CE" w:rsidRDefault="005F4C29" w:rsidP="000157CA">
      <w:pPr>
        <w:numPr>
          <w:ilvl w:val="0"/>
          <w:numId w:val="4"/>
        </w:numPr>
        <w:spacing w:before="240" w:after="0" w:line="240" w:lineRule="auto"/>
        <w:jc w:val="both"/>
        <w:rPr>
          <w:rFonts w:eastAsia="Times New Roman" w:cs="Arial"/>
          <w:szCs w:val="20"/>
          <w:lang w:eastAsia="en-IE"/>
        </w:rPr>
      </w:pPr>
      <w:r w:rsidRPr="009818CE">
        <w:rPr>
          <w:rFonts w:eastAsia="Times New Roman" w:cs="Arial"/>
          <w:szCs w:val="20"/>
          <w:lang w:eastAsia="en-IE"/>
        </w:rPr>
        <w:t xml:space="preserve">The purpose of this recruitment and selection process is to fill current and anticipated vacancies as </w:t>
      </w:r>
      <w:r w:rsidR="003A579C" w:rsidRPr="009818CE">
        <w:rPr>
          <w:rFonts w:eastAsia="Times New Roman" w:cs="Arial"/>
          <w:szCs w:val="20"/>
          <w:lang w:eastAsia="en-IE"/>
        </w:rPr>
        <w:t xml:space="preserve">detailed </w:t>
      </w:r>
      <w:r w:rsidR="00B1187D" w:rsidRPr="009818CE">
        <w:rPr>
          <w:rFonts w:eastAsia="Times New Roman" w:cs="Arial"/>
          <w:szCs w:val="20"/>
          <w:lang w:eastAsia="en-IE"/>
        </w:rPr>
        <w:t>in the job specification.</w:t>
      </w:r>
    </w:p>
    <w:p w14:paraId="1213EA50" w14:textId="2DC807E7" w:rsidR="00B1187D" w:rsidRPr="009818CE" w:rsidRDefault="00B1187D" w:rsidP="000157CA">
      <w:pPr>
        <w:numPr>
          <w:ilvl w:val="0"/>
          <w:numId w:val="4"/>
        </w:numPr>
        <w:spacing w:before="240" w:after="0" w:line="240" w:lineRule="auto"/>
        <w:jc w:val="both"/>
        <w:rPr>
          <w:rFonts w:eastAsia="Times New Roman" w:cs="Arial"/>
          <w:szCs w:val="20"/>
          <w:lang w:eastAsia="en-IE"/>
        </w:rPr>
      </w:pPr>
      <w:r w:rsidRPr="009818CE">
        <w:rPr>
          <w:rFonts w:eastAsia="Times New Roman" w:cs="Arial"/>
          <w:szCs w:val="20"/>
          <w:lang w:eastAsia="en-IE"/>
        </w:rPr>
        <w:t>T</w:t>
      </w:r>
      <w:r w:rsidR="001C2789" w:rsidRPr="009818CE">
        <w:rPr>
          <w:rFonts w:eastAsia="Times New Roman" w:cs="Arial"/>
          <w:szCs w:val="20"/>
          <w:lang w:eastAsia="en-IE"/>
        </w:rPr>
        <w:t>h</w:t>
      </w:r>
      <w:r w:rsidRPr="009818CE">
        <w:rPr>
          <w:rFonts w:eastAsia="Times New Roman" w:cs="Arial"/>
          <w:szCs w:val="20"/>
          <w:lang w:eastAsia="en-IE"/>
        </w:rPr>
        <w:t xml:space="preserve">e purpose of this recruitment and selection process is to fill current and anticipated vacancies as </w:t>
      </w:r>
      <w:r w:rsidR="003A579C" w:rsidRPr="009818CE">
        <w:rPr>
          <w:rFonts w:eastAsia="Times New Roman" w:cs="Arial"/>
          <w:szCs w:val="20"/>
          <w:lang w:eastAsia="en-IE"/>
        </w:rPr>
        <w:t xml:space="preserve">detailed </w:t>
      </w:r>
      <w:r w:rsidRPr="009818CE">
        <w:rPr>
          <w:rFonts w:eastAsia="Times New Roman" w:cs="Arial"/>
          <w:szCs w:val="20"/>
          <w:lang w:eastAsia="en-IE"/>
        </w:rPr>
        <w:t xml:space="preserve">in the job specification </w:t>
      </w:r>
      <w:r w:rsidR="003A579C" w:rsidRPr="009818CE">
        <w:rPr>
          <w:rFonts w:eastAsia="Times New Roman" w:cs="Arial"/>
          <w:szCs w:val="20"/>
          <w:lang w:eastAsia="en-IE"/>
        </w:rPr>
        <w:t>for</w:t>
      </w:r>
      <w:r w:rsidRPr="009818CE">
        <w:rPr>
          <w:rFonts w:eastAsia="Times New Roman" w:cs="Arial"/>
          <w:szCs w:val="20"/>
          <w:lang w:eastAsia="en-IE"/>
        </w:rPr>
        <w:t xml:space="preserve"> the lifetime of the panel.  </w:t>
      </w:r>
      <w:r w:rsidR="00E6585F" w:rsidRPr="009818CE">
        <w:rPr>
          <w:rFonts w:cs="Arial"/>
          <w:szCs w:val="20"/>
        </w:rPr>
        <w:t>Being on a panel does not guarantee a job offer.</w:t>
      </w:r>
    </w:p>
    <w:p w14:paraId="56FAB5C8" w14:textId="73C8268C" w:rsidR="005F4C29" w:rsidRPr="002E719E" w:rsidRDefault="00E6585F" w:rsidP="000157CA">
      <w:pPr>
        <w:numPr>
          <w:ilvl w:val="0"/>
          <w:numId w:val="4"/>
        </w:numPr>
        <w:spacing w:before="240" w:after="0" w:line="240" w:lineRule="auto"/>
        <w:jc w:val="both"/>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0157CA">
      <w:pPr>
        <w:numPr>
          <w:ilvl w:val="0"/>
          <w:numId w:val="4"/>
        </w:numPr>
        <w:spacing w:before="240" w:after="0" w:line="240" w:lineRule="auto"/>
        <w:jc w:val="both"/>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0157CA">
      <w:pPr>
        <w:numPr>
          <w:ilvl w:val="0"/>
          <w:numId w:val="4"/>
        </w:numPr>
        <w:spacing w:before="240" w:after="0" w:line="240" w:lineRule="auto"/>
        <w:jc w:val="both"/>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0157CA">
      <w:pPr>
        <w:numPr>
          <w:ilvl w:val="0"/>
          <w:numId w:val="4"/>
        </w:numPr>
        <w:spacing w:before="240" w:after="0" w:line="240" w:lineRule="auto"/>
        <w:jc w:val="both"/>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0157CA">
      <w:pPr>
        <w:numPr>
          <w:ilvl w:val="0"/>
          <w:numId w:val="4"/>
        </w:numPr>
        <w:spacing w:before="240" w:after="0" w:line="240" w:lineRule="auto"/>
        <w:jc w:val="both"/>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6120C4E3" w:rsidR="00112C30" w:rsidRPr="000720B0" w:rsidRDefault="00112C30" w:rsidP="000157CA">
      <w:pPr>
        <w:numPr>
          <w:ilvl w:val="0"/>
          <w:numId w:val="4"/>
        </w:numPr>
        <w:spacing w:before="240" w:after="0" w:line="240" w:lineRule="auto"/>
        <w:jc w:val="both"/>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D22B43">
        <w:rPr>
          <w:rFonts w:cs="Arial"/>
          <w:szCs w:val="20"/>
        </w:rPr>
        <w:t>at least</w:t>
      </w:r>
      <w:r w:rsidR="00D7346A" w:rsidRPr="00D22B43">
        <w:rPr>
          <w:rFonts w:cs="Arial"/>
          <w:szCs w:val="20"/>
        </w:rPr>
        <w:t>,</w:t>
      </w:r>
      <w:r w:rsidR="00D22B43">
        <w:rPr>
          <w:rFonts w:cs="Arial"/>
          <w:szCs w:val="20"/>
        </w:rPr>
        <w:t xml:space="preserve"> two </w:t>
      </w:r>
      <w:proofErr w:type="spellStart"/>
      <w:r w:rsidR="00D22B43">
        <w:rPr>
          <w:rFonts w:cs="Arial"/>
          <w:szCs w:val="20"/>
        </w:rPr>
        <w:t>week’</w:t>
      </w:r>
      <w:r w:rsidR="00D22B43" w:rsidRPr="00D22B43">
        <w:rPr>
          <w:rFonts w:cs="Arial"/>
          <w:szCs w:val="20"/>
        </w:rPr>
        <w:t>s notice</w:t>
      </w:r>
      <w:proofErr w:type="spellEnd"/>
      <w:r w:rsidRPr="00D22B43">
        <w:rPr>
          <w:rFonts w:cs="Arial"/>
          <w:szCs w:val="20"/>
        </w:rPr>
        <w:t xml:space="preserve"> of </w:t>
      </w:r>
      <w:r w:rsidR="00D22B43" w:rsidRPr="00D22B43">
        <w:rPr>
          <w:rFonts w:cs="Arial"/>
          <w:szCs w:val="20"/>
        </w:rPr>
        <w:t xml:space="preserve">interview; </w:t>
      </w:r>
      <w:proofErr w:type="gramStart"/>
      <w:r w:rsidR="00D22B43" w:rsidRPr="00D22B43">
        <w:rPr>
          <w:rFonts w:cs="Arial"/>
          <w:szCs w:val="20"/>
        </w:rPr>
        <w:t>however</w:t>
      </w:r>
      <w:proofErr w:type="gramEnd"/>
      <w:r w:rsidR="00D22B43" w:rsidRPr="00D22B43">
        <w:rPr>
          <w:rFonts w:cs="Arial"/>
          <w:szCs w:val="20"/>
        </w:rPr>
        <w:t xml:space="preserve"> it </w:t>
      </w:r>
      <w:r w:rsidR="00D7346A" w:rsidRPr="00D22B43">
        <w:rPr>
          <w:rFonts w:cs="Arial"/>
          <w:szCs w:val="20"/>
        </w:rPr>
        <w:t>may be less</w:t>
      </w:r>
      <w:r w:rsidR="00AC68FB" w:rsidRPr="00D22B43">
        <w:rPr>
          <w:rFonts w:cs="Arial"/>
          <w:szCs w:val="20"/>
        </w:rPr>
        <w:t>, in</w:t>
      </w:r>
      <w:r w:rsidRPr="00D22B43">
        <w:rPr>
          <w:rFonts w:cs="Arial"/>
          <w:szCs w:val="20"/>
        </w:rPr>
        <w:t xml:space="preserve"> exceptional circumstances.</w:t>
      </w:r>
      <w:r w:rsidRPr="000720B0">
        <w:rPr>
          <w:rFonts w:eastAsia="Times New Roman" w:cs="Arial"/>
          <w:bCs/>
          <w:color w:val="000099"/>
          <w:szCs w:val="20"/>
          <w:lang w:eastAsia="en-IE"/>
        </w:rPr>
        <w:t xml:space="preserve"> </w:t>
      </w:r>
    </w:p>
    <w:p w14:paraId="34AB6924" w14:textId="505EC2A8" w:rsidR="005F4C29" w:rsidRPr="002E719E" w:rsidRDefault="00D7346A" w:rsidP="000157CA">
      <w:pPr>
        <w:numPr>
          <w:ilvl w:val="0"/>
          <w:numId w:val="4"/>
        </w:numPr>
        <w:spacing w:before="240" w:after="0" w:line="240" w:lineRule="auto"/>
        <w:jc w:val="both"/>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AC68FB" w:rsidRPr="002E719E">
        <w:rPr>
          <w:rFonts w:eastAsia="Times New Roman" w:cs="Arial"/>
          <w:bCs/>
          <w:szCs w:val="20"/>
          <w:lang w:eastAsia="en-IE"/>
        </w:rPr>
        <w:t xml:space="preserve"> 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0157CA">
      <w:pPr>
        <w:numPr>
          <w:ilvl w:val="0"/>
          <w:numId w:val="4"/>
        </w:numPr>
        <w:spacing w:before="240" w:after="0" w:line="240" w:lineRule="auto"/>
        <w:jc w:val="both"/>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0157CA">
      <w:pPr>
        <w:numPr>
          <w:ilvl w:val="0"/>
          <w:numId w:val="4"/>
        </w:numPr>
        <w:spacing w:before="240" w:after="0" w:line="240" w:lineRule="auto"/>
        <w:jc w:val="both"/>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0157CA">
      <w:pPr>
        <w:numPr>
          <w:ilvl w:val="0"/>
          <w:numId w:val="4"/>
        </w:numPr>
        <w:spacing w:before="240" w:after="0" w:line="240" w:lineRule="auto"/>
        <w:jc w:val="both"/>
        <w:rPr>
          <w:rFonts w:eastAsia="Times New Roman" w:cs="Arial"/>
          <w:bCs/>
          <w:szCs w:val="20"/>
          <w:lang w:eastAsia="en-IE"/>
        </w:rPr>
      </w:pPr>
      <w:r w:rsidRPr="00A62A4A">
        <w:rPr>
          <w:rFonts w:cs="Arial"/>
          <w:szCs w:val="20"/>
        </w:rPr>
        <w:lastRenderedPageBreak/>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0157CA">
      <w:pPr>
        <w:numPr>
          <w:ilvl w:val="0"/>
          <w:numId w:val="4"/>
        </w:numPr>
        <w:spacing w:before="240" w:after="0" w:line="240" w:lineRule="auto"/>
        <w:jc w:val="both"/>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0157CA">
      <w:pPr>
        <w:numPr>
          <w:ilvl w:val="0"/>
          <w:numId w:val="4"/>
        </w:numPr>
        <w:spacing w:before="240" w:after="0" w:line="240" w:lineRule="auto"/>
        <w:jc w:val="both"/>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1C2789">
      <w:pPr>
        <w:pStyle w:val="Heading1"/>
        <w:shd w:val="clear" w:color="auto" w:fill="E2EAE7"/>
        <w:spacing w:line="240" w:lineRule="auto"/>
        <w:rPr>
          <w:rFonts w:cs="Arial"/>
          <w:szCs w:val="20"/>
        </w:rPr>
      </w:pPr>
      <w:bookmarkStart w:id="4" w:name="_Toc156302221"/>
      <w:r w:rsidRPr="002E719E">
        <w:rPr>
          <w:rFonts w:cs="Arial"/>
          <w:szCs w:val="20"/>
        </w:rPr>
        <w:t>Candidate Supports</w:t>
      </w:r>
      <w:bookmarkEnd w:id="4"/>
    </w:p>
    <w:p w14:paraId="6D912C82" w14:textId="72DC54AE" w:rsidR="004F77B5" w:rsidRPr="002E719E" w:rsidRDefault="004F77B5" w:rsidP="001C2789">
      <w:pPr>
        <w:pStyle w:val="ListParagraph"/>
        <w:spacing w:before="240" w:line="240" w:lineRule="auto"/>
        <w:ind w:left="0"/>
        <w:contextualSpacing w:val="0"/>
        <w:rPr>
          <w:rFonts w:cs="Arial"/>
          <w:szCs w:val="20"/>
        </w:rPr>
      </w:pPr>
      <w:r w:rsidRPr="002E719E">
        <w:rPr>
          <w:rFonts w:cs="Arial"/>
          <w:szCs w:val="20"/>
        </w:rPr>
        <w:t xml:space="preserve">Please </w:t>
      </w:r>
      <w:r w:rsidR="000858B5">
        <w:rPr>
          <w:rFonts w:cs="Arial"/>
          <w:szCs w:val="20"/>
        </w:rPr>
        <w:t>visit</w:t>
      </w:r>
      <w:r w:rsidRPr="002E719E">
        <w:rPr>
          <w:rFonts w:cs="Arial"/>
          <w:szCs w:val="20"/>
        </w:rPr>
        <w:t xml:space="preserve"> the </w:t>
      </w:r>
      <w:hyperlink r:id="rId10" w:history="1">
        <w:r w:rsidRPr="000858B5">
          <w:rPr>
            <w:rStyle w:val="Hyperlink"/>
            <w:rFonts w:cs="Arial"/>
            <w:szCs w:val="20"/>
          </w:rPr>
          <w:t>HSE website</w:t>
        </w:r>
      </w:hyperlink>
      <w:r w:rsidRPr="002E719E">
        <w:rPr>
          <w:rFonts w:cs="Arial"/>
          <w:szCs w:val="20"/>
        </w:rPr>
        <w:t xml:space="preserve"> for Candidate Supports on the Recruitment Process. </w:t>
      </w:r>
      <w:r w:rsidR="000858B5">
        <w:rPr>
          <w:rFonts w:cs="Arial"/>
          <w:szCs w:val="20"/>
        </w:rPr>
        <w:t>It provides</w:t>
      </w:r>
      <w:r w:rsidRPr="002E719E">
        <w:rPr>
          <w:rFonts w:cs="Arial"/>
          <w:szCs w:val="20"/>
        </w:rPr>
        <w:t xml:space="preserve"> further information on:</w:t>
      </w:r>
    </w:p>
    <w:p w14:paraId="34797E87" w14:textId="631C4178" w:rsidR="004F77B5" w:rsidRPr="002E719E" w:rsidRDefault="004F77B5" w:rsidP="000157CA">
      <w:pPr>
        <w:pStyle w:val="ListParagraph"/>
        <w:numPr>
          <w:ilvl w:val="0"/>
          <w:numId w:val="2"/>
        </w:numPr>
        <w:spacing w:before="240" w:line="240" w:lineRule="auto"/>
        <w:contextualSpacing w:val="0"/>
        <w:rPr>
          <w:rFonts w:cs="Arial"/>
          <w:szCs w:val="20"/>
        </w:rPr>
      </w:pPr>
      <w:r w:rsidRPr="002E719E">
        <w:rPr>
          <w:rFonts w:cs="Arial"/>
          <w:szCs w:val="20"/>
        </w:rPr>
        <w:t xml:space="preserve">What to Expect  </w:t>
      </w:r>
      <w:hyperlink r:id="rId11" w:history="1">
        <w:r w:rsidRPr="002E719E">
          <w:rPr>
            <w:rStyle w:val="Hyperlink"/>
            <w:rFonts w:cs="Arial"/>
            <w:szCs w:val="20"/>
          </w:rPr>
          <w:t>When Applying for a Job with the HSE</w:t>
        </w:r>
      </w:hyperlink>
    </w:p>
    <w:p w14:paraId="6A2F1626" w14:textId="4E0885FD" w:rsidR="004F77B5" w:rsidRPr="002E719E" w:rsidRDefault="004F77B5" w:rsidP="000157CA">
      <w:pPr>
        <w:pStyle w:val="ListParagraph"/>
        <w:numPr>
          <w:ilvl w:val="0"/>
          <w:numId w:val="2"/>
        </w:numPr>
        <w:spacing w:before="240" w:line="240" w:lineRule="auto"/>
        <w:contextualSpacing w:val="0"/>
        <w:rPr>
          <w:rFonts w:cs="Arial"/>
          <w:szCs w:val="20"/>
        </w:rPr>
      </w:pPr>
      <w:r w:rsidRPr="002E719E">
        <w:rPr>
          <w:rFonts w:cs="Arial"/>
          <w:szCs w:val="20"/>
        </w:rPr>
        <w:t xml:space="preserve">What to Expect </w:t>
      </w:r>
      <w:r w:rsidR="00CC3D3E">
        <w:rPr>
          <w:rFonts w:cs="Arial"/>
          <w:szCs w:val="20"/>
        </w:rPr>
        <w:t>during</w:t>
      </w:r>
      <w:r w:rsidRPr="002E719E">
        <w:rPr>
          <w:rFonts w:cs="Arial"/>
          <w:szCs w:val="20"/>
        </w:rPr>
        <w:t xml:space="preserve"> </w:t>
      </w:r>
      <w:hyperlink r:id="rId12" w:history="1">
        <w:r w:rsidRPr="002E719E">
          <w:rPr>
            <w:rStyle w:val="Hyperlink"/>
            <w:rFonts w:cs="Arial"/>
            <w:szCs w:val="20"/>
          </w:rPr>
          <w:t>The HSE Recruitment Journey</w:t>
        </w:r>
      </w:hyperlink>
    </w:p>
    <w:p w14:paraId="4D333DF7" w14:textId="50554998" w:rsidR="004F77B5" w:rsidRPr="00186DF2" w:rsidRDefault="004F77B5" w:rsidP="000157CA">
      <w:pPr>
        <w:pStyle w:val="ListParagraph"/>
        <w:numPr>
          <w:ilvl w:val="0"/>
          <w:numId w:val="2"/>
        </w:numPr>
        <w:spacing w:before="240" w:line="240" w:lineRule="auto"/>
        <w:contextualSpacing w:val="0"/>
        <w:rPr>
          <w:rFonts w:cs="Arial"/>
          <w:szCs w:val="20"/>
        </w:rPr>
      </w:pPr>
      <w:r w:rsidRPr="00186DF2">
        <w:rPr>
          <w:rFonts w:cs="Arial"/>
          <w:szCs w:val="20"/>
        </w:rPr>
        <w:t xml:space="preserve">E-learning Modules on </w:t>
      </w:r>
      <w:r w:rsidR="00CC3D3E">
        <w:rPr>
          <w:rFonts w:cs="Arial"/>
          <w:szCs w:val="20"/>
        </w:rPr>
        <w:t>t</w:t>
      </w:r>
      <w:r w:rsidRPr="00186DF2">
        <w:rPr>
          <w:rFonts w:cs="Arial"/>
          <w:szCs w:val="20"/>
        </w:rPr>
        <w:t xml:space="preserve">he </w:t>
      </w:r>
      <w:r w:rsidR="00CC3D3E">
        <w:rPr>
          <w:rFonts w:cs="Arial"/>
          <w:szCs w:val="20"/>
        </w:rPr>
        <w:t>r</w:t>
      </w:r>
      <w:r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Pr="00186DF2">
        <w:rPr>
          <w:rFonts w:cs="Arial"/>
          <w:szCs w:val="20"/>
        </w:rPr>
        <w:t>rocess</w:t>
      </w:r>
      <w:r w:rsidR="00CA1A29" w:rsidRPr="00186DF2">
        <w:rPr>
          <w:rFonts w:cs="Arial"/>
          <w:szCs w:val="20"/>
        </w:rPr>
        <w:t>*</w:t>
      </w:r>
      <w:r w:rsidRPr="00186DF2">
        <w:rPr>
          <w:rFonts w:cs="Arial"/>
          <w:szCs w:val="20"/>
        </w:rPr>
        <w:t>:</w:t>
      </w:r>
    </w:p>
    <w:p w14:paraId="03D548DD" w14:textId="18360321" w:rsidR="004F77B5" w:rsidRPr="00186DF2" w:rsidRDefault="004F77B5" w:rsidP="000157CA">
      <w:pPr>
        <w:pStyle w:val="ListParagraph"/>
        <w:numPr>
          <w:ilvl w:val="1"/>
          <w:numId w:val="2"/>
        </w:numPr>
        <w:spacing w:before="240" w:line="240" w:lineRule="auto"/>
        <w:contextualSpacing w:val="0"/>
        <w:rPr>
          <w:rFonts w:cs="Arial"/>
          <w:szCs w:val="20"/>
        </w:rPr>
      </w:pPr>
      <w:hyperlink r:id="rId13" w:history="1">
        <w:r w:rsidRPr="00186DF2">
          <w:rPr>
            <w:rStyle w:val="Hyperlink"/>
            <w:rFonts w:cs="Arial"/>
            <w:szCs w:val="20"/>
          </w:rPr>
          <w:t>Applying for a job in the HSE</w:t>
        </w:r>
      </w:hyperlink>
    </w:p>
    <w:p w14:paraId="6D8CA77E" w14:textId="144F3F88" w:rsidR="004F77B5" w:rsidRPr="00186DF2" w:rsidRDefault="004F77B5" w:rsidP="000157CA">
      <w:pPr>
        <w:pStyle w:val="ListParagraph"/>
        <w:numPr>
          <w:ilvl w:val="1"/>
          <w:numId w:val="2"/>
        </w:numPr>
        <w:spacing w:before="240" w:line="240" w:lineRule="auto"/>
        <w:contextualSpacing w:val="0"/>
        <w:rPr>
          <w:rFonts w:cs="Arial"/>
          <w:szCs w:val="20"/>
        </w:rPr>
      </w:pPr>
      <w:hyperlink r:id="rId14" w:history="1">
        <w:r w:rsidRPr="00186DF2">
          <w:rPr>
            <w:rStyle w:val="Hyperlink"/>
            <w:rFonts w:cs="Arial"/>
            <w:szCs w:val="20"/>
          </w:rPr>
          <w:t>About interviewing in the HSE</w:t>
        </w:r>
      </w:hyperlink>
    </w:p>
    <w:p w14:paraId="27BAA031" w14:textId="71F324D2" w:rsidR="004F77B5" w:rsidRPr="00186DF2" w:rsidRDefault="004F77B5" w:rsidP="000157CA">
      <w:pPr>
        <w:pStyle w:val="ListParagraph"/>
        <w:numPr>
          <w:ilvl w:val="1"/>
          <w:numId w:val="2"/>
        </w:numPr>
        <w:spacing w:before="240" w:line="240" w:lineRule="auto"/>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C7E9BDD" w:rsidR="00CA1A29" w:rsidRPr="000720B0" w:rsidRDefault="00CA1A29" w:rsidP="00C94C68">
      <w:pPr>
        <w:spacing w:before="240" w:line="240" w:lineRule="auto"/>
        <w:jc w:val="both"/>
        <w:rPr>
          <w:rFonts w:cs="Arial"/>
          <w:i/>
          <w:szCs w:val="20"/>
        </w:rPr>
      </w:pPr>
      <w:r w:rsidRPr="000720B0">
        <w:rPr>
          <w:rFonts w:cs="Arial"/>
          <w:i/>
          <w:szCs w:val="20"/>
        </w:rPr>
        <w:t>*</w:t>
      </w:r>
      <w:r w:rsidR="0085309A" w:rsidRPr="000720B0">
        <w:rPr>
          <w:rFonts w:cs="Arial"/>
          <w:i/>
          <w:szCs w:val="20"/>
        </w:rPr>
        <w:t>If you are an existing HSE employee t</w:t>
      </w:r>
      <w:r w:rsidRPr="000720B0">
        <w:rPr>
          <w:rFonts w:cs="Arial"/>
          <w:i/>
          <w:szCs w:val="20"/>
        </w:rPr>
        <w:t xml:space="preserve">hese modules are also available on </w:t>
      </w:r>
      <w:proofErr w:type="spellStart"/>
      <w:r w:rsidRPr="000720B0">
        <w:rPr>
          <w:rFonts w:cs="Arial"/>
          <w:i/>
          <w:szCs w:val="20"/>
        </w:rPr>
        <w:t>HSeLanD</w:t>
      </w:r>
      <w:proofErr w:type="spellEnd"/>
      <w:r w:rsidRPr="000720B0">
        <w:rPr>
          <w:rFonts w:cs="Arial"/>
          <w:i/>
          <w:szCs w:val="20"/>
        </w:rPr>
        <w:t xml:space="preserve"> and can be </w:t>
      </w:r>
      <w:r w:rsidR="0085309A" w:rsidRPr="000720B0">
        <w:rPr>
          <w:rFonts w:cs="Arial"/>
          <w:i/>
          <w:szCs w:val="20"/>
        </w:rPr>
        <w:t>included</w:t>
      </w:r>
      <w:r w:rsidRPr="000720B0">
        <w:rPr>
          <w:rFonts w:cs="Arial"/>
          <w:i/>
          <w:szCs w:val="20"/>
        </w:rPr>
        <w:t xml:space="preserve"> </w:t>
      </w:r>
      <w:r w:rsidR="0085309A" w:rsidRPr="000720B0">
        <w:rPr>
          <w:rFonts w:cs="Arial"/>
          <w:i/>
          <w:szCs w:val="20"/>
        </w:rPr>
        <w:t>in your</w:t>
      </w:r>
      <w:r w:rsidRPr="000720B0">
        <w:rPr>
          <w:rFonts w:cs="Arial"/>
          <w:i/>
          <w:szCs w:val="20"/>
        </w:rPr>
        <w:t xml:space="preserve"> </w:t>
      </w:r>
      <w:r w:rsidR="00AF21C4" w:rsidRPr="000720B0">
        <w:rPr>
          <w:rFonts w:cs="Arial"/>
          <w:i/>
          <w:szCs w:val="20"/>
        </w:rPr>
        <w:t xml:space="preserve">learning </w:t>
      </w:r>
      <w:r w:rsidRPr="000720B0">
        <w:rPr>
          <w:rFonts w:cs="Arial"/>
          <w:i/>
          <w:szCs w:val="20"/>
        </w:rPr>
        <w:t xml:space="preserve">profile. </w:t>
      </w:r>
    </w:p>
    <w:p w14:paraId="69D96D10" w14:textId="02AF39EF" w:rsidR="004F77B5" w:rsidRDefault="000858B5" w:rsidP="00C94C68">
      <w:pPr>
        <w:spacing w:before="240" w:line="240" w:lineRule="auto"/>
        <w:jc w:val="both"/>
        <w:rPr>
          <w:rFonts w:cs="Arial"/>
          <w:szCs w:val="20"/>
        </w:rPr>
      </w:pPr>
      <w:r>
        <w:rPr>
          <w:rFonts w:cs="Arial"/>
          <w:szCs w:val="20"/>
        </w:rPr>
        <w:t xml:space="preserve">Signing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Pr>
          <w:rFonts w:cs="Arial"/>
          <w:szCs w:val="20"/>
        </w:rPr>
        <w:t>will keep you</w:t>
      </w:r>
      <w:r w:rsidR="0085206F" w:rsidRPr="00186DF2">
        <w:rPr>
          <w:rFonts w:cs="Arial"/>
          <w:szCs w:val="20"/>
        </w:rPr>
        <w:t xml:space="preserve"> 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HSE</w:t>
      </w:r>
      <w:r w:rsidR="004F77B5" w:rsidRPr="00186DF2">
        <w:rPr>
          <w:rFonts w:cs="Arial"/>
          <w:szCs w:val="20"/>
        </w:rPr>
        <w:t xml:space="preserve"> 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541E7443" w14:textId="13F272A0" w:rsidR="00CD557B" w:rsidRDefault="00CD557B" w:rsidP="001C2789">
      <w:pPr>
        <w:spacing w:before="240" w:line="240" w:lineRule="auto"/>
        <w:rPr>
          <w:rFonts w:cs="Arial"/>
          <w:szCs w:val="20"/>
        </w:rPr>
      </w:pPr>
    </w:p>
    <w:p w14:paraId="176334FC" w14:textId="331CA853" w:rsidR="00583D05" w:rsidRDefault="00583D05" w:rsidP="00583D05">
      <w:pPr>
        <w:pStyle w:val="Heading1"/>
        <w:shd w:val="clear" w:color="auto" w:fill="E2EAE7"/>
      </w:pPr>
      <w:bookmarkStart w:id="5" w:name="_Toc156302222"/>
      <w:r w:rsidRPr="00583D05">
        <w:t xml:space="preserve">Reasonable Accommodations </w:t>
      </w:r>
      <w:r w:rsidR="00E20903">
        <w:t>R</w:t>
      </w:r>
      <w:r w:rsidRPr="00583D05">
        <w:t>equests</w:t>
      </w:r>
      <w:r w:rsidR="00E20903">
        <w:t xml:space="preserve"> for Candidates with Disabilities</w:t>
      </w:r>
      <w:bookmarkEnd w:id="5"/>
    </w:p>
    <w:p w14:paraId="1D9350B2" w14:textId="77777777" w:rsidR="00C94C68" w:rsidRDefault="00C94C68" w:rsidP="00DE0249">
      <w:pPr>
        <w:widowControl w:val="0"/>
        <w:autoSpaceDE w:val="0"/>
        <w:autoSpaceDN w:val="0"/>
        <w:adjustRightInd w:val="0"/>
        <w:spacing w:after="0" w:line="240" w:lineRule="auto"/>
        <w:rPr>
          <w:rFonts w:eastAsia="Times New Roman" w:cs="Arial"/>
          <w:szCs w:val="20"/>
          <w:lang w:val="en-US"/>
        </w:rPr>
      </w:pPr>
    </w:p>
    <w:p w14:paraId="7838DA50" w14:textId="1328C17B" w:rsidR="00DE0249" w:rsidRDefault="0084580E" w:rsidP="00C94C68">
      <w:pPr>
        <w:widowControl w:val="0"/>
        <w:autoSpaceDE w:val="0"/>
        <w:autoSpaceDN w:val="0"/>
        <w:adjustRightInd w:val="0"/>
        <w:spacing w:after="0" w:line="240" w:lineRule="auto"/>
        <w:jc w:val="both"/>
        <w:rPr>
          <w:rFonts w:eastAsia="Times New Roman" w:cs="Arial"/>
          <w:szCs w:val="20"/>
          <w:lang w:val="en-US"/>
        </w:rPr>
      </w:pPr>
      <w:r>
        <w:rPr>
          <w:rFonts w:eastAsia="Times New Roman" w:cs="Arial"/>
          <w:szCs w:val="20"/>
          <w:lang w:val="en-US"/>
        </w:rPr>
        <w:t>A</w:t>
      </w:r>
      <w:r w:rsidRPr="0084580E">
        <w:rPr>
          <w:rFonts w:eastAsia="Times New Roman" w:cs="Arial"/>
          <w:szCs w:val="20"/>
          <w:lang w:val="en-US"/>
        </w:rPr>
        <w:t>p</w:t>
      </w:r>
      <w:r>
        <w:rPr>
          <w:rFonts w:eastAsia="Times New Roman" w:cs="Arial"/>
          <w:szCs w:val="20"/>
          <w:lang w:val="en-US"/>
        </w:rPr>
        <w:t>plicants can be provided with</w:t>
      </w:r>
      <w:r w:rsidRPr="0084580E">
        <w:rPr>
          <w:rFonts w:eastAsia="Times New Roman" w:cs="Arial"/>
          <w:szCs w:val="20"/>
          <w:lang w:val="en-US"/>
        </w:rPr>
        <w:t xml:space="preserve"> access arrangements or other reasonable requirements to allow them to </w:t>
      </w:r>
      <w:r w:rsidRPr="00D91C94">
        <w:rPr>
          <w:rFonts w:eastAsia="Times New Roman" w:cs="Arial"/>
          <w:szCs w:val="20"/>
          <w:lang w:val="en-US"/>
        </w:rPr>
        <w:t>participate in the selection process</w:t>
      </w:r>
      <w:r w:rsidR="00D91C94">
        <w:rPr>
          <w:rFonts w:eastAsia="Times New Roman" w:cs="Arial"/>
          <w:szCs w:val="20"/>
          <w:lang w:val="en-US"/>
        </w:rPr>
        <w:t>.</w:t>
      </w:r>
      <w:r w:rsidRPr="00D91C94">
        <w:rPr>
          <w:rFonts w:eastAsia="Times New Roman" w:cs="Arial"/>
          <w:szCs w:val="20"/>
          <w:lang w:val="en-US"/>
        </w:rPr>
        <w:t xml:space="preserve"> </w:t>
      </w:r>
      <w:r w:rsidR="00DE0249" w:rsidRPr="00D91C94">
        <w:rPr>
          <w:rFonts w:eastAsia="Times New Roman" w:cs="Arial"/>
          <w:szCs w:val="20"/>
          <w:lang w:val="en-US"/>
        </w:rPr>
        <w:t>If you need any specific arrangements for accessing or participating in the interview, please let us know in advance.</w:t>
      </w:r>
      <w:r w:rsidR="00DE0249" w:rsidRPr="005C170F">
        <w:rPr>
          <w:rFonts w:eastAsia="Times New Roman" w:cs="Arial"/>
          <w:szCs w:val="20"/>
          <w:lang w:val="en-US"/>
        </w:rPr>
        <w:t xml:space="preserve"> </w:t>
      </w:r>
    </w:p>
    <w:p w14:paraId="576AD619" w14:textId="77777777" w:rsidR="00DE0249" w:rsidRDefault="00DE0249" w:rsidP="00C94C68">
      <w:pPr>
        <w:widowControl w:val="0"/>
        <w:autoSpaceDE w:val="0"/>
        <w:autoSpaceDN w:val="0"/>
        <w:adjustRightInd w:val="0"/>
        <w:spacing w:after="0" w:line="240" w:lineRule="auto"/>
        <w:jc w:val="both"/>
        <w:rPr>
          <w:rFonts w:eastAsia="Times New Roman" w:cs="Arial"/>
          <w:szCs w:val="20"/>
          <w:lang w:val="en-US"/>
        </w:rPr>
      </w:pPr>
    </w:p>
    <w:p w14:paraId="23468455" w14:textId="69E2C1B0" w:rsidR="00DE0249" w:rsidRPr="001B0208" w:rsidRDefault="00DE0249" w:rsidP="00C94C68">
      <w:pPr>
        <w:widowControl w:val="0"/>
        <w:autoSpaceDE w:val="0"/>
        <w:autoSpaceDN w:val="0"/>
        <w:adjustRightInd w:val="0"/>
        <w:spacing w:after="0" w:line="240" w:lineRule="auto"/>
        <w:jc w:val="both"/>
        <w:rPr>
          <w:rFonts w:cs="Arial"/>
          <w:szCs w:val="20"/>
        </w:rPr>
      </w:pPr>
      <w:r w:rsidRPr="00DE0249">
        <w:rPr>
          <w:rFonts w:eastAsia="Times New Roman" w:cs="Arial"/>
          <w:szCs w:val="20"/>
          <w:lang w:eastAsia="en-IE"/>
        </w:rPr>
        <w:t>Reasonable accommodation means making practical changes to give candidates</w:t>
      </w:r>
      <w:r>
        <w:rPr>
          <w:rFonts w:eastAsia="Times New Roman" w:cs="Arial"/>
          <w:szCs w:val="20"/>
          <w:lang w:eastAsia="en-IE"/>
        </w:rPr>
        <w:t xml:space="preserve"> with disabilities</w:t>
      </w:r>
      <w:r w:rsidRPr="00DE0249">
        <w:rPr>
          <w:rFonts w:eastAsia="Times New Roman" w:cs="Arial"/>
          <w:szCs w:val="20"/>
          <w:lang w:eastAsia="en-IE"/>
        </w:rPr>
        <w:t xml:space="preserve"> an equal chance</w:t>
      </w:r>
      <w:r w:rsidRPr="00AC68FB">
        <w:rPr>
          <w:rFonts w:eastAsia="Times New Roman" w:cs="Arial"/>
          <w:szCs w:val="20"/>
          <w:lang w:eastAsia="en-IE"/>
        </w:rPr>
        <w:t xml:space="preserve">. </w:t>
      </w:r>
      <w:r w:rsidRPr="00AC68FB">
        <w:rPr>
          <w:rFonts w:cs="Arial"/>
          <w:szCs w:val="20"/>
        </w:rPr>
        <w:t>Some examples of adjustments that we can offer are a</w:t>
      </w:r>
      <w:r w:rsidR="00AC68FB" w:rsidRPr="00AC68FB">
        <w:rPr>
          <w:rFonts w:cs="Arial"/>
          <w:szCs w:val="20"/>
        </w:rPr>
        <w:t>ssistive technology</w:t>
      </w:r>
      <w:r w:rsidR="003A579C">
        <w:rPr>
          <w:rFonts w:cs="Arial"/>
          <w:szCs w:val="20"/>
        </w:rPr>
        <w:t xml:space="preserve"> and</w:t>
      </w:r>
      <w:r w:rsidR="00AC68FB" w:rsidRPr="00AC68FB">
        <w:rPr>
          <w:rFonts w:cs="Arial"/>
          <w:szCs w:val="20"/>
        </w:rPr>
        <w:t xml:space="preserve"> extra time.</w:t>
      </w:r>
    </w:p>
    <w:p w14:paraId="5704236C" w14:textId="77777777" w:rsidR="00DE0249" w:rsidRPr="00DE0249" w:rsidRDefault="00DE0249" w:rsidP="00C94C68">
      <w:pPr>
        <w:widowControl w:val="0"/>
        <w:autoSpaceDE w:val="0"/>
        <w:autoSpaceDN w:val="0"/>
        <w:adjustRightInd w:val="0"/>
        <w:spacing w:after="0" w:line="240" w:lineRule="auto"/>
        <w:jc w:val="both"/>
        <w:rPr>
          <w:rFonts w:eastAsia="Times New Roman" w:cs="Arial"/>
          <w:szCs w:val="20"/>
          <w:lang w:val="en-US"/>
        </w:rPr>
      </w:pPr>
    </w:p>
    <w:p w14:paraId="2CA33F5C" w14:textId="65B525F9" w:rsidR="00DE0249" w:rsidRDefault="00DE0249" w:rsidP="00C94C68">
      <w:pPr>
        <w:jc w:val="both"/>
        <w:rPr>
          <w:rFonts w:cs="Arial"/>
          <w:szCs w:val="20"/>
        </w:rPr>
      </w:pPr>
      <w:r>
        <w:rPr>
          <w:rFonts w:cs="Arial"/>
          <w:szCs w:val="20"/>
        </w:rPr>
        <w:t>If you</w:t>
      </w:r>
      <w:r w:rsidR="00445984">
        <w:rPr>
          <w:rFonts w:cs="Arial"/>
          <w:szCs w:val="20"/>
        </w:rPr>
        <w:t xml:space="preserve"> tell </w:t>
      </w:r>
      <w:proofErr w:type="gramStart"/>
      <w:r w:rsidR="00445984">
        <w:rPr>
          <w:rFonts w:cs="Arial"/>
          <w:szCs w:val="20"/>
        </w:rPr>
        <w:t>us</w:t>
      </w:r>
      <w:proofErr w:type="gramEnd"/>
      <w:r w:rsidR="00445984">
        <w:rPr>
          <w:rFonts w:cs="Arial"/>
          <w:szCs w:val="20"/>
        </w:rPr>
        <w:t xml:space="preserve"> you</w:t>
      </w:r>
      <w:r>
        <w:rPr>
          <w:rFonts w:cs="Arial"/>
          <w:szCs w:val="20"/>
        </w:rPr>
        <w:t xml:space="preserve"> need a reasonable accommodation, we will </w:t>
      </w:r>
      <w:r w:rsidR="00445984">
        <w:rPr>
          <w:rFonts w:cs="Arial"/>
          <w:szCs w:val="20"/>
        </w:rPr>
        <w:t xml:space="preserve">discuss this with you. Following this </w:t>
      </w:r>
      <w:proofErr w:type="gramStart"/>
      <w:r w:rsidR="00445984">
        <w:rPr>
          <w:rFonts w:cs="Arial"/>
          <w:szCs w:val="20"/>
        </w:rPr>
        <w:t>discussion</w:t>
      </w:r>
      <w:proofErr w:type="gramEnd"/>
      <w:r w:rsidR="00445984">
        <w:rPr>
          <w:rFonts w:cs="Arial"/>
          <w:szCs w:val="20"/>
        </w:rPr>
        <w:t xml:space="preserve"> we will </w:t>
      </w:r>
      <w:r w:rsidR="00E20903">
        <w:rPr>
          <w:rFonts w:cs="Arial"/>
          <w:szCs w:val="20"/>
        </w:rPr>
        <w:t xml:space="preserve">share </w:t>
      </w:r>
      <w:r w:rsidR="00445984">
        <w:rPr>
          <w:rFonts w:cs="Arial"/>
          <w:szCs w:val="20"/>
        </w:rPr>
        <w:t xml:space="preserve">the outcome </w:t>
      </w:r>
      <w:r w:rsidR="00E20903">
        <w:rPr>
          <w:rFonts w:cs="Arial"/>
          <w:szCs w:val="20"/>
        </w:rPr>
        <w:t xml:space="preserve">with the interview board members to </w:t>
      </w:r>
      <w:r w:rsidR="00D91C94">
        <w:rPr>
          <w:rFonts w:cs="Arial"/>
          <w:szCs w:val="20"/>
        </w:rPr>
        <w:t xml:space="preserve">ensure </w:t>
      </w:r>
      <w:r w:rsidR="001A1EC7">
        <w:rPr>
          <w:rFonts w:cs="Arial"/>
          <w:szCs w:val="20"/>
        </w:rPr>
        <w:t xml:space="preserve">the </w:t>
      </w:r>
      <w:r w:rsidR="00D91C94">
        <w:rPr>
          <w:rFonts w:cs="Arial"/>
          <w:szCs w:val="20"/>
        </w:rPr>
        <w:t xml:space="preserve">provisions </w:t>
      </w:r>
      <w:r w:rsidR="00445984">
        <w:rPr>
          <w:rFonts w:cs="Arial"/>
          <w:szCs w:val="20"/>
        </w:rPr>
        <w:t xml:space="preserve">are then made </w:t>
      </w:r>
      <w:r w:rsidR="00D91C94">
        <w:rPr>
          <w:rFonts w:cs="Arial"/>
          <w:szCs w:val="20"/>
        </w:rPr>
        <w:t>available and in place on the day</w:t>
      </w:r>
      <w:r>
        <w:rPr>
          <w:rFonts w:cs="Arial"/>
          <w:szCs w:val="20"/>
        </w:rPr>
        <w:t>.</w:t>
      </w:r>
    </w:p>
    <w:p w14:paraId="6BF7DC51" w14:textId="717EB25F" w:rsidR="006D179E" w:rsidRDefault="006D179E" w:rsidP="00C94C68">
      <w:pPr>
        <w:jc w:val="both"/>
        <w:rPr>
          <w:rFonts w:cs="Arial"/>
          <w:szCs w:val="20"/>
        </w:rPr>
      </w:pPr>
      <w:r>
        <w:rPr>
          <w:rFonts w:cs="Arial"/>
          <w:szCs w:val="20"/>
        </w:rPr>
        <w:t xml:space="preserve">A Reasonable Accommodation Interview Flowchart can </w:t>
      </w:r>
      <w:r w:rsidRPr="005851BC">
        <w:rPr>
          <w:rFonts w:cs="Arial"/>
          <w:szCs w:val="20"/>
        </w:rPr>
        <w:t xml:space="preserve">be found in </w:t>
      </w:r>
      <w:hyperlink w:anchor="_Appendix:_4_Interview" w:history="1">
        <w:r w:rsidR="001B0208" w:rsidRPr="005851BC">
          <w:rPr>
            <w:rStyle w:val="Hyperlink"/>
            <w:rFonts w:cs="Arial"/>
            <w:szCs w:val="20"/>
          </w:rPr>
          <w:t>Appendix 4</w:t>
        </w:r>
      </w:hyperlink>
    </w:p>
    <w:p w14:paraId="0059BB21" w14:textId="70B76FCD" w:rsidR="004D5483" w:rsidRPr="002E719E" w:rsidRDefault="004D5483" w:rsidP="001C2789">
      <w:pPr>
        <w:pStyle w:val="Heading1"/>
        <w:shd w:val="clear" w:color="auto" w:fill="E2EAE7"/>
        <w:spacing w:line="240" w:lineRule="auto"/>
        <w:rPr>
          <w:rFonts w:cs="Arial"/>
          <w:szCs w:val="20"/>
        </w:rPr>
      </w:pPr>
      <w:bookmarkStart w:id="6" w:name="_Toc156302223"/>
      <w:r w:rsidRPr="002E719E">
        <w:rPr>
          <w:rFonts w:cs="Arial"/>
          <w:szCs w:val="20"/>
        </w:rPr>
        <w:t>Interview Notes</w:t>
      </w:r>
      <w:bookmarkEnd w:id="6"/>
      <w:r w:rsidRPr="002E719E">
        <w:rPr>
          <w:rFonts w:cs="Arial"/>
          <w:szCs w:val="20"/>
        </w:rPr>
        <w:t xml:space="preserve"> </w:t>
      </w:r>
    </w:p>
    <w:p w14:paraId="4C2D0E5A" w14:textId="77777777" w:rsidR="001B0208" w:rsidRDefault="001B0208" w:rsidP="005E4124">
      <w:pPr>
        <w:tabs>
          <w:tab w:val="left" w:pos="0"/>
        </w:tabs>
        <w:autoSpaceDE w:val="0"/>
        <w:autoSpaceDN w:val="0"/>
        <w:adjustRightInd w:val="0"/>
        <w:jc w:val="both"/>
      </w:pPr>
    </w:p>
    <w:p w14:paraId="261B1C1F" w14:textId="0EC239B8" w:rsidR="005E4124" w:rsidRDefault="003A579C" w:rsidP="005E4124">
      <w:pPr>
        <w:tabs>
          <w:tab w:val="left" w:pos="0"/>
        </w:tabs>
        <w:autoSpaceDE w:val="0"/>
        <w:autoSpaceDN w:val="0"/>
        <w:adjustRightInd w:val="0"/>
        <w:jc w:val="both"/>
      </w:pPr>
      <w:r>
        <w:t>Expect</w:t>
      </w:r>
      <w:r w:rsidR="005E4124">
        <w:t xml:space="preserve"> interview board members </w:t>
      </w:r>
      <w:r>
        <w:t xml:space="preserve">to </w:t>
      </w:r>
      <w:r w:rsidR="005E4124">
        <w:t>take notes during each interview. These notes are for interview board member</w:t>
      </w:r>
      <w:r>
        <w:t>s to</w:t>
      </w:r>
      <w:r w:rsidR="005E4124">
        <w:t xml:space="preserve"> use as an aide memoir to support board discussions.  In keeping with process transparency, a candidate </w:t>
      </w:r>
      <w:r w:rsidR="007A38FF">
        <w:t>can</w:t>
      </w:r>
      <w:r w:rsidR="005E4124">
        <w:t xml:space="preserve"> request</w:t>
      </w:r>
      <w:r w:rsidR="007A38FF">
        <w:t xml:space="preserve"> a copy of the relevant interview notes.</w:t>
      </w:r>
      <w:r w:rsidR="005E4124">
        <w:t xml:space="preserve">  Where notes are provided these will be copies of the original handwritten sheets, typed copies are not created and therefore cannot be provided.  It is important to remember the sole purpose of any notes produced</w:t>
      </w:r>
      <w:r w:rsidR="007A38FF">
        <w:t>.</w:t>
      </w:r>
      <w:r w:rsidR="005E4124">
        <w:t xml:space="preserve"> </w:t>
      </w:r>
      <w:r w:rsidR="007A38FF">
        <w:t>A</w:t>
      </w:r>
      <w:r w:rsidR="005E4124">
        <w:t xml:space="preserve"> verbatim or complete record of the interview overall should therefore not be expected.</w:t>
      </w:r>
    </w:p>
    <w:p w14:paraId="31F24325" w14:textId="366A02F4" w:rsidR="004D5483" w:rsidRPr="008D08AE" w:rsidRDefault="001C3AD9" w:rsidP="001C2789">
      <w:pPr>
        <w:pStyle w:val="Heading1"/>
        <w:shd w:val="clear" w:color="auto" w:fill="E2EAE7"/>
        <w:spacing w:line="240" w:lineRule="auto"/>
        <w:rPr>
          <w:rFonts w:cs="Arial"/>
          <w:szCs w:val="20"/>
        </w:rPr>
      </w:pPr>
      <w:bookmarkStart w:id="7" w:name="_Toc156302224"/>
      <w:r w:rsidRPr="008D08AE">
        <w:rPr>
          <w:rFonts w:cs="Arial"/>
          <w:szCs w:val="20"/>
        </w:rPr>
        <w:lastRenderedPageBreak/>
        <w:t>Formation of Panels</w:t>
      </w:r>
      <w:bookmarkEnd w:id="7"/>
    </w:p>
    <w:p w14:paraId="2DC0B780" w14:textId="77777777" w:rsidR="00DF0EE6" w:rsidRPr="002D24C4" w:rsidRDefault="00DF0EE6" w:rsidP="001C2789">
      <w:pPr>
        <w:pStyle w:val="ListParagraph"/>
        <w:autoSpaceDE w:val="0"/>
        <w:autoSpaceDN w:val="0"/>
        <w:adjustRightInd w:val="0"/>
        <w:spacing w:before="240" w:line="240" w:lineRule="auto"/>
        <w:ind w:left="0"/>
        <w:contextualSpacing w:val="0"/>
        <w:rPr>
          <w:rFonts w:cs="Arial"/>
          <w:b/>
          <w:szCs w:val="20"/>
        </w:rPr>
      </w:pPr>
      <w:r w:rsidRPr="002D24C4">
        <w:rPr>
          <w:rFonts w:cs="Arial"/>
          <w:b/>
          <w:szCs w:val="20"/>
        </w:rPr>
        <w:t>What is a Panel?</w:t>
      </w:r>
    </w:p>
    <w:p w14:paraId="3A5C2F05" w14:textId="33DF5674" w:rsidR="00EB02F1" w:rsidRPr="002D24C4" w:rsidRDefault="002A0CB6" w:rsidP="00C94C68">
      <w:pPr>
        <w:pStyle w:val="ListParagraph"/>
        <w:spacing w:before="240" w:after="0" w:line="240" w:lineRule="auto"/>
        <w:ind w:left="0"/>
        <w:contextualSpacing w:val="0"/>
        <w:jc w:val="both"/>
        <w:rPr>
          <w:rFonts w:cs="Arial"/>
          <w:szCs w:val="20"/>
        </w:rPr>
      </w:pPr>
      <w:r w:rsidRPr="002D24C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2D24C4">
        <w:rPr>
          <w:rFonts w:eastAsia="Times New Roman" w:cs="Arial"/>
          <w:bCs/>
          <w:szCs w:val="20"/>
          <w:lang w:eastAsia="en-IE"/>
        </w:rPr>
        <w:t xml:space="preserve">conditional </w:t>
      </w:r>
      <w:r w:rsidRPr="002D24C4">
        <w:rPr>
          <w:rFonts w:cs="Arial"/>
          <w:szCs w:val="20"/>
        </w:rPr>
        <w:t>job offer, it is offered to the second candidate, and so on. Panels remain active for at least one year and can be extended.</w:t>
      </w:r>
    </w:p>
    <w:p w14:paraId="51F8C81B" w14:textId="3CE0BDBB" w:rsidR="00DF0EE6" w:rsidRPr="0037769B" w:rsidRDefault="00DF0EE6" w:rsidP="00760BD7">
      <w:pPr>
        <w:pStyle w:val="Heading1"/>
        <w:shd w:val="clear" w:color="auto" w:fill="E2EAE7"/>
      </w:pPr>
      <w:bookmarkStart w:id="8" w:name="_Toc156302225"/>
      <w:r w:rsidRPr="0037769B">
        <w:t>Marking System</w:t>
      </w:r>
      <w:bookmarkEnd w:id="8"/>
    </w:p>
    <w:p w14:paraId="6DCE6295" w14:textId="5FE73E0C" w:rsidR="00212DE2" w:rsidRDefault="00212DE2" w:rsidP="00C94C68">
      <w:pPr>
        <w:jc w:val="both"/>
        <w:rPr>
          <w:b/>
        </w:rPr>
      </w:pPr>
      <w:r>
        <w:t>We have two marking systems in existence - should you be called for interview, you will be notified at interview invite stage as to the format of your interview / marking system.</w:t>
      </w:r>
    </w:p>
    <w:p w14:paraId="6972E38E" w14:textId="6F7784A6" w:rsidR="00212DE2" w:rsidRPr="00212DE2" w:rsidRDefault="00212DE2" w:rsidP="00212DE2">
      <w:pPr>
        <w:pStyle w:val="ListParagraph"/>
        <w:numPr>
          <w:ilvl w:val="0"/>
          <w:numId w:val="15"/>
        </w:numPr>
        <w:jc w:val="both"/>
        <w:rPr>
          <w:b/>
        </w:rPr>
      </w:pPr>
      <w:r w:rsidRPr="00212DE2">
        <w:rPr>
          <w:b/>
        </w:rPr>
        <w:t xml:space="preserve">Face to Face / Online Equitas </w:t>
      </w:r>
    </w:p>
    <w:p w14:paraId="3D66FE55" w14:textId="15C61AF7" w:rsidR="00A06C0A" w:rsidRDefault="00212DE2" w:rsidP="00C94C68">
      <w:pPr>
        <w:jc w:val="both"/>
      </w:pPr>
      <w:r>
        <w:t xml:space="preserve">Candidates are given marks for skill areas during the interview. These elements are clearly indicated on the Application Form. Where candidates score the same marks a further ranking process will apply. A previously agreed skill area of the interview will be chosen to further rank successful candidates e.g. Karen and Mary are both successful at interview. They both score 3.50 at interview, which would place them at joint number 3 on the panel. If Professional Knowledge has been the secondary ranking area </w:t>
      </w:r>
      <w:proofErr w:type="gramStart"/>
      <w:r>
        <w:t>chosen</w:t>
      </w:r>
      <w:proofErr w:type="gramEnd"/>
      <w:r>
        <w:t xml:space="preserve"> then the candidate who has scored higher in this area and expressed an interest will receive the first job offer. Karen scored 2.70 in the Professional Knowledge element and Mary scored 2.65. Karen will be number 3 on the panel and Mary will be number 4 on the panel. Where candidates have the same mark on the secondary ranking, an additional ranking will be applied and so forth. Please note </w:t>
      </w:r>
      <w:proofErr w:type="gramStart"/>
      <w:r>
        <w:t>in order to</w:t>
      </w:r>
      <w:proofErr w:type="gramEnd"/>
      <w:r>
        <w:t xml:space="preserve"> be deemed successful for a panel you must be awarded a minimum score of 2.00 for each competency area.</w:t>
      </w:r>
    </w:p>
    <w:tbl>
      <w:tblPr>
        <w:tblStyle w:val="TableGrid"/>
        <w:tblW w:w="0" w:type="auto"/>
        <w:tblLook w:val="04A0" w:firstRow="1" w:lastRow="0" w:firstColumn="1" w:lastColumn="0" w:noHBand="0" w:noVBand="1"/>
      </w:tblPr>
      <w:tblGrid>
        <w:gridCol w:w="1857"/>
        <w:gridCol w:w="1858"/>
        <w:gridCol w:w="1857"/>
        <w:gridCol w:w="1858"/>
        <w:gridCol w:w="1858"/>
      </w:tblGrid>
      <w:tr w:rsidR="00212DE2" w14:paraId="7D529373" w14:textId="77777777" w:rsidTr="00212DE2">
        <w:tc>
          <w:tcPr>
            <w:tcW w:w="9288" w:type="dxa"/>
            <w:gridSpan w:val="5"/>
          </w:tcPr>
          <w:p w14:paraId="4D7785BD" w14:textId="06DECD92" w:rsidR="00212DE2" w:rsidRPr="00212DE2" w:rsidRDefault="00212DE2" w:rsidP="00212DE2">
            <w:pPr>
              <w:jc w:val="center"/>
              <w:rPr>
                <w:b/>
              </w:rPr>
            </w:pPr>
            <w:r w:rsidRPr="00212DE2">
              <w:rPr>
                <w:b/>
              </w:rPr>
              <w:t>Equitas Scoring Guide</w:t>
            </w:r>
          </w:p>
        </w:tc>
      </w:tr>
      <w:tr w:rsidR="00212DE2" w14:paraId="1B06AFE2" w14:textId="77777777" w:rsidTr="00FB4097">
        <w:tc>
          <w:tcPr>
            <w:tcW w:w="1857" w:type="dxa"/>
          </w:tcPr>
          <w:p w14:paraId="202FBDEC" w14:textId="06DE34DB" w:rsidR="00212DE2" w:rsidRDefault="00212DE2" w:rsidP="00CF5F81">
            <w:pPr>
              <w:jc w:val="both"/>
            </w:pPr>
            <w:r>
              <w:t>1–1.99 Unacceptable</w:t>
            </w:r>
          </w:p>
        </w:tc>
        <w:tc>
          <w:tcPr>
            <w:tcW w:w="1858" w:type="dxa"/>
          </w:tcPr>
          <w:p w14:paraId="6295C30D" w14:textId="748CD0B2" w:rsidR="00212DE2" w:rsidRDefault="00212DE2" w:rsidP="00CF5F81">
            <w:pPr>
              <w:jc w:val="both"/>
            </w:pPr>
            <w:r>
              <w:t>2–2.99</w:t>
            </w:r>
            <w:r w:rsidR="00CF5F81">
              <w:t xml:space="preserve"> </w:t>
            </w:r>
            <w:r>
              <w:t>Acceptable</w:t>
            </w:r>
          </w:p>
        </w:tc>
        <w:tc>
          <w:tcPr>
            <w:tcW w:w="1857" w:type="dxa"/>
          </w:tcPr>
          <w:p w14:paraId="2668AC08" w14:textId="4325257B" w:rsidR="00212DE2" w:rsidRDefault="00212DE2" w:rsidP="00C94C68">
            <w:pPr>
              <w:jc w:val="both"/>
            </w:pPr>
            <w:r>
              <w:t>3 – 3.99 Good</w:t>
            </w:r>
          </w:p>
        </w:tc>
        <w:tc>
          <w:tcPr>
            <w:tcW w:w="1858" w:type="dxa"/>
          </w:tcPr>
          <w:p w14:paraId="189C6E60" w14:textId="3A542395" w:rsidR="00212DE2" w:rsidRDefault="00212DE2" w:rsidP="00C94C68">
            <w:pPr>
              <w:jc w:val="both"/>
            </w:pPr>
            <w:r>
              <w:t>4-4.99 Very Good</w:t>
            </w:r>
          </w:p>
        </w:tc>
        <w:tc>
          <w:tcPr>
            <w:tcW w:w="1858" w:type="dxa"/>
          </w:tcPr>
          <w:p w14:paraId="3E26112B" w14:textId="54181398" w:rsidR="00212DE2" w:rsidRDefault="00212DE2" w:rsidP="00CF5F81">
            <w:pPr>
              <w:pStyle w:val="ListParagraph"/>
              <w:numPr>
                <w:ilvl w:val="0"/>
                <w:numId w:val="16"/>
              </w:numPr>
            </w:pPr>
            <w:r>
              <w:t>Excellent</w:t>
            </w:r>
          </w:p>
          <w:p w14:paraId="7080DF62" w14:textId="290E2F0D" w:rsidR="00212DE2" w:rsidRDefault="00212DE2" w:rsidP="00C94C68">
            <w:pPr>
              <w:jc w:val="both"/>
            </w:pPr>
          </w:p>
        </w:tc>
      </w:tr>
    </w:tbl>
    <w:p w14:paraId="7E679535" w14:textId="77777777" w:rsidR="00212DE2" w:rsidRDefault="00212DE2" w:rsidP="00C94C68">
      <w:pPr>
        <w:jc w:val="both"/>
      </w:pPr>
    </w:p>
    <w:p w14:paraId="66CA2BF1" w14:textId="77777777" w:rsidR="00212DE2" w:rsidRPr="00212DE2" w:rsidRDefault="00212DE2" w:rsidP="00212DE2">
      <w:pPr>
        <w:pStyle w:val="ListParagraph"/>
        <w:numPr>
          <w:ilvl w:val="0"/>
          <w:numId w:val="15"/>
        </w:numPr>
        <w:spacing w:after="0"/>
        <w:jc w:val="both"/>
        <w:rPr>
          <w:b/>
        </w:rPr>
      </w:pPr>
      <w:r w:rsidRPr="00212DE2">
        <w:rPr>
          <w:b/>
        </w:rPr>
        <w:t xml:space="preserve">Face to Face Paper Based Interviews </w:t>
      </w:r>
    </w:p>
    <w:p w14:paraId="49090F02" w14:textId="77777777" w:rsidR="00212DE2" w:rsidRDefault="00212DE2" w:rsidP="00212DE2">
      <w:pPr>
        <w:spacing w:after="0"/>
        <w:jc w:val="both"/>
      </w:pPr>
      <w:r>
        <w:t xml:space="preserve">Candidates are given marks for skill areas during the interview. These elements are clearly indicated on the Job Specification. </w:t>
      </w:r>
    </w:p>
    <w:p w14:paraId="62FADB5C" w14:textId="77777777" w:rsidR="00212DE2" w:rsidRDefault="00212DE2" w:rsidP="00212DE2">
      <w:pPr>
        <w:spacing w:after="0"/>
        <w:jc w:val="both"/>
      </w:pPr>
      <w:r>
        <w:t xml:space="preserve">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 </w:t>
      </w:r>
    </w:p>
    <w:p w14:paraId="54C8E59B" w14:textId="77777777" w:rsidR="00212DE2" w:rsidRDefault="00212DE2" w:rsidP="00212DE2">
      <w:pPr>
        <w:spacing w:after="0"/>
        <w:jc w:val="both"/>
      </w:pPr>
      <w:r>
        <w:t xml:space="preserve">If Professional Knowledge has been the secondary ranking area </w:t>
      </w:r>
      <w:proofErr w:type="gramStart"/>
      <w:r>
        <w:t>chosen</w:t>
      </w:r>
      <w:proofErr w:type="gramEnd"/>
      <w:r>
        <w:t xml:space="preserve"> then the candidate who has scored higher in this area and expressed an interest will receive the first job offer. Karen scored 69 in the Professional Knowledge element and Mary scored 68. Karen will be number 3 a. on the panel and Mary will be number 3 b. on the panel. </w:t>
      </w:r>
    </w:p>
    <w:p w14:paraId="2EC6EC3B" w14:textId="77777777" w:rsidR="00212DE2" w:rsidRDefault="00212DE2" w:rsidP="00212DE2">
      <w:pPr>
        <w:spacing w:after="0"/>
        <w:jc w:val="both"/>
      </w:pPr>
      <w:r>
        <w:t xml:space="preserve">Where candidates have the same mark on the secondary ranking, an additional ranking will be applied and so forth. </w:t>
      </w:r>
    </w:p>
    <w:p w14:paraId="44773FD0" w14:textId="77777777" w:rsidR="00212DE2" w:rsidRDefault="00212DE2" w:rsidP="00212DE2">
      <w:pPr>
        <w:spacing w:after="0"/>
        <w:jc w:val="both"/>
      </w:pPr>
      <w:r>
        <w:t xml:space="preserve">Please note </w:t>
      </w:r>
      <w:proofErr w:type="gramStart"/>
      <w:r>
        <w:t>in order to</w:t>
      </w:r>
      <w:proofErr w:type="gramEnd"/>
      <w:r>
        <w:t xml:space="preserve"> be deemed successful for a panel you must be awarded a minimum score of 40 for each competency area. </w:t>
      </w:r>
    </w:p>
    <w:tbl>
      <w:tblPr>
        <w:tblStyle w:val="TableGrid"/>
        <w:tblW w:w="0" w:type="auto"/>
        <w:tblLook w:val="04A0" w:firstRow="1" w:lastRow="0" w:firstColumn="1" w:lastColumn="0" w:noHBand="0" w:noVBand="1"/>
      </w:tblPr>
      <w:tblGrid>
        <w:gridCol w:w="2322"/>
        <w:gridCol w:w="2322"/>
        <w:gridCol w:w="2322"/>
        <w:gridCol w:w="2322"/>
      </w:tblGrid>
      <w:tr w:rsidR="00212DE2" w14:paraId="6CFFCFB9" w14:textId="77777777" w:rsidTr="00212DE2">
        <w:tc>
          <w:tcPr>
            <w:tcW w:w="9288" w:type="dxa"/>
            <w:gridSpan w:val="4"/>
          </w:tcPr>
          <w:p w14:paraId="01D89604" w14:textId="1CE0B037" w:rsidR="00212DE2" w:rsidRPr="00326C59" w:rsidRDefault="00212DE2" w:rsidP="00326C59">
            <w:pPr>
              <w:jc w:val="center"/>
              <w:rPr>
                <w:b/>
              </w:rPr>
            </w:pPr>
            <w:r w:rsidRPr="00326C59">
              <w:rPr>
                <w:b/>
              </w:rPr>
              <w:t>Scoring Guide</w:t>
            </w:r>
          </w:p>
        </w:tc>
      </w:tr>
      <w:tr w:rsidR="00212DE2" w14:paraId="10BEBD00" w14:textId="77777777" w:rsidTr="00010AF6">
        <w:tc>
          <w:tcPr>
            <w:tcW w:w="2322" w:type="dxa"/>
          </w:tcPr>
          <w:p w14:paraId="6325D302" w14:textId="3B31D49C" w:rsidR="00212DE2" w:rsidRDefault="00326C59" w:rsidP="00212DE2">
            <w:pPr>
              <w:jc w:val="both"/>
            </w:pPr>
            <w:r>
              <w:t>Little Evidence of this key skill area presented</w:t>
            </w:r>
          </w:p>
        </w:tc>
        <w:tc>
          <w:tcPr>
            <w:tcW w:w="2322" w:type="dxa"/>
          </w:tcPr>
          <w:p w14:paraId="3D1CD895" w14:textId="12F34F7E" w:rsidR="00212DE2" w:rsidRDefault="00326C59" w:rsidP="00212DE2">
            <w:pPr>
              <w:jc w:val="both"/>
            </w:pPr>
            <w:r>
              <w:t>Adequate / Satisfactory evidence of this key skill area presented</w:t>
            </w:r>
          </w:p>
        </w:tc>
        <w:tc>
          <w:tcPr>
            <w:tcW w:w="2322" w:type="dxa"/>
          </w:tcPr>
          <w:p w14:paraId="16AD9257" w14:textId="7869B036" w:rsidR="00212DE2" w:rsidRDefault="00326C59" w:rsidP="00212DE2">
            <w:pPr>
              <w:jc w:val="both"/>
            </w:pPr>
            <w:r>
              <w:t>Good evidence of this key skill area presented</w:t>
            </w:r>
          </w:p>
        </w:tc>
        <w:tc>
          <w:tcPr>
            <w:tcW w:w="2322" w:type="dxa"/>
          </w:tcPr>
          <w:p w14:paraId="7F0F806C" w14:textId="2D36055F" w:rsidR="00212DE2" w:rsidRDefault="00326C59" w:rsidP="00212DE2">
            <w:pPr>
              <w:jc w:val="both"/>
            </w:pPr>
            <w:r>
              <w:t>Strong evidence of this key skill area presented</w:t>
            </w:r>
          </w:p>
        </w:tc>
      </w:tr>
      <w:tr w:rsidR="00326C59" w14:paraId="38A87BCF" w14:textId="77777777" w:rsidTr="00010AF6">
        <w:tc>
          <w:tcPr>
            <w:tcW w:w="2322" w:type="dxa"/>
          </w:tcPr>
          <w:p w14:paraId="1CCAE453" w14:textId="43C2DA66" w:rsidR="00326C59" w:rsidRPr="00326C59" w:rsidRDefault="00326C59" w:rsidP="00326C59">
            <w:pPr>
              <w:jc w:val="center"/>
              <w:rPr>
                <w:b/>
              </w:rPr>
            </w:pPr>
            <w:r w:rsidRPr="00326C59">
              <w:rPr>
                <w:b/>
              </w:rPr>
              <w:t>Face to Face 1 – 39</w:t>
            </w:r>
          </w:p>
        </w:tc>
        <w:tc>
          <w:tcPr>
            <w:tcW w:w="2322" w:type="dxa"/>
          </w:tcPr>
          <w:p w14:paraId="2EA60438" w14:textId="6000A3C5" w:rsidR="00326C59" w:rsidRPr="00326C59" w:rsidRDefault="00326C59" w:rsidP="00326C59">
            <w:pPr>
              <w:jc w:val="center"/>
              <w:rPr>
                <w:b/>
              </w:rPr>
            </w:pPr>
            <w:r w:rsidRPr="00326C59">
              <w:rPr>
                <w:b/>
              </w:rPr>
              <w:t>40 - 69</w:t>
            </w:r>
          </w:p>
        </w:tc>
        <w:tc>
          <w:tcPr>
            <w:tcW w:w="2322" w:type="dxa"/>
          </w:tcPr>
          <w:p w14:paraId="31FC976F" w14:textId="364B5801" w:rsidR="00326C59" w:rsidRPr="00326C59" w:rsidRDefault="00326C59" w:rsidP="00326C59">
            <w:pPr>
              <w:jc w:val="center"/>
              <w:rPr>
                <w:b/>
              </w:rPr>
            </w:pPr>
            <w:r w:rsidRPr="00326C59">
              <w:rPr>
                <w:b/>
              </w:rPr>
              <w:t>70- 89</w:t>
            </w:r>
          </w:p>
        </w:tc>
        <w:tc>
          <w:tcPr>
            <w:tcW w:w="2322" w:type="dxa"/>
          </w:tcPr>
          <w:p w14:paraId="424A54EA" w14:textId="66444DAD" w:rsidR="00326C59" w:rsidRPr="00326C59" w:rsidRDefault="00326C59" w:rsidP="00326C59">
            <w:pPr>
              <w:jc w:val="center"/>
              <w:rPr>
                <w:b/>
              </w:rPr>
            </w:pPr>
            <w:r w:rsidRPr="00326C59">
              <w:rPr>
                <w:b/>
              </w:rPr>
              <w:t>90 - 100</w:t>
            </w:r>
          </w:p>
        </w:tc>
      </w:tr>
    </w:tbl>
    <w:p w14:paraId="151CD472" w14:textId="77777777" w:rsidR="00212DE2" w:rsidRDefault="00212DE2" w:rsidP="00212DE2">
      <w:pPr>
        <w:spacing w:after="0"/>
        <w:jc w:val="both"/>
      </w:pPr>
    </w:p>
    <w:p w14:paraId="6A18590E" w14:textId="20F15B32" w:rsidR="00212DE2" w:rsidRPr="00212DE2" w:rsidRDefault="00212DE2" w:rsidP="00212DE2">
      <w:pPr>
        <w:spacing w:after="0"/>
        <w:jc w:val="both"/>
      </w:pPr>
      <w:r>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t>example</w:t>
      </w:r>
      <w:proofErr w:type="gramEnd"/>
      <w:r>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w:t>
      </w:r>
    </w:p>
    <w:p w14:paraId="7BF73C0B" w14:textId="2A1A0FC8" w:rsidR="000D0896" w:rsidRPr="002E719E" w:rsidRDefault="000D0896" w:rsidP="00760BD7">
      <w:pPr>
        <w:pStyle w:val="Heading1"/>
        <w:shd w:val="clear" w:color="auto" w:fill="E2EAE7"/>
      </w:pPr>
      <w:bookmarkStart w:id="9" w:name="_Toc156302226"/>
      <w:r w:rsidRPr="002E719E">
        <w:lastRenderedPageBreak/>
        <w:t>Future panels</w:t>
      </w:r>
      <w:bookmarkEnd w:id="9"/>
    </w:p>
    <w:p w14:paraId="34F00ABC" w14:textId="77777777" w:rsidR="00326C59" w:rsidRDefault="00326C59" w:rsidP="00C94C68">
      <w:pPr>
        <w:jc w:val="both"/>
      </w:pPr>
      <w:r>
        <w:t xml:space="preserve">Please note that candidates successful at interview and placed on the panel formed through this campaign may not be considered as applicants for any supplementary campaigns to add to this panel. </w:t>
      </w:r>
    </w:p>
    <w:p w14:paraId="026863B7" w14:textId="54A9B03C" w:rsidR="0016327E" w:rsidRPr="002D24C4" w:rsidRDefault="00326C59" w:rsidP="00C94C68">
      <w:pPr>
        <w:jc w:val="both"/>
        <w:rPr>
          <w:rFonts w:cs="Arial"/>
          <w:szCs w:val="20"/>
        </w:rPr>
      </w:pPr>
      <w:r>
        <w:t xml:space="preserve">Please note the HSE Dublin &amp; </w:t>
      </w:r>
      <w:proofErr w:type="gramStart"/>
      <w:r>
        <w:t>South East</w:t>
      </w:r>
      <w:proofErr w:type="gramEnd"/>
      <w:r>
        <w:t xml:space="preserve"> reserves the right to contact all available successful candidates </w:t>
      </w:r>
      <w:proofErr w:type="gramStart"/>
      <w:r>
        <w:t>in the event that</w:t>
      </w:r>
      <w:proofErr w:type="gramEnd"/>
      <w:r>
        <w:t xml:space="preserve"> panels are exhausted. HSE Dublin &amp; </w:t>
      </w:r>
      <w:proofErr w:type="gramStart"/>
      <w:r>
        <w:t>South East</w:t>
      </w:r>
      <w:proofErr w:type="gramEnd"/>
      <w:r>
        <w:t xml:space="preserve"> reserves the right to extend the life of the panel to fill specified purpose and / or permanent vacancies that may arise. HSE Dublin &amp; </w:t>
      </w:r>
      <w:proofErr w:type="gramStart"/>
      <w:r>
        <w:t>South East</w:t>
      </w:r>
      <w:proofErr w:type="gramEnd"/>
      <w:r>
        <w:t xml:space="preserve"> may modify panel management rules in line with service need during the </w:t>
      </w:r>
      <w:proofErr w:type="gramStart"/>
      <w:r>
        <w:t>life time</w:t>
      </w:r>
      <w:proofErr w:type="gramEnd"/>
      <w:r>
        <w:t xml:space="preserve"> of the panel and will notify all remaining candidates of any changes.  </w:t>
      </w:r>
    </w:p>
    <w:p w14:paraId="3CBBD8E1" w14:textId="6AB91BCD" w:rsidR="004D5483" w:rsidRPr="002E719E" w:rsidRDefault="005260F8" w:rsidP="001C2789">
      <w:pPr>
        <w:pStyle w:val="Heading1"/>
        <w:shd w:val="clear" w:color="auto" w:fill="E2EAE7"/>
        <w:spacing w:line="240" w:lineRule="auto"/>
        <w:rPr>
          <w:rFonts w:eastAsia="Times New Roman" w:cs="Arial"/>
          <w:szCs w:val="20"/>
          <w:lang w:val="en-US"/>
        </w:rPr>
      </w:pPr>
      <w:bookmarkStart w:id="10" w:name="_Toc156302227"/>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C94C68">
      <w:pPr>
        <w:spacing w:before="240" w:line="240" w:lineRule="auto"/>
        <w:jc w:val="both"/>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C94C68">
      <w:pPr>
        <w:pStyle w:val="Heading1"/>
        <w:shd w:val="clear" w:color="auto" w:fill="E2EAE7"/>
        <w:spacing w:line="240" w:lineRule="auto"/>
        <w:jc w:val="both"/>
        <w:rPr>
          <w:rFonts w:eastAsia="Times New Roman" w:cs="Arial"/>
          <w:szCs w:val="20"/>
          <w:lang w:val="en-US"/>
        </w:rPr>
      </w:pPr>
      <w:bookmarkStart w:id="11" w:name="_Toc156302228"/>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C94C68">
      <w:pPr>
        <w:spacing w:before="240" w:line="240" w:lineRule="auto"/>
        <w:jc w:val="both"/>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7CF388FC" w14:textId="77777777" w:rsidR="00456CC5" w:rsidRPr="002E719E" w:rsidRDefault="00456CC5" w:rsidP="00C94C68">
      <w:pPr>
        <w:spacing w:before="240" w:line="240" w:lineRule="auto"/>
        <w:jc w:val="both"/>
        <w:rPr>
          <w:rFonts w:cs="Arial"/>
          <w:b/>
          <w:bCs/>
          <w:szCs w:val="20"/>
        </w:rPr>
      </w:pPr>
    </w:p>
    <w:p w14:paraId="24C7F19C" w14:textId="16D278CC" w:rsidR="004D5483" w:rsidRPr="002E719E" w:rsidRDefault="00AD3D3D" w:rsidP="001C2789">
      <w:pPr>
        <w:pStyle w:val="Heading1"/>
        <w:shd w:val="clear" w:color="auto" w:fill="E2EAE7"/>
        <w:spacing w:line="240" w:lineRule="auto"/>
        <w:rPr>
          <w:rFonts w:eastAsia="Times New Roman" w:cs="Arial"/>
          <w:szCs w:val="20"/>
          <w:lang w:val="en-US"/>
        </w:rPr>
      </w:pPr>
      <w:bookmarkStart w:id="12" w:name="_Toc156302229"/>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61646300" w14:textId="77777777" w:rsidR="00A06C0A" w:rsidRDefault="00A06C0A" w:rsidP="00A06C0A">
      <w:pPr>
        <w:rPr>
          <w:rFonts w:cs="Arial"/>
          <w:szCs w:val="20"/>
        </w:rPr>
      </w:pPr>
    </w:p>
    <w:p w14:paraId="79776490" w14:textId="47529AEE" w:rsidR="00AD3D3D" w:rsidRPr="00A06C0A" w:rsidRDefault="0016327E" w:rsidP="002D24C4">
      <w:pPr>
        <w:jc w:val="both"/>
        <w:rPr>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Team will initiate this process.</w:t>
      </w:r>
    </w:p>
    <w:p w14:paraId="38CC7B2E" w14:textId="2547E769" w:rsidR="00AD3D3D" w:rsidRPr="002E719E" w:rsidRDefault="0016327E" w:rsidP="002D24C4">
      <w:pPr>
        <w:pStyle w:val="Footer"/>
        <w:tabs>
          <w:tab w:val="clear" w:pos="4320"/>
          <w:tab w:val="clear" w:pos="8640"/>
        </w:tabs>
        <w:spacing w:before="240"/>
        <w:jc w:val="both"/>
        <w:rPr>
          <w:rFonts w:ascii="Arial" w:hAnsi="Arial" w:cs="Arial"/>
          <w:sz w:val="20"/>
        </w:rPr>
      </w:pPr>
      <w:r w:rsidRPr="00A62A4A">
        <w:rPr>
          <w:rFonts w:ascii="Arial" w:hAnsi="Arial" w:cs="Arial"/>
          <w:sz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2E719E">
        <w:rPr>
          <w:rFonts w:ascii="Arial" w:hAnsi="Arial" w:cs="Arial"/>
          <w:sz w:val="20"/>
        </w:rPr>
        <w:t xml:space="preserve">Please </w:t>
      </w:r>
      <w:r w:rsidRPr="005851BC">
        <w:rPr>
          <w:rFonts w:ascii="Arial" w:hAnsi="Arial" w:cs="Arial"/>
          <w:sz w:val="20"/>
        </w:rPr>
        <w:t>refer to</w:t>
      </w:r>
      <w:r w:rsidR="00AD3D3D" w:rsidRPr="005851BC">
        <w:rPr>
          <w:rFonts w:ascii="Arial" w:hAnsi="Arial" w:cs="Arial"/>
          <w:sz w:val="20"/>
        </w:rPr>
        <w:t xml:space="preserve"> </w:t>
      </w:r>
      <w:hyperlink w:anchor="_Appendix_4:_Clearances" w:history="1">
        <w:r w:rsidR="00762635" w:rsidRPr="005851BC">
          <w:rPr>
            <w:rStyle w:val="Hyperlink"/>
            <w:rFonts w:ascii="Arial" w:hAnsi="Arial" w:cs="Arial"/>
            <w:sz w:val="20"/>
          </w:rPr>
          <w:t>Appendix 3</w:t>
        </w:r>
      </w:hyperlink>
      <w:r w:rsidR="00AD3D3D" w:rsidRPr="005851BC">
        <w:rPr>
          <w:rFonts w:ascii="Arial" w:hAnsi="Arial" w:cs="Arial"/>
          <w:sz w:val="20"/>
        </w:rPr>
        <w:t xml:space="preserve"> for more</w:t>
      </w:r>
      <w:r w:rsidR="00AD3D3D" w:rsidRPr="0062775A">
        <w:rPr>
          <w:rFonts w:ascii="Arial" w:hAnsi="Arial" w:cs="Arial"/>
          <w:sz w:val="20"/>
        </w:rPr>
        <w:t xml:space="preserve"> information on international clearances.</w:t>
      </w:r>
    </w:p>
    <w:p w14:paraId="3325942C" w14:textId="3FB0D086" w:rsidR="00AD3D3D" w:rsidRPr="002E719E" w:rsidRDefault="00AD3D3D" w:rsidP="002D24C4">
      <w:pPr>
        <w:pStyle w:val="Footer"/>
        <w:tabs>
          <w:tab w:val="clear" w:pos="4320"/>
          <w:tab w:val="clear" w:pos="8640"/>
        </w:tabs>
        <w:spacing w:before="240"/>
        <w:jc w:val="both"/>
        <w:rPr>
          <w:rFonts w:ascii="Arial" w:hAnsi="Arial" w:cs="Arial"/>
          <w:sz w:val="20"/>
        </w:rPr>
      </w:pPr>
      <w:r w:rsidRPr="002E719E">
        <w:rPr>
          <w:rFonts w:ascii="Arial" w:hAnsi="Arial" w:cs="Arial"/>
          <w:sz w:val="20"/>
        </w:rPr>
        <w:t xml:space="preserve">Please note if you require overseas security clearance and are unable to produce it at the time of </w:t>
      </w:r>
      <w:r w:rsidR="005C170F">
        <w:rPr>
          <w:rFonts w:ascii="Arial" w:hAnsi="Arial" w:cs="Arial"/>
          <w:bCs/>
          <w:sz w:val="20"/>
          <w:lang w:eastAsia="en-IE"/>
        </w:rPr>
        <w:t xml:space="preserve">conditional </w:t>
      </w:r>
      <w:r w:rsidRPr="002E719E">
        <w:rPr>
          <w:rFonts w:ascii="Arial" w:hAnsi="Arial" w:cs="Arial"/>
          <w:sz w:val="20"/>
        </w:rPr>
        <w:t>job offer</w:t>
      </w:r>
      <w:r w:rsidR="0016327E">
        <w:rPr>
          <w:rFonts w:ascii="Arial" w:hAnsi="Arial" w:cs="Arial"/>
          <w:sz w:val="20"/>
        </w:rPr>
        <w:t>, the</w:t>
      </w:r>
      <w:r w:rsidRPr="002E719E">
        <w:rPr>
          <w:rFonts w:ascii="Arial" w:hAnsi="Arial" w:cs="Arial"/>
          <w:sz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56302230"/>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297EB898" w:rsidR="00AD3D3D" w:rsidRPr="0062775A" w:rsidRDefault="00AD3D3D" w:rsidP="007E4613">
      <w:pPr>
        <w:autoSpaceDE w:val="0"/>
        <w:autoSpaceDN w:val="0"/>
        <w:adjustRightInd w:val="0"/>
        <w:spacing w:before="240" w:line="240" w:lineRule="auto"/>
        <w:jc w:val="both"/>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 xml:space="preserve">the Code of Practice established by the Commission for Public Service Appointments (CPSA).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1C2789">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7E4613">
      <w:pPr>
        <w:jc w:val="both"/>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89C80B7" w14:textId="0C8FD4C5"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OR</w:t>
      </w:r>
      <w:r w:rsidR="0037769B">
        <w:rPr>
          <w:rFonts w:cs="Arial"/>
          <w:b/>
          <w:iCs/>
          <w:color w:val="000000" w:themeColor="text1"/>
          <w:szCs w:val="20"/>
        </w:rPr>
        <w:t>,</w:t>
      </w:r>
    </w:p>
    <w:p w14:paraId="24B7D8D6" w14:textId="412FBDA8" w:rsidR="00AD3D3D" w:rsidRPr="002E719E" w:rsidRDefault="00AD3D3D" w:rsidP="001C2789">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7E4613">
      <w:pPr>
        <w:jc w:val="both"/>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64F6C07E" w:rsidR="0016327E" w:rsidRDefault="0016327E" w:rsidP="007E4613">
      <w:pPr>
        <w:jc w:val="both"/>
        <w:rPr>
          <w:rFonts w:cs="Arial"/>
          <w:szCs w:val="20"/>
        </w:rPr>
      </w:pPr>
      <w:r w:rsidRPr="00A62A4A">
        <w:rPr>
          <w:rFonts w:cs="Arial"/>
          <w:szCs w:val="20"/>
        </w:rPr>
        <w:lastRenderedPageBreak/>
        <w:t>You can submit a request for a review under Section 7 or a complaint under Section 8, but not both.</w:t>
      </w:r>
    </w:p>
    <w:p w14:paraId="134F4055" w14:textId="04E23E2C"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7001B9B1" w:rsidR="0016327E" w:rsidRPr="00A62A4A" w:rsidRDefault="0016327E" w:rsidP="007E4613">
      <w:pPr>
        <w:jc w:val="both"/>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Team, please follow these steps before submitting:</w:t>
      </w:r>
    </w:p>
    <w:p w14:paraId="11A5E280" w14:textId="32EA16F6" w:rsidR="00AD3D3D" w:rsidRPr="002E719E" w:rsidRDefault="00AD3D3D" w:rsidP="000157CA">
      <w:pPr>
        <w:pStyle w:val="ListParagraph"/>
        <w:numPr>
          <w:ilvl w:val="0"/>
          <w:numId w:val="5"/>
        </w:numPr>
        <w:autoSpaceDE w:val="0"/>
        <w:autoSpaceDN w:val="0"/>
        <w:spacing w:before="240" w:after="0" w:line="240" w:lineRule="auto"/>
        <w:ind w:left="425" w:hanging="357"/>
        <w:contextualSpacing w:val="0"/>
        <w:jc w:val="both"/>
        <w:rPr>
          <w:rFonts w:cs="Arial"/>
          <w:iCs/>
          <w:szCs w:val="20"/>
        </w:rPr>
      </w:pPr>
      <w:r w:rsidRPr="002E719E">
        <w:rPr>
          <w:rFonts w:cs="Arial"/>
          <w:iCs/>
          <w:szCs w:val="20"/>
        </w:rPr>
        <w:t xml:space="preserve">Identify which procedure is appropriate to your </w:t>
      </w:r>
      <w:r w:rsidR="00316603">
        <w:rPr>
          <w:rFonts w:cs="Arial"/>
          <w:iCs/>
          <w:szCs w:val="20"/>
        </w:rPr>
        <w:t>situation</w:t>
      </w:r>
      <w:r w:rsidRPr="002E719E">
        <w:rPr>
          <w:rFonts w:cs="Arial"/>
          <w:iCs/>
          <w:szCs w:val="20"/>
        </w:rPr>
        <w:t xml:space="preserve"> (Section 7 or Section 8)</w:t>
      </w:r>
    </w:p>
    <w:p w14:paraId="23EF0053" w14:textId="597C4759" w:rsidR="00AD3D3D" w:rsidRPr="002E719E" w:rsidRDefault="00A06C0A" w:rsidP="000157CA">
      <w:pPr>
        <w:pStyle w:val="ListParagraph"/>
        <w:numPr>
          <w:ilvl w:val="0"/>
          <w:numId w:val="5"/>
        </w:numPr>
        <w:autoSpaceDE w:val="0"/>
        <w:autoSpaceDN w:val="0"/>
        <w:spacing w:before="240" w:after="0" w:line="240" w:lineRule="auto"/>
        <w:ind w:left="425" w:hanging="357"/>
        <w:contextualSpacing w:val="0"/>
        <w:jc w:val="both"/>
        <w:rPr>
          <w:rFonts w:cs="Arial"/>
          <w:iCs/>
          <w:szCs w:val="20"/>
        </w:rPr>
      </w:pPr>
      <w:r>
        <w:rPr>
          <w:rFonts w:cs="Arial"/>
          <w:iCs/>
          <w:szCs w:val="20"/>
        </w:rPr>
        <w:t>Specify</w:t>
      </w:r>
      <w:r w:rsidR="00316603">
        <w:rPr>
          <w:rFonts w:cs="Arial"/>
          <w:iCs/>
          <w:szCs w:val="20"/>
        </w:rPr>
        <w:t xml:space="preserve"> if you prefer an</w:t>
      </w:r>
      <w:r w:rsidR="00AD3D3D" w:rsidRPr="002E719E">
        <w:rPr>
          <w:rFonts w:cs="Arial"/>
          <w:iCs/>
          <w:szCs w:val="20"/>
        </w:rPr>
        <w:t xml:space="preserve"> informal or formal review.</w:t>
      </w:r>
    </w:p>
    <w:p w14:paraId="22EC2FFE" w14:textId="61FB1B35" w:rsidR="00AD3D3D" w:rsidRPr="002E719E" w:rsidRDefault="00AD3D3D" w:rsidP="000157CA">
      <w:pPr>
        <w:pStyle w:val="ListParagraph"/>
        <w:numPr>
          <w:ilvl w:val="0"/>
          <w:numId w:val="5"/>
        </w:numPr>
        <w:autoSpaceDE w:val="0"/>
        <w:autoSpaceDN w:val="0"/>
        <w:spacing w:before="240" w:after="0" w:line="240" w:lineRule="auto"/>
        <w:ind w:left="425" w:hanging="357"/>
        <w:contextualSpacing w:val="0"/>
        <w:jc w:val="both"/>
        <w:rPr>
          <w:rFonts w:cs="Arial"/>
          <w:iCs/>
          <w:szCs w:val="20"/>
        </w:rPr>
      </w:pPr>
      <w:r w:rsidRPr="002E719E">
        <w:rPr>
          <w:rFonts w:cs="Arial"/>
          <w:iCs/>
          <w:szCs w:val="20"/>
        </w:rPr>
        <w:t xml:space="preserve">Clearly </w:t>
      </w:r>
      <w:r w:rsidR="00316603">
        <w:rPr>
          <w:rFonts w:cs="Arial"/>
          <w:iCs/>
          <w:szCs w:val="20"/>
        </w:rPr>
        <w:t>explain</w:t>
      </w:r>
      <w:r w:rsidR="00316603" w:rsidRPr="002E719E">
        <w:rPr>
          <w:rFonts w:cs="Arial"/>
          <w:iCs/>
          <w:szCs w:val="20"/>
        </w:rPr>
        <w:t xml:space="preserve"> </w:t>
      </w:r>
      <w:r w:rsidRPr="002E719E">
        <w:rPr>
          <w:rFonts w:cs="Arial"/>
          <w:iCs/>
          <w:szCs w:val="20"/>
        </w:rPr>
        <w:t xml:space="preserve">how the selection process was unfair or applied unfairly to you.  Requests </w:t>
      </w:r>
      <w:r w:rsidR="00316603">
        <w:rPr>
          <w:rFonts w:cs="Arial"/>
          <w:iCs/>
          <w:szCs w:val="20"/>
        </w:rPr>
        <w:t xml:space="preserve">without supporting facts or grounds will not be examined by </w:t>
      </w:r>
      <w:r w:rsidR="00A06C0A">
        <w:rPr>
          <w:rFonts w:cs="Arial"/>
          <w:iCs/>
          <w:szCs w:val="20"/>
        </w:rPr>
        <w:t xml:space="preserve">the </w:t>
      </w:r>
      <w:r w:rsidR="00A06C0A" w:rsidRPr="00A06C0A">
        <w:rPr>
          <w:rFonts w:cs="Arial"/>
          <w:iCs/>
          <w:szCs w:val="20"/>
        </w:rPr>
        <w:t>HR</w:t>
      </w:r>
      <w:r w:rsidR="00A02D6A" w:rsidRPr="00A06C0A">
        <w:rPr>
          <w:rFonts w:cs="Arial"/>
          <w:iCs/>
          <w:szCs w:val="20"/>
        </w:rPr>
        <w:t xml:space="preserve"> / Recruitment Team</w:t>
      </w:r>
      <w:r w:rsidR="00316603" w:rsidRPr="00A06C0A">
        <w:rPr>
          <w:rFonts w:cs="Arial"/>
          <w:iCs/>
          <w:szCs w:val="20"/>
        </w:rPr>
        <w:t>.</w:t>
      </w:r>
      <w:r w:rsidR="00A02D6A" w:rsidRPr="00A06C0A">
        <w:rPr>
          <w:rFonts w:cs="Arial"/>
          <w:iCs/>
          <w:szCs w:val="20"/>
        </w:rPr>
        <w:t xml:space="preserve"> </w:t>
      </w:r>
    </w:p>
    <w:p w14:paraId="7AFCC8C2" w14:textId="77777777" w:rsidR="00316603" w:rsidRDefault="00316603" w:rsidP="00C94C68">
      <w:pPr>
        <w:jc w:val="both"/>
        <w:rPr>
          <w:rFonts w:cs="Arial"/>
          <w:szCs w:val="20"/>
        </w:rPr>
      </w:pPr>
    </w:p>
    <w:p w14:paraId="3347B1A7" w14:textId="33C178B3" w:rsidR="00316603" w:rsidRPr="00A06C0A" w:rsidRDefault="00316603" w:rsidP="00C94C68">
      <w:pPr>
        <w:jc w:val="both"/>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C94C68">
      <w:pPr>
        <w:autoSpaceDE w:val="0"/>
        <w:autoSpaceDN w:val="0"/>
        <w:spacing w:before="240" w:line="240" w:lineRule="auto"/>
        <w:jc w:val="both"/>
        <w:rPr>
          <w:rFonts w:cs="Arial"/>
          <w:iCs/>
          <w:szCs w:val="20"/>
        </w:rPr>
      </w:pPr>
      <w:r w:rsidRPr="002E719E">
        <w:rPr>
          <w:rFonts w:cs="Arial"/>
          <w:iCs/>
          <w:szCs w:val="20"/>
        </w:rPr>
        <w:t>The process for submitting a request for a review or complaint is as follows:</w:t>
      </w:r>
    </w:p>
    <w:p w14:paraId="14DA2C75" w14:textId="446BC036" w:rsidR="00AD3D3D" w:rsidRPr="002D24C4" w:rsidRDefault="00AD3D3D" w:rsidP="00C94C68">
      <w:pPr>
        <w:autoSpaceDE w:val="0"/>
        <w:autoSpaceDN w:val="0"/>
        <w:spacing w:before="240" w:line="240" w:lineRule="auto"/>
        <w:jc w:val="both"/>
        <w:rPr>
          <w:rFonts w:cs="Arial"/>
          <w:b/>
          <w:iCs/>
          <w:szCs w:val="20"/>
        </w:rPr>
      </w:pPr>
      <w:r w:rsidRPr="002D24C4">
        <w:rPr>
          <w:rFonts w:cs="Arial"/>
          <w:b/>
          <w:iCs/>
          <w:szCs w:val="20"/>
        </w:rPr>
        <w:t>Informal Review / Complaint</w:t>
      </w:r>
    </w:p>
    <w:p w14:paraId="10E83CEE" w14:textId="3CE7291C" w:rsidR="00AD3D3D" w:rsidRPr="007E4613" w:rsidRDefault="00316603" w:rsidP="00C94C68">
      <w:pPr>
        <w:autoSpaceDE w:val="0"/>
        <w:autoSpaceDN w:val="0"/>
        <w:spacing w:before="240" w:line="240" w:lineRule="auto"/>
        <w:jc w:val="both"/>
        <w:rPr>
          <w:rFonts w:cs="Arial"/>
          <w:b/>
          <w:iCs/>
          <w:szCs w:val="20"/>
        </w:rPr>
      </w:pPr>
      <w:r w:rsidRPr="007E4613">
        <w:rPr>
          <w:rFonts w:cs="Arial"/>
          <w:iCs/>
          <w:szCs w:val="20"/>
        </w:rPr>
        <w:t>Submit your r</w:t>
      </w:r>
      <w:r w:rsidR="00AD3D3D" w:rsidRPr="007E4613">
        <w:rPr>
          <w:rFonts w:cs="Arial"/>
          <w:iCs/>
          <w:szCs w:val="20"/>
        </w:rPr>
        <w:t xml:space="preserve">equest </w:t>
      </w:r>
      <w:r w:rsidRPr="007E4613">
        <w:rPr>
          <w:rFonts w:cs="Arial"/>
          <w:iCs/>
          <w:szCs w:val="20"/>
        </w:rPr>
        <w:t xml:space="preserve">by </w:t>
      </w:r>
      <w:r w:rsidR="00AD3D3D" w:rsidRPr="007E4613">
        <w:rPr>
          <w:rFonts w:cs="Arial"/>
          <w:iCs/>
          <w:szCs w:val="20"/>
        </w:rPr>
        <w:t>email to</w:t>
      </w:r>
      <w:r w:rsidR="00AD3D3D" w:rsidRPr="007E4613">
        <w:rPr>
          <w:rFonts w:cs="Arial"/>
          <w:b/>
          <w:iCs/>
          <w:szCs w:val="20"/>
        </w:rPr>
        <w:t xml:space="preserve"> </w:t>
      </w:r>
      <w:r w:rsidR="002D24C4" w:rsidRPr="007E4613">
        <w:rPr>
          <w:rFonts w:cs="Arial"/>
          <w:b/>
          <w:iCs/>
          <w:szCs w:val="20"/>
        </w:rPr>
        <w:t>Jenny Kennedy</w:t>
      </w:r>
      <w:r w:rsidR="00AD3D3D" w:rsidRPr="007E4613">
        <w:rPr>
          <w:rFonts w:cs="Arial"/>
          <w:b/>
          <w:szCs w:val="20"/>
        </w:rPr>
        <w:t>,</w:t>
      </w:r>
      <w:r w:rsidR="00AD3D3D" w:rsidRPr="007E4613">
        <w:rPr>
          <w:rFonts w:cs="Arial"/>
          <w:b/>
          <w:iCs/>
          <w:szCs w:val="20"/>
        </w:rPr>
        <w:t xml:space="preserve"> </w:t>
      </w:r>
      <w:r w:rsidR="00BA76E6" w:rsidRPr="007E4613">
        <w:rPr>
          <w:rFonts w:cs="Arial"/>
          <w:b/>
          <w:iCs/>
          <w:szCs w:val="20"/>
        </w:rPr>
        <w:t>Recruitment</w:t>
      </w:r>
      <w:r w:rsidR="007E4613">
        <w:rPr>
          <w:rFonts w:cs="Arial"/>
          <w:b/>
          <w:iCs/>
          <w:szCs w:val="20"/>
        </w:rPr>
        <w:t xml:space="preserve">, </w:t>
      </w:r>
      <w:hyperlink r:id="rId19" w:history="1">
        <w:r w:rsidR="007E4613" w:rsidRPr="0061113C">
          <w:rPr>
            <w:rStyle w:val="Hyperlink"/>
            <w:rFonts w:cs="Arial"/>
            <w:b/>
            <w:iCs/>
            <w:szCs w:val="20"/>
          </w:rPr>
          <w:t>jenny.kennedy@hse.ie</w:t>
        </w:r>
      </w:hyperlink>
      <w:r w:rsidR="007E4613">
        <w:rPr>
          <w:rFonts w:cs="Arial"/>
          <w:b/>
          <w:iCs/>
          <w:szCs w:val="20"/>
        </w:rPr>
        <w:t xml:space="preserve"> </w:t>
      </w:r>
      <w:r w:rsidR="00AD3D3D" w:rsidRPr="007E4613">
        <w:rPr>
          <w:rFonts w:cs="Arial"/>
          <w:b/>
          <w:iCs/>
          <w:szCs w:val="20"/>
        </w:rPr>
        <w:t xml:space="preserve">within 5 working days of </w:t>
      </w:r>
      <w:r w:rsidR="00A06C0A" w:rsidRPr="007E4613">
        <w:rPr>
          <w:rFonts w:cs="Arial"/>
          <w:b/>
          <w:iCs/>
          <w:szCs w:val="20"/>
        </w:rPr>
        <w:t>receiving of</w:t>
      </w:r>
      <w:r w:rsidR="00AD3D3D" w:rsidRPr="007E4613">
        <w:rPr>
          <w:rFonts w:cs="Arial"/>
          <w:b/>
          <w:iCs/>
          <w:szCs w:val="20"/>
        </w:rPr>
        <w:t xml:space="preserve"> a decision.</w:t>
      </w:r>
    </w:p>
    <w:p w14:paraId="528E3395" w14:textId="4A0B2CB3" w:rsidR="00AD3D3D" w:rsidRPr="002E719E" w:rsidRDefault="00AD3D3D" w:rsidP="0037769B">
      <w:pPr>
        <w:pStyle w:val="Heading1"/>
        <w:shd w:val="clear" w:color="auto" w:fill="E2EAE7"/>
        <w:spacing w:line="240" w:lineRule="auto"/>
        <w:rPr>
          <w:rFonts w:cs="Arial"/>
          <w:szCs w:val="20"/>
        </w:rPr>
      </w:pPr>
      <w:bookmarkStart w:id="14" w:name="_Toc156302231"/>
      <w:r w:rsidRPr="002E719E">
        <w:rPr>
          <w:rFonts w:cs="Arial"/>
          <w:szCs w:val="20"/>
        </w:rPr>
        <w:t>HSE Privacy Policy</w:t>
      </w:r>
      <w:bookmarkEnd w:id="14"/>
      <w:r w:rsidRPr="002E719E">
        <w:rPr>
          <w:rFonts w:cs="Arial"/>
          <w:szCs w:val="20"/>
        </w:rPr>
        <w:t xml:space="preserve">  </w:t>
      </w:r>
    </w:p>
    <w:p w14:paraId="3E67225F" w14:textId="149A9F40" w:rsidR="00A02D6A" w:rsidRDefault="00AD3D3D" w:rsidP="00C94C68">
      <w:pPr>
        <w:spacing w:before="240" w:after="240" w:line="240" w:lineRule="auto"/>
        <w:jc w:val="both"/>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20" w:history="1">
        <w:r w:rsidR="00430385" w:rsidRPr="0061113C">
          <w:rPr>
            <w:rStyle w:val="Hyperlink"/>
            <w:rFonts w:cs="Arial"/>
            <w:szCs w:val="20"/>
          </w:rPr>
          <w:t>https://www.hse.ie/eng/staff/jobs/recruitment-process/hse-privacy-notice-candidates-in-recruitment-process-via-rezoomo-and-hse-talentpool.pdf</w:t>
        </w:r>
      </w:hyperlink>
      <w:r w:rsidR="00430385">
        <w:rPr>
          <w:rFonts w:cs="Arial"/>
          <w:color w:val="000000"/>
          <w:szCs w:val="20"/>
        </w:rPr>
        <w:t xml:space="preserve"> </w:t>
      </w:r>
      <w:r w:rsidR="00501ADF" w:rsidRPr="00501ADF">
        <w:t xml:space="preserve"> </w:t>
      </w:r>
    </w:p>
    <w:p w14:paraId="52781400" w14:textId="2ECB48E1" w:rsidR="00C2372E" w:rsidRPr="002E719E" w:rsidRDefault="00C2372E" w:rsidP="009F77D5">
      <w:pPr>
        <w:pStyle w:val="Heading1"/>
        <w:shd w:val="clear" w:color="auto" w:fill="E2EAE7"/>
      </w:pPr>
      <w:bookmarkStart w:id="15" w:name="_Toc156302232"/>
      <w:r w:rsidRPr="002E719E">
        <w:t>Superannuation / Pension Information</w:t>
      </w:r>
      <w:bookmarkEnd w:id="15"/>
      <w:r w:rsidRPr="002E719E">
        <w:t xml:space="preserve"> </w:t>
      </w:r>
    </w:p>
    <w:p w14:paraId="63A421F5" w14:textId="77777777" w:rsidR="00C2372E" w:rsidRDefault="00C2372E" w:rsidP="00C2372E">
      <w:pPr>
        <w:spacing w:before="240" w:after="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C94C68">
      <w:pPr>
        <w:spacing w:before="240" w:after="0" w:line="240" w:lineRule="auto"/>
        <w:jc w:val="both"/>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34175AB" w14:textId="77777777" w:rsidR="00C2372E" w:rsidRPr="002E719E" w:rsidRDefault="00C2372E" w:rsidP="00C94C68">
      <w:pPr>
        <w:spacing w:before="240" w:after="0" w:line="240" w:lineRule="auto"/>
        <w:jc w:val="both"/>
        <w:rPr>
          <w:rFonts w:cs="Arial"/>
          <w:szCs w:val="20"/>
        </w:rPr>
      </w:pPr>
    </w:p>
    <w:p w14:paraId="614C03F3" w14:textId="77777777" w:rsidR="00C2372E" w:rsidRPr="002E719E" w:rsidRDefault="00C2372E" w:rsidP="000157CA">
      <w:pPr>
        <w:pStyle w:val="ListParagraph"/>
        <w:numPr>
          <w:ilvl w:val="0"/>
          <w:numId w:val="6"/>
        </w:numPr>
        <w:spacing w:after="0" w:line="240" w:lineRule="auto"/>
        <w:ind w:left="357" w:hanging="357"/>
        <w:contextualSpacing w:val="0"/>
        <w:jc w:val="both"/>
        <w:rPr>
          <w:rFonts w:cs="Arial"/>
          <w:szCs w:val="20"/>
        </w:rPr>
      </w:pPr>
      <w:r w:rsidRPr="002E719E">
        <w:rPr>
          <w:rFonts w:cs="Arial"/>
          <w:szCs w:val="20"/>
        </w:rPr>
        <w:t>Local Government Superannuation Scheme (LGSS)</w:t>
      </w:r>
    </w:p>
    <w:p w14:paraId="3C407185" w14:textId="77777777" w:rsidR="00C2372E" w:rsidRPr="002E719E" w:rsidRDefault="00C2372E" w:rsidP="000157CA">
      <w:pPr>
        <w:pStyle w:val="ListParagraph"/>
        <w:numPr>
          <w:ilvl w:val="0"/>
          <w:numId w:val="6"/>
        </w:numPr>
        <w:spacing w:after="0" w:line="240" w:lineRule="auto"/>
        <w:ind w:left="357" w:hanging="357"/>
        <w:contextualSpacing w:val="0"/>
        <w:jc w:val="both"/>
        <w:rPr>
          <w:rFonts w:cs="Arial"/>
          <w:szCs w:val="20"/>
        </w:rPr>
      </w:pPr>
      <w:r w:rsidRPr="002E719E">
        <w:rPr>
          <w:rFonts w:cs="Arial"/>
          <w:szCs w:val="20"/>
        </w:rPr>
        <w:t>Health Service Executive Employee Superannuation Scheme</w:t>
      </w:r>
    </w:p>
    <w:p w14:paraId="0F4FD8E8" w14:textId="77777777" w:rsidR="00C2372E" w:rsidRPr="002E719E" w:rsidRDefault="00C2372E" w:rsidP="000157CA">
      <w:pPr>
        <w:pStyle w:val="ListParagraph"/>
        <w:numPr>
          <w:ilvl w:val="0"/>
          <w:numId w:val="6"/>
        </w:numPr>
        <w:spacing w:after="0" w:line="240" w:lineRule="auto"/>
        <w:ind w:left="357" w:hanging="357"/>
        <w:contextualSpacing w:val="0"/>
        <w:jc w:val="both"/>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0157CA">
      <w:pPr>
        <w:pStyle w:val="ListParagraph"/>
        <w:numPr>
          <w:ilvl w:val="0"/>
          <w:numId w:val="6"/>
        </w:numPr>
        <w:spacing w:after="0" w:line="240" w:lineRule="auto"/>
        <w:ind w:left="357" w:hanging="357"/>
        <w:contextualSpacing w:val="0"/>
        <w:jc w:val="both"/>
        <w:rPr>
          <w:rFonts w:cs="Arial"/>
          <w:szCs w:val="20"/>
        </w:rPr>
      </w:pPr>
      <w:r w:rsidRPr="002E719E">
        <w:rPr>
          <w:rFonts w:cs="Arial"/>
          <w:szCs w:val="20"/>
        </w:rPr>
        <w:t>Nominated Health Agencies Superannuation Scheme (NHASS)</w:t>
      </w:r>
    </w:p>
    <w:p w14:paraId="267A1FD1" w14:textId="77777777" w:rsidR="00C2372E" w:rsidRPr="002E719E" w:rsidRDefault="00C2372E" w:rsidP="000157CA">
      <w:pPr>
        <w:pStyle w:val="ListParagraph"/>
        <w:numPr>
          <w:ilvl w:val="0"/>
          <w:numId w:val="6"/>
        </w:numPr>
        <w:spacing w:after="0" w:line="240" w:lineRule="auto"/>
        <w:ind w:left="357" w:hanging="357"/>
        <w:contextualSpacing w:val="0"/>
        <w:jc w:val="both"/>
        <w:rPr>
          <w:rFonts w:cs="Arial"/>
          <w:szCs w:val="20"/>
        </w:rPr>
      </w:pPr>
      <w:r w:rsidRPr="002E719E">
        <w:rPr>
          <w:rFonts w:cs="Arial"/>
          <w:szCs w:val="20"/>
        </w:rPr>
        <w:t>Other Public Service Superannuation Scheme</w:t>
      </w:r>
    </w:p>
    <w:p w14:paraId="36234F85" w14:textId="77777777" w:rsidR="00C2372E" w:rsidRDefault="00C2372E" w:rsidP="00C94C68">
      <w:pPr>
        <w:spacing w:before="240" w:after="0" w:line="240" w:lineRule="auto"/>
        <w:jc w:val="both"/>
        <w:rPr>
          <w:rFonts w:cs="Arial"/>
          <w:szCs w:val="20"/>
        </w:rPr>
      </w:pPr>
      <w:r w:rsidRPr="002E719E">
        <w:rPr>
          <w:rFonts w:cs="Arial"/>
          <w:szCs w:val="20"/>
        </w:rPr>
        <w:t xml:space="preserve">Among the Voluntary Early Retirement Schemes referred to above are the following: </w:t>
      </w:r>
    </w:p>
    <w:p w14:paraId="03AE7CCF" w14:textId="77777777" w:rsidR="00C2372E" w:rsidRDefault="00C2372E" w:rsidP="00C94C68">
      <w:pPr>
        <w:spacing w:before="240" w:after="0" w:line="240" w:lineRule="auto"/>
        <w:jc w:val="both"/>
        <w:rPr>
          <w:rFonts w:cs="Arial"/>
          <w:szCs w:val="20"/>
        </w:rPr>
      </w:pPr>
    </w:p>
    <w:p w14:paraId="57F6BC5B" w14:textId="77777777" w:rsidR="00C2372E" w:rsidRPr="002E719E" w:rsidRDefault="00C2372E" w:rsidP="000157CA">
      <w:pPr>
        <w:pStyle w:val="ListParagraph"/>
        <w:numPr>
          <w:ilvl w:val="0"/>
          <w:numId w:val="6"/>
        </w:numPr>
        <w:spacing w:after="0" w:line="240" w:lineRule="auto"/>
        <w:ind w:left="357" w:hanging="357"/>
        <w:contextualSpacing w:val="0"/>
        <w:jc w:val="both"/>
        <w:rPr>
          <w:rFonts w:cs="Arial"/>
          <w:szCs w:val="20"/>
        </w:rPr>
      </w:pPr>
      <w:r w:rsidRPr="002E719E">
        <w:rPr>
          <w:rFonts w:cs="Arial"/>
          <w:szCs w:val="20"/>
        </w:rPr>
        <w:t>Incentivised Scheme of Early Retirement (ISER)</w:t>
      </w:r>
    </w:p>
    <w:p w14:paraId="2FA4E0E0" w14:textId="77777777" w:rsidR="00C2372E" w:rsidRPr="002E719E" w:rsidRDefault="00C2372E" w:rsidP="000157CA">
      <w:pPr>
        <w:pStyle w:val="ListParagraph"/>
        <w:numPr>
          <w:ilvl w:val="0"/>
          <w:numId w:val="6"/>
        </w:numPr>
        <w:spacing w:after="0" w:line="240" w:lineRule="auto"/>
        <w:ind w:left="357" w:hanging="357"/>
        <w:contextualSpacing w:val="0"/>
        <w:jc w:val="both"/>
        <w:rPr>
          <w:rFonts w:cs="Arial"/>
          <w:szCs w:val="20"/>
        </w:rPr>
      </w:pPr>
      <w:r w:rsidRPr="002E719E">
        <w:rPr>
          <w:rFonts w:cs="Arial"/>
          <w:szCs w:val="20"/>
        </w:rPr>
        <w:t>Voluntary Early Retirement Scheme 2010 (VER)</w:t>
      </w:r>
    </w:p>
    <w:p w14:paraId="6353C7D7" w14:textId="77777777" w:rsidR="00C2372E" w:rsidRDefault="00C2372E" w:rsidP="00C94C68">
      <w:pPr>
        <w:spacing w:before="240" w:after="0" w:line="240" w:lineRule="auto"/>
        <w:jc w:val="both"/>
        <w:rPr>
          <w:rFonts w:cs="Arial"/>
          <w:b/>
          <w:bCs/>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C94C68">
      <w:pPr>
        <w:spacing w:before="240" w:after="0" w:line="240" w:lineRule="auto"/>
        <w:jc w:val="both"/>
        <w:rPr>
          <w:rFonts w:cs="Arial"/>
          <w:szCs w:val="20"/>
        </w:rPr>
      </w:pPr>
      <w:r w:rsidRPr="002E719E">
        <w:rPr>
          <w:rFonts w:cs="Arial"/>
          <w:b/>
          <w:bCs/>
          <w:szCs w:val="20"/>
        </w:rPr>
        <w:t>Abatement of Pension (Section 52 of Public Service Pensions Act 2012)</w:t>
      </w:r>
      <w:r w:rsidRPr="002E719E">
        <w:rPr>
          <w:rFonts w:cs="Arial"/>
          <w:szCs w:val="20"/>
        </w:rPr>
        <w:t xml:space="preserve"> </w:t>
      </w:r>
    </w:p>
    <w:p w14:paraId="5C1A1D90" w14:textId="77777777" w:rsidR="001A7C44" w:rsidRDefault="00C2372E" w:rsidP="001A7C44">
      <w:pPr>
        <w:jc w:val="both"/>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w:t>
      </w:r>
      <w:r w:rsidRPr="002E719E">
        <w:rPr>
          <w:rFonts w:cs="Arial"/>
          <w:szCs w:val="20"/>
        </w:rPr>
        <w:lastRenderedPageBreak/>
        <w:t>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bookmarkStart w:id="16" w:name="_Toc156302233"/>
    </w:p>
    <w:p w14:paraId="20D5C121" w14:textId="003DC0CD" w:rsidR="00BA76E6" w:rsidRDefault="002E719E" w:rsidP="001A7C44">
      <w:pPr>
        <w:jc w:val="both"/>
        <w:rPr>
          <w:rFonts w:cs="Arial"/>
          <w:szCs w:val="20"/>
        </w:rPr>
      </w:pPr>
      <w:r>
        <w:rPr>
          <w:rFonts w:cs="Arial"/>
          <w:szCs w:val="20"/>
        </w:rPr>
        <w:t xml:space="preserve">Appendices: </w:t>
      </w:r>
      <w:r w:rsidR="00BA76E6" w:rsidRPr="002E719E">
        <w:rPr>
          <w:rFonts w:cs="Arial"/>
          <w:szCs w:val="20"/>
        </w:rPr>
        <w:t>Supplementary Recruitment</w:t>
      </w:r>
      <w:r w:rsidR="00C441D8">
        <w:rPr>
          <w:rFonts w:cs="Arial"/>
          <w:szCs w:val="20"/>
        </w:rPr>
        <w:t xml:space="preserve"> and Selection Process</w:t>
      </w:r>
      <w:r w:rsidR="00BA76E6" w:rsidRPr="002E719E">
        <w:rPr>
          <w:rFonts w:cs="Arial"/>
          <w:szCs w:val="20"/>
        </w:rPr>
        <w:t xml:space="preserve"> Information</w:t>
      </w:r>
      <w:bookmarkEnd w:id="16"/>
      <w:r w:rsidR="00BA76E6" w:rsidRPr="002E719E">
        <w:rPr>
          <w:rFonts w:cs="Arial"/>
          <w:szCs w:val="20"/>
        </w:rPr>
        <w:t xml:space="preserve"> </w:t>
      </w:r>
    </w:p>
    <w:p w14:paraId="27A28791" w14:textId="77777777" w:rsidR="000157CA" w:rsidRDefault="000157CA" w:rsidP="000157CA">
      <w:pPr>
        <w:pStyle w:val="Heading2"/>
      </w:pPr>
      <w:bookmarkStart w:id="17" w:name="_Toc156302234"/>
      <w:r w:rsidRPr="00BD636C">
        <w:t>Appendix 1: Eligibility Criteria</w:t>
      </w:r>
      <w:bookmarkEnd w:id="17"/>
    </w:p>
    <w:p w14:paraId="40A46294" w14:textId="77777777" w:rsidR="00DE3B12" w:rsidRDefault="00DE3B12" w:rsidP="000157CA">
      <w:pPr>
        <w:pStyle w:val="Default"/>
        <w:rPr>
          <w:rFonts w:ascii="Arial" w:hAnsi="Arial" w:cs="Arial"/>
          <w:b/>
          <w:sz w:val="20"/>
          <w:szCs w:val="20"/>
          <w:lang w:val="en-US"/>
        </w:rPr>
      </w:pPr>
      <w:bookmarkStart w:id="18" w:name="_Appendix_1:_Eligibility"/>
      <w:bookmarkEnd w:id="18"/>
    </w:p>
    <w:p w14:paraId="3470D0E5" w14:textId="61CE411A" w:rsidR="000157CA" w:rsidRPr="00DE3B12" w:rsidRDefault="000157CA" w:rsidP="000157CA">
      <w:pPr>
        <w:pStyle w:val="Default"/>
        <w:rPr>
          <w:rFonts w:ascii="Arial" w:hAnsi="Arial" w:cs="Arial"/>
          <w:b/>
          <w:sz w:val="20"/>
          <w:szCs w:val="20"/>
          <w:lang w:val="en-US"/>
        </w:rPr>
      </w:pPr>
      <w:r w:rsidRPr="00DE3B12">
        <w:rPr>
          <w:rFonts w:ascii="Arial" w:hAnsi="Arial" w:cs="Arial"/>
          <w:b/>
          <w:sz w:val="20"/>
          <w:szCs w:val="20"/>
          <w:lang w:val="en-US"/>
        </w:rPr>
        <w:t xml:space="preserve">Candidates </w:t>
      </w:r>
      <w:proofErr w:type="gramStart"/>
      <w:r w:rsidRPr="00DE3B12">
        <w:rPr>
          <w:rFonts w:ascii="Arial" w:hAnsi="Arial" w:cs="Arial"/>
          <w:b/>
          <w:sz w:val="20"/>
          <w:szCs w:val="20"/>
          <w:lang w:val="en-US"/>
        </w:rPr>
        <w:t>must</w:t>
      </w:r>
      <w:proofErr w:type="gramEnd"/>
      <w:r w:rsidRPr="00DE3B12">
        <w:rPr>
          <w:rFonts w:ascii="Arial" w:hAnsi="Arial" w:cs="Arial"/>
          <w:b/>
          <w:sz w:val="20"/>
          <w:szCs w:val="20"/>
          <w:lang w:val="en-US"/>
        </w:rPr>
        <w:t xml:space="preserve"> on the closing date:</w:t>
      </w:r>
    </w:p>
    <w:p w14:paraId="04BF7994" w14:textId="0CD1D8A3" w:rsidR="00DE3B12" w:rsidRDefault="00DE3B12" w:rsidP="00DE3B12">
      <w:pPr>
        <w:numPr>
          <w:ilvl w:val="0"/>
          <w:numId w:val="20"/>
        </w:numPr>
        <w:spacing w:after="0" w:line="240" w:lineRule="auto"/>
        <w:ind w:left="360"/>
        <w:jc w:val="both"/>
        <w:rPr>
          <w:rFonts w:cs="Arial"/>
          <w:szCs w:val="20"/>
        </w:rPr>
      </w:pPr>
      <w:r w:rsidRPr="00DE3B12">
        <w:rPr>
          <w:rFonts w:cs="Arial"/>
          <w:szCs w:val="20"/>
        </w:rPr>
        <w:t xml:space="preserve">Eligible applicants will be those who on the closing date for the competition:  </w:t>
      </w:r>
    </w:p>
    <w:p w14:paraId="697097F0" w14:textId="77777777" w:rsidR="00DE3B12" w:rsidRPr="00DE3B12" w:rsidRDefault="00DE3B12" w:rsidP="00DE3B12">
      <w:pPr>
        <w:spacing w:after="0" w:line="240" w:lineRule="auto"/>
        <w:ind w:left="360"/>
        <w:jc w:val="both"/>
        <w:rPr>
          <w:rFonts w:cs="Arial"/>
          <w:szCs w:val="20"/>
        </w:rPr>
      </w:pPr>
    </w:p>
    <w:p w14:paraId="40A7DC89" w14:textId="77777777" w:rsidR="00DE3B12" w:rsidRPr="00DE3B12" w:rsidRDefault="00DE3B12" w:rsidP="00DE3B12">
      <w:pPr>
        <w:numPr>
          <w:ilvl w:val="0"/>
          <w:numId w:val="21"/>
        </w:numPr>
        <w:spacing w:after="0" w:line="240" w:lineRule="auto"/>
        <w:ind w:left="720"/>
        <w:jc w:val="both"/>
        <w:rPr>
          <w:rFonts w:cs="Arial"/>
          <w:szCs w:val="20"/>
          <w:lang w:eastAsia="en-IE"/>
        </w:rPr>
      </w:pPr>
      <w:r w:rsidRPr="00DE3B12">
        <w:rPr>
          <w:rFonts w:cs="Arial"/>
          <w:szCs w:val="20"/>
        </w:rPr>
        <w:t xml:space="preserve">Be registered, or be eligible for registration, in the Midwives Division of the Register of Nurses kept by the Nursing &amp; Midwifery Board of Ireland [NMBI] (Bord </w:t>
      </w:r>
      <w:proofErr w:type="spellStart"/>
      <w:r w:rsidRPr="00DE3B12">
        <w:rPr>
          <w:rFonts w:cs="Arial"/>
          <w:szCs w:val="20"/>
        </w:rPr>
        <w:t>Altranais</w:t>
      </w:r>
      <w:proofErr w:type="spellEnd"/>
      <w:r w:rsidRPr="00DE3B12">
        <w:rPr>
          <w:rFonts w:cs="Arial"/>
          <w:szCs w:val="20"/>
        </w:rPr>
        <w:t xml:space="preserve"> </w:t>
      </w:r>
      <w:proofErr w:type="spellStart"/>
      <w:r w:rsidRPr="00DE3B12">
        <w:rPr>
          <w:rFonts w:cs="Arial"/>
          <w:szCs w:val="20"/>
        </w:rPr>
        <w:t>agus</w:t>
      </w:r>
      <w:proofErr w:type="spellEnd"/>
      <w:r w:rsidRPr="00DE3B12">
        <w:rPr>
          <w:rFonts w:cs="Arial"/>
          <w:szCs w:val="20"/>
        </w:rPr>
        <w:t xml:space="preserve"> </w:t>
      </w:r>
      <w:proofErr w:type="spellStart"/>
      <w:r w:rsidRPr="00DE3B12">
        <w:rPr>
          <w:rFonts w:cs="Arial"/>
          <w:szCs w:val="20"/>
        </w:rPr>
        <w:t>Cnáimhseachais</w:t>
      </w:r>
      <w:proofErr w:type="spellEnd"/>
      <w:r w:rsidRPr="00DE3B12">
        <w:rPr>
          <w:rFonts w:cs="Arial"/>
          <w:szCs w:val="20"/>
        </w:rPr>
        <w:t xml:space="preserve"> </w:t>
      </w:r>
      <w:proofErr w:type="spellStart"/>
      <w:r w:rsidRPr="00DE3B12">
        <w:rPr>
          <w:rFonts w:cs="Arial"/>
          <w:szCs w:val="20"/>
        </w:rPr>
        <w:t>na</w:t>
      </w:r>
      <w:proofErr w:type="spellEnd"/>
      <w:r w:rsidRPr="00DE3B12">
        <w:rPr>
          <w:rFonts w:cs="Arial"/>
          <w:szCs w:val="20"/>
        </w:rPr>
        <w:t xml:space="preserve"> </w:t>
      </w:r>
      <w:proofErr w:type="spellStart"/>
      <w:r w:rsidRPr="00DE3B12">
        <w:rPr>
          <w:rFonts w:cs="Arial"/>
          <w:szCs w:val="20"/>
        </w:rPr>
        <w:t>hÉireann</w:t>
      </w:r>
      <w:proofErr w:type="spellEnd"/>
      <w:r w:rsidRPr="00DE3B12">
        <w:rPr>
          <w:rFonts w:cs="Arial"/>
          <w:szCs w:val="20"/>
        </w:rPr>
        <w:t xml:space="preserve">). </w:t>
      </w:r>
    </w:p>
    <w:p w14:paraId="02C44F56" w14:textId="77777777" w:rsidR="00DE3B12" w:rsidRPr="00DE3B12" w:rsidRDefault="00DE3B12" w:rsidP="00DE3B12">
      <w:pPr>
        <w:jc w:val="center"/>
        <w:rPr>
          <w:rFonts w:cs="Arial"/>
          <w:b/>
          <w:szCs w:val="20"/>
          <w:lang w:eastAsia="en-IE"/>
        </w:rPr>
      </w:pPr>
      <w:r w:rsidRPr="00DE3B12">
        <w:rPr>
          <w:rFonts w:cs="Arial"/>
          <w:b/>
          <w:szCs w:val="20"/>
        </w:rPr>
        <w:t>AND</w:t>
      </w:r>
    </w:p>
    <w:p w14:paraId="4024485F" w14:textId="77777777" w:rsidR="00DE3B12" w:rsidRPr="00DE3B12" w:rsidRDefault="00DE3B12" w:rsidP="00DE3B12">
      <w:pPr>
        <w:numPr>
          <w:ilvl w:val="0"/>
          <w:numId w:val="21"/>
        </w:numPr>
        <w:spacing w:after="0" w:line="240" w:lineRule="auto"/>
        <w:ind w:left="720"/>
        <w:jc w:val="both"/>
        <w:rPr>
          <w:rFonts w:cs="Arial"/>
          <w:szCs w:val="20"/>
          <w:lang w:eastAsia="en-IE"/>
        </w:rPr>
      </w:pPr>
      <w:r w:rsidRPr="00DE3B12">
        <w:rPr>
          <w:rFonts w:cs="Arial"/>
          <w:szCs w:val="20"/>
        </w:rPr>
        <w:t xml:space="preserve">Have the clinical and administrative capacity to properly discharge the functions of the role. </w:t>
      </w:r>
    </w:p>
    <w:p w14:paraId="559B8C53" w14:textId="77777777" w:rsidR="00DE3B12" w:rsidRDefault="00DE3B12" w:rsidP="00DE3B12">
      <w:pPr>
        <w:jc w:val="both"/>
        <w:rPr>
          <w:rFonts w:cs="Arial"/>
          <w:b/>
          <w:szCs w:val="20"/>
          <w:lang w:eastAsia="en-IE"/>
        </w:rPr>
      </w:pPr>
    </w:p>
    <w:p w14:paraId="4AF92BD8" w14:textId="1BE90618" w:rsidR="00DE3B12" w:rsidRDefault="00DE3B12" w:rsidP="00DE3B12">
      <w:pPr>
        <w:spacing w:after="0"/>
        <w:jc w:val="both"/>
        <w:rPr>
          <w:rFonts w:cs="Arial"/>
          <w:b/>
          <w:szCs w:val="20"/>
          <w:lang w:eastAsia="en-IE"/>
        </w:rPr>
      </w:pPr>
      <w:r w:rsidRPr="00DE3B12">
        <w:rPr>
          <w:rFonts w:cs="Arial"/>
          <w:b/>
          <w:szCs w:val="20"/>
          <w:lang w:eastAsia="en-IE"/>
        </w:rPr>
        <w:t xml:space="preserve">Annual Registration </w:t>
      </w:r>
    </w:p>
    <w:p w14:paraId="5413EB50" w14:textId="77777777" w:rsidR="00DE3B12" w:rsidRPr="00DE3B12" w:rsidRDefault="00DE3B12" w:rsidP="00DE3B12">
      <w:pPr>
        <w:numPr>
          <w:ilvl w:val="0"/>
          <w:numId w:val="22"/>
        </w:numPr>
        <w:spacing w:after="0" w:line="240" w:lineRule="auto"/>
        <w:ind w:left="720"/>
        <w:jc w:val="both"/>
        <w:rPr>
          <w:rFonts w:cs="Arial"/>
          <w:szCs w:val="20"/>
          <w:lang w:eastAsia="en-IE"/>
        </w:rPr>
      </w:pPr>
      <w:r w:rsidRPr="00DE3B12">
        <w:rPr>
          <w:rFonts w:cs="Arial"/>
          <w:szCs w:val="20"/>
          <w:lang w:eastAsia="en-IE"/>
        </w:rPr>
        <w:t xml:space="preserve">On appointment, practitioners must maintain live annual registration on the Midwifery Division </w:t>
      </w:r>
      <w:r w:rsidRPr="00DE3B12">
        <w:rPr>
          <w:rFonts w:cs="Arial"/>
          <w:szCs w:val="20"/>
        </w:rPr>
        <w:t xml:space="preserve">of the register of </w:t>
      </w:r>
      <w:proofErr w:type="gramStart"/>
      <w:r w:rsidRPr="00DE3B12">
        <w:rPr>
          <w:rFonts w:cs="Arial"/>
          <w:szCs w:val="20"/>
        </w:rPr>
        <w:t>Nurses  &amp;</w:t>
      </w:r>
      <w:proofErr w:type="gramEnd"/>
      <w:r w:rsidRPr="00DE3B12">
        <w:rPr>
          <w:rFonts w:cs="Arial"/>
          <w:szCs w:val="20"/>
        </w:rPr>
        <w:t xml:space="preserve"> Midwives maintained by Nursing and Midwifery Board of Ireland (NMBI) (Bord </w:t>
      </w:r>
      <w:proofErr w:type="spellStart"/>
      <w:r w:rsidRPr="00DE3B12">
        <w:rPr>
          <w:rFonts w:cs="Arial"/>
          <w:szCs w:val="20"/>
        </w:rPr>
        <w:t>Altranais</w:t>
      </w:r>
      <w:proofErr w:type="spellEnd"/>
      <w:r w:rsidRPr="00DE3B12">
        <w:rPr>
          <w:rFonts w:cs="Arial"/>
          <w:szCs w:val="20"/>
        </w:rPr>
        <w:t xml:space="preserve"> </w:t>
      </w:r>
      <w:proofErr w:type="spellStart"/>
      <w:r w:rsidRPr="00DE3B12">
        <w:rPr>
          <w:rFonts w:cs="Arial"/>
          <w:szCs w:val="20"/>
        </w:rPr>
        <w:t>agus</w:t>
      </w:r>
      <w:proofErr w:type="spellEnd"/>
      <w:r w:rsidRPr="00DE3B12">
        <w:rPr>
          <w:rFonts w:cs="Arial"/>
          <w:szCs w:val="20"/>
        </w:rPr>
        <w:t xml:space="preserve"> </w:t>
      </w:r>
      <w:proofErr w:type="spellStart"/>
      <w:r w:rsidRPr="00DE3B12">
        <w:rPr>
          <w:rFonts w:cs="Arial"/>
          <w:szCs w:val="20"/>
        </w:rPr>
        <w:t>Cnáimhseachais</w:t>
      </w:r>
      <w:proofErr w:type="spellEnd"/>
      <w:r w:rsidRPr="00DE3B12">
        <w:rPr>
          <w:rFonts w:cs="Arial"/>
          <w:szCs w:val="20"/>
        </w:rPr>
        <w:t xml:space="preserve"> </w:t>
      </w:r>
      <w:proofErr w:type="spellStart"/>
      <w:r w:rsidRPr="00DE3B12">
        <w:rPr>
          <w:rFonts w:cs="Arial"/>
          <w:szCs w:val="20"/>
        </w:rPr>
        <w:t>na</w:t>
      </w:r>
      <w:proofErr w:type="spellEnd"/>
      <w:r w:rsidRPr="00DE3B12">
        <w:rPr>
          <w:rFonts w:cs="Arial"/>
          <w:szCs w:val="20"/>
        </w:rPr>
        <w:t xml:space="preserve"> </w:t>
      </w:r>
      <w:proofErr w:type="spellStart"/>
      <w:r w:rsidRPr="00DE3B12">
        <w:rPr>
          <w:rFonts w:cs="Arial"/>
          <w:szCs w:val="20"/>
        </w:rPr>
        <w:t>hÉireann</w:t>
      </w:r>
      <w:proofErr w:type="spellEnd"/>
      <w:r w:rsidRPr="00DE3B12">
        <w:rPr>
          <w:rFonts w:cs="Arial"/>
          <w:szCs w:val="20"/>
        </w:rPr>
        <w:t>).</w:t>
      </w:r>
    </w:p>
    <w:p w14:paraId="1B3740D8" w14:textId="77777777" w:rsidR="00DE3B12" w:rsidRPr="00DE3B12" w:rsidRDefault="00DE3B12" w:rsidP="00DE3B12">
      <w:pPr>
        <w:spacing w:after="0"/>
        <w:jc w:val="center"/>
        <w:rPr>
          <w:rFonts w:cs="Arial"/>
          <w:b/>
          <w:szCs w:val="20"/>
          <w:lang w:eastAsia="en-IE"/>
        </w:rPr>
      </w:pPr>
      <w:r w:rsidRPr="00DE3B12">
        <w:rPr>
          <w:rFonts w:cs="Arial"/>
          <w:b/>
          <w:szCs w:val="20"/>
          <w:lang w:eastAsia="en-IE"/>
        </w:rPr>
        <w:t>AND</w:t>
      </w:r>
    </w:p>
    <w:p w14:paraId="31BF5DB6" w14:textId="77777777" w:rsidR="00DE3B12" w:rsidRPr="00DE3B12" w:rsidRDefault="00DE3B12" w:rsidP="00DE3B12">
      <w:pPr>
        <w:numPr>
          <w:ilvl w:val="0"/>
          <w:numId w:val="22"/>
        </w:numPr>
        <w:spacing w:after="0" w:line="240" w:lineRule="auto"/>
        <w:ind w:left="720"/>
        <w:jc w:val="both"/>
        <w:rPr>
          <w:rFonts w:cs="Arial"/>
          <w:szCs w:val="20"/>
          <w:lang w:eastAsia="en-IE"/>
        </w:rPr>
      </w:pPr>
      <w:r w:rsidRPr="00DE3B12">
        <w:rPr>
          <w:rFonts w:cs="Arial"/>
          <w:szCs w:val="20"/>
          <w:lang w:eastAsia="en-IE"/>
        </w:rPr>
        <w:t xml:space="preserve">Practitioners must confirm annual registration with the NMBI to the HSE by way of the annual Patient Safety Assurance Certificate. </w:t>
      </w:r>
    </w:p>
    <w:p w14:paraId="7F7B11EF" w14:textId="77777777" w:rsidR="00DE3B12" w:rsidRDefault="00DE3B12" w:rsidP="00DE3B12">
      <w:pPr>
        <w:pStyle w:val="ListParagraph"/>
        <w:jc w:val="both"/>
        <w:rPr>
          <w:rFonts w:cs="Arial"/>
          <w:b/>
          <w:szCs w:val="20"/>
          <w:lang w:eastAsia="en-IE"/>
        </w:rPr>
      </w:pPr>
    </w:p>
    <w:p w14:paraId="546F967D" w14:textId="6504AD59" w:rsidR="00DE3B12" w:rsidRPr="00DE3B12" w:rsidRDefault="00DE3B12" w:rsidP="00DE3B12">
      <w:pPr>
        <w:pStyle w:val="ListParagraph"/>
        <w:ind w:left="0"/>
        <w:jc w:val="both"/>
        <w:rPr>
          <w:rFonts w:cs="Arial"/>
          <w:b/>
          <w:szCs w:val="20"/>
          <w:lang w:eastAsia="en-IE"/>
        </w:rPr>
      </w:pPr>
      <w:r w:rsidRPr="00DE3B12">
        <w:rPr>
          <w:rFonts w:cs="Arial"/>
          <w:b/>
          <w:szCs w:val="20"/>
          <w:lang w:eastAsia="en-IE"/>
        </w:rPr>
        <w:t>Health</w:t>
      </w:r>
    </w:p>
    <w:p w14:paraId="57ED192B" w14:textId="77777777" w:rsidR="00DE3B12" w:rsidRPr="00DE3B12" w:rsidRDefault="00DE3B12" w:rsidP="00DE3B12">
      <w:pPr>
        <w:pStyle w:val="ListParagraph"/>
        <w:ind w:left="0"/>
        <w:jc w:val="both"/>
        <w:rPr>
          <w:rFonts w:cs="Arial"/>
          <w:szCs w:val="20"/>
          <w:lang w:eastAsia="en-IE"/>
        </w:rPr>
      </w:pPr>
      <w:r w:rsidRPr="00DE3B12">
        <w:rPr>
          <w:rFonts w:cs="Arial"/>
          <w:szCs w:val="20"/>
          <w:lang w:eastAsia="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574220E" w14:textId="77777777" w:rsidR="00DE3B12" w:rsidRDefault="00DE3B12" w:rsidP="00DE3B12">
      <w:pPr>
        <w:pStyle w:val="ListParagraph"/>
        <w:ind w:right="-766"/>
        <w:jc w:val="both"/>
        <w:rPr>
          <w:rFonts w:cs="Arial"/>
          <w:b/>
          <w:szCs w:val="20"/>
          <w:lang w:eastAsia="en-IE"/>
        </w:rPr>
      </w:pPr>
    </w:p>
    <w:p w14:paraId="3DEB65B5" w14:textId="17175713" w:rsidR="00DE3B12" w:rsidRPr="00DE3B12" w:rsidRDefault="00DE3B12" w:rsidP="00DE3B12">
      <w:pPr>
        <w:pStyle w:val="ListParagraph"/>
        <w:spacing w:after="0"/>
        <w:ind w:left="0" w:right="-766"/>
        <w:jc w:val="both"/>
        <w:rPr>
          <w:rFonts w:cs="Arial"/>
          <w:b/>
          <w:szCs w:val="20"/>
          <w:lang w:eastAsia="en-IE"/>
        </w:rPr>
      </w:pPr>
      <w:r w:rsidRPr="00DE3B12">
        <w:rPr>
          <w:rFonts w:cs="Arial"/>
          <w:b/>
          <w:szCs w:val="20"/>
          <w:lang w:eastAsia="en-IE"/>
        </w:rPr>
        <w:t>Character</w:t>
      </w:r>
    </w:p>
    <w:p w14:paraId="5140C388" w14:textId="0AA9977D" w:rsidR="00DE3B12" w:rsidRPr="00DE3B12" w:rsidRDefault="00DE3B12" w:rsidP="00DE3B12">
      <w:pPr>
        <w:pStyle w:val="Default"/>
        <w:jc w:val="both"/>
        <w:rPr>
          <w:rFonts w:ascii="Arial" w:hAnsi="Arial" w:cs="Arial"/>
          <w:b/>
          <w:sz w:val="20"/>
          <w:szCs w:val="20"/>
          <w:lang w:val="en-US"/>
        </w:rPr>
      </w:pPr>
      <w:r w:rsidRPr="00DE3B12">
        <w:rPr>
          <w:rFonts w:ascii="Arial" w:hAnsi="Arial" w:cs="Arial"/>
          <w:sz w:val="20"/>
          <w:szCs w:val="20"/>
          <w:lang w:eastAsia="en-IE"/>
        </w:rPr>
        <w:t>Each candidate for and any person holding the office must be of good character.</w:t>
      </w:r>
    </w:p>
    <w:p w14:paraId="02D6CE52" w14:textId="00927CA7" w:rsidR="003C75C7" w:rsidRPr="002E719E" w:rsidRDefault="002E719E" w:rsidP="00BD636C">
      <w:pPr>
        <w:pStyle w:val="Heading2"/>
      </w:pPr>
      <w:bookmarkStart w:id="19" w:name="_Appendix_2:_Applicant"/>
      <w:bookmarkStart w:id="20" w:name="_Toc156302235"/>
      <w:bookmarkEnd w:id="19"/>
      <w:r w:rsidRPr="0062775A">
        <w:t xml:space="preserve">Appendix 2: </w:t>
      </w:r>
      <w:r w:rsidR="003C75C7" w:rsidRPr="0062775A">
        <w:t xml:space="preserve">Applicant Information for EEA / Swiss, British </w:t>
      </w:r>
      <w:r w:rsidR="004021A4" w:rsidRPr="0062775A">
        <w:t>and</w:t>
      </w:r>
      <w:r w:rsidR="003C75C7" w:rsidRPr="0062775A">
        <w:t xml:space="preserve"> Non-EEA Applicants who reside within the State</w:t>
      </w:r>
      <w:bookmarkEnd w:id="20"/>
    </w:p>
    <w:p w14:paraId="54739CC3" w14:textId="7CAE6B3E" w:rsidR="003C75C7" w:rsidRPr="002E719E" w:rsidRDefault="003C75C7" w:rsidP="001C2789">
      <w:pPr>
        <w:spacing w:before="240" w:after="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Are you an EEA/Swiss or British </w:t>
      </w:r>
      <w:r w:rsidR="00B31FAA">
        <w:rPr>
          <w:rFonts w:cs="Arial"/>
          <w:b/>
          <w:szCs w:val="20"/>
        </w:rPr>
        <w:t>Citizens</w:t>
      </w:r>
      <w:r w:rsidRPr="002E719E">
        <w:rPr>
          <w:rFonts w:cs="Arial"/>
          <w:b/>
          <w:szCs w:val="20"/>
        </w:rPr>
        <w:t>?</w:t>
      </w:r>
    </w:p>
    <w:p w14:paraId="440476C8" w14:textId="5B516B1F" w:rsidR="003C75C7" w:rsidRPr="0062775A" w:rsidRDefault="003C75C7" w:rsidP="001C2789">
      <w:pPr>
        <w:spacing w:before="240" w:after="0" w:line="240" w:lineRule="auto"/>
        <w:rPr>
          <w:rFonts w:cs="Arial"/>
          <w:b/>
          <w:szCs w:val="20"/>
        </w:rPr>
      </w:pP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CD9E0C" w:rsidR="003C75C7" w:rsidRPr="002E719E" w:rsidRDefault="003C75C7" w:rsidP="00C94C68">
      <w:pPr>
        <w:spacing w:before="240" w:after="0" w:line="240" w:lineRule="auto"/>
        <w:jc w:val="both"/>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14:paraId="50486ABC" w14:textId="45AEBD3E" w:rsidR="003C75C7" w:rsidRPr="002E719E" w:rsidRDefault="003C75C7" w:rsidP="001C2789">
      <w:pPr>
        <w:spacing w:before="240" w:after="0" w:line="240" w:lineRule="auto"/>
        <w:rPr>
          <w:rFonts w:cs="Arial"/>
          <w:b/>
          <w:szCs w:val="20"/>
          <w:u w:val="single"/>
        </w:rPr>
      </w:pPr>
      <w:r w:rsidRPr="002E719E">
        <w:rPr>
          <w:rFonts w:cs="Arial"/>
          <w:szCs w:val="20"/>
          <w:u w:val="single"/>
        </w:rPr>
        <w:t>(ii)</w:t>
      </w:r>
      <w:r w:rsidRPr="002E719E">
        <w:rPr>
          <w:rFonts w:cs="Arial"/>
          <w:b/>
          <w:szCs w:val="20"/>
          <w:u w:val="single"/>
        </w:rPr>
        <w:t xml:space="preserve"> </w:t>
      </w:r>
      <w:r w:rsidR="00A43B98" w:rsidRPr="002E719E">
        <w:rPr>
          <w:rFonts w:cs="Arial"/>
          <w:b/>
          <w:szCs w:val="20"/>
          <w:u w:val="single"/>
        </w:rPr>
        <w:t xml:space="preserve">Non-European Economic Area Applicants </w:t>
      </w:r>
      <w:r w:rsidR="00A43B98">
        <w:rPr>
          <w:rFonts w:cs="Arial"/>
          <w:b/>
          <w:szCs w:val="20"/>
          <w:u w:val="single"/>
        </w:rPr>
        <w:t>w</w:t>
      </w:r>
      <w:r w:rsidR="00A43B98" w:rsidRPr="002E719E">
        <w:rPr>
          <w:rFonts w:cs="Arial"/>
          <w:b/>
          <w:szCs w:val="20"/>
          <w:u w:val="single"/>
        </w:rPr>
        <w:t xml:space="preserve">ho </w:t>
      </w:r>
      <w:r w:rsidR="00A43B98">
        <w:rPr>
          <w:rFonts w:cs="Arial"/>
          <w:b/>
          <w:szCs w:val="20"/>
          <w:u w:val="single"/>
        </w:rPr>
        <w:t>r</w:t>
      </w:r>
      <w:r w:rsidR="00A43B98" w:rsidRPr="002E719E">
        <w:rPr>
          <w:rFonts w:cs="Arial"/>
          <w:b/>
          <w:szCs w:val="20"/>
          <w:u w:val="single"/>
        </w:rPr>
        <w:t xml:space="preserve">eside </w:t>
      </w:r>
      <w:r w:rsidR="00A43B98">
        <w:rPr>
          <w:rFonts w:cs="Arial"/>
          <w:b/>
          <w:szCs w:val="20"/>
          <w:u w:val="single"/>
        </w:rPr>
        <w:t>w</w:t>
      </w:r>
      <w:r w:rsidR="00A43B98" w:rsidRPr="002E719E">
        <w:rPr>
          <w:rFonts w:cs="Arial"/>
          <w:b/>
          <w:szCs w:val="20"/>
          <w:u w:val="single"/>
        </w:rPr>
        <w:t xml:space="preserve">ithin </w:t>
      </w:r>
      <w:r w:rsidR="00A43B98">
        <w:rPr>
          <w:rFonts w:cs="Arial"/>
          <w:b/>
          <w:szCs w:val="20"/>
          <w:u w:val="single"/>
        </w:rPr>
        <w:t>t</w:t>
      </w:r>
      <w:r w:rsidR="00A43B98" w:rsidRPr="002E719E">
        <w:rPr>
          <w:rFonts w:cs="Arial"/>
          <w:b/>
          <w:szCs w:val="20"/>
          <w:u w:val="single"/>
        </w:rPr>
        <w:t>he State</w:t>
      </w:r>
    </w:p>
    <w:p w14:paraId="3D7E5E1A" w14:textId="2C0463B9" w:rsidR="001F1F70" w:rsidRDefault="001F1F70" w:rsidP="00C94C68">
      <w:pPr>
        <w:spacing w:before="240" w:after="0" w:line="240" w:lineRule="auto"/>
        <w:jc w:val="both"/>
        <w:rPr>
          <w:rFonts w:cs="Arial"/>
          <w:szCs w:val="20"/>
        </w:rPr>
      </w:pPr>
      <w:r>
        <w:rPr>
          <w:rFonts w:cs="Arial"/>
          <w:szCs w:val="20"/>
        </w:rPr>
        <w:t>In order that we can process your application it will be necessary for you to submit the following documentation:</w:t>
      </w:r>
    </w:p>
    <w:p w14:paraId="7F70B035" w14:textId="4F0F0EBC" w:rsidR="00A92CFC" w:rsidRDefault="00A92CFC" w:rsidP="000157CA">
      <w:pPr>
        <w:pStyle w:val="ListParagraph"/>
        <w:numPr>
          <w:ilvl w:val="0"/>
          <w:numId w:val="13"/>
        </w:numPr>
        <w:spacing w:before="240" w:after="0" w:line="240" w:lineRule="auto"/>
        <w:jc w:val="both"/>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0FB526A1" w14:textId="77777777" w:rsidR="00D34487" w:rsidRPr="00A92CFC" w:rsidRDefault="00D34487" w:rsidP="00D34487">
      <w:pPr>
        <w:pStyle w:val="ListParagraph"/>
        <w:spacing w:before="240" w:after="0" w:line="240" w:lineRule="auto"/>
        <w:jc w:val="both"/>
        <w:rPr>
          <w:b/>
          <w:bCs/>
        </w:rPr>
      </w:pPr>
    </w:p>
    <w:p w14:paraId="2124CF2D" w14:textId="638F4AA7" w:rsidR="00A92CFC" w:rsidRPr="00A43B98" w:rsidRDefault="00A92CFC" w:rsidP="00D34487">
      <w:pPr>
        <w:spacing w:after="0"/>
        <w:ind w:left="360"/>
        <w:jc w:val="center"/>
        <w:rPr>
          <w:rFonts w:cs="Arial"/>
          <w:b/>
          <w:bCs/>
          <w:szCs w:val="20"/>
        </w:rPr>
      </w:pPr>
      <w:r w:rsidRPr="00A43B98">
        <w:rPr>
          <w:rFonts w:cs="Arial"/>
          <w:b/>
          <w:bCs/>
          <w:szCs w:val="20"/>
        </w:rPr>
        <w:t>Or</w:t>
      </w:r>
    </w:p>
    <w:p w14:paraId="1C2CB6CF" w14:textId="099720DC" w:rsidR="00A92CFC" w:rsidRPr="00A43B98" w:rsidRDefault="00A92CFC" w:rsidP="00D34487">
      <w:pPr>
        <w:spacing w:after="0" w:line="360" w:lineRule="auto"/>
        <w:ind w:left="720"/>
        <w:jc w:val="both"/>
        <w:rPr>
          <w:rFonts w:cs="Arial"/>
          <w:szCs w:val="20"/>
        </w:rPr>
      </w:pPr>
      <w:r w:rsidRPr="00A43B98">
        <w:rPr>
          <w:rFonts w:cs="Arial"/>
          <w:szCs w:val="20"/>
        </w:rPr>
        <w:t>A scanned copy of your current Irish Residence Permit showing Stamp 1, Stamp 1G, Stamp 4, Stamp 5, or Stamp 6.</w:t>
      </w:r>
    </w:p>
    <w:p w14:paraId="56322CC9" w14:textId="77777777" w:rsidR="00D34487" w:rsidRDefault="00D34487" w:rsidP="00D34487">
      <w:pPr>
        <w:spacing w:after="0" w:line="360" w:lineRule="auto"/>
        <w:jc w:val="center"/>
        <w:rPr>
          <w:rFonts w:cs="Arial"/>
          <w:b/>
          <w:bCs/>
          <w:szCs w:val="20"/>
        </w:rPr>
      </w:pPr>
    </w:p>
    <w:p w14:paraId="23D013D5" w14:textId="6982B3A2" w:rsidR="00A92CFC" w:rsidRPr="00D34487" w:rsidRDefault="00A92CFC" w:rsidP="00D34487">
      <w:pPr>
        <w:spacing w:after="0" w:line="240" w:lineRule="auto"/>
        <w:jc w:val="center"/>
        <w:rPr>
          <w:rFonts w:cs="Arial"/>
          <w:szCs w:val="20"/>
        </w:rPr>
      </w:pPr>
      <w:r w:rsidRPr="00D34487">
        <w:rPr>
          <w:rFonts w:cs="Arial"/>
          <w:b/>
          <w:bCs/>
          <w:szCs w:val="20"/>
        </w:rPr>
        <w:lastRenderedPageBreak/>
        <w:t>OR</w:t>
      </w:r>
    </w:p>
    <w:p w14:paraId="0095A3FB" w14:textId="36F7C526" w:rsidR="00A92CFC" w:rsidRPr="00A43B98" w:rsidRDefault="00A92CFC" w:rsidP="000157CA">
      <w:pPr>
        <w:pStyle w:val="ListParagraph"/>
        <w:numPr>
          <w:ilvl w:val="0"/>
          <w:numId w:val="13"/>
        </w:numPr>
        <w:spacing w:after="0" w:line="240" w:lineRule="auto"/>
        <w:jc w:val="both"/>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D34487">
      <w:pPr>
        <w:spacing w:after="0"/>
        <w:jc w:val="center"/>
        <w:rPr>
          <w:rFonts w:cs="Arial"/>
          <w:b/>
          <w:bCs/>
          <w:szCs w:val="20"/>
        </w:rPr>
      </w:pPr>
      <w:r w:rsidRPr="00A92CFC">
        <w:rPr>
          <w:rFonts w:cs="Arial"/>
          <w:b/>
          <w:bCs/>
          <w:szCs w:val="20"/>
        </w:rPr>
        <w:t>Or</w:t>
      </w:r>
    </w:p>
    <w:p w14:paraId="7F049CDE" w14:textId="3CD04EA0" w:rsidR="00A92CFC" w:rsidRDefault="00A92CFC" w:rsidP="00D34487">
      <w:pPr>
        <w:pStyle w:val="ListParagraph"/>
        <w:spacing w:after="0" w:line="240" w:lineRule="auto"/>
        <w:jc w:val="both"/>
      </w:pPr>
      <w:r w:rsidRPr="00A92CFC">
        <w:t>A scanned copy of both the front and back of your current Irish Residence Permit (IRP) showing Stamp 1G and your Marriag</w:t>
      </w:r>
      <w:r w:rsidR="00D34487">
        <w:t>e/Civil Partnership Certificate.</w:t>
      </w:r>
    </w:p>
    <w:p w14:paraId="1E652279" w14:textId="77777777" w:rsidR="00D34487" w:rsidRPr="00A92CFC" w:rsidRDefault="00D34487" w:rsidP="00C94C68">
      <w:pPr>
        <w:pStyle w:val="ListParagraph"/>
        <w:spacing w:after="0" w:line="240" w:lineRule="auto"/>
        <w:jc w:val="both"/>
        <w:rPr>
          <w:rFonts w:cs="Arial"/>
          <w:szCs w:val="20"/>
        </w:rPr>
      </w:pPr>
    </w:p>
    <w:p w14:paraId="6F02EDE3" w14:textId="77777777" w:rsidR="00A92CFC" w:rsidRPr="00A92CFC" w:rsidRDefault="00A92CFC" w:rsidP="00D34487">
      <w:pPr>
        <w:spacing w:after="0"/>
        <w:jc w:val="center"/>
        <w:rPr>
          <w:rFonts w:cs="Arial"/>
          <w:b/>
          <w:bCs/>
          <w:szCs w:val="20"/>
        </w:rPr>
      </w:pPr>
      <w:r w:rsidRPr="00A92CFC">
        <w:rPr>
          <w:rFonts w:cs="Arial"/>
          <w:b/>
          <w:bCs/>
          <w:szCs w:val="20"/>
        </w:rPr>
        <w:t>And</w:t>
      </w:r>
    </w:p>
    <w:p w14:paraId="5E6D2203" w14:textId="77777777" w:rsidR="00A92CFC" w:rsidRPr="00A92CFC" w:rsidRDefault="00A92CFC" w:rsidP="000157CA">
      <w:pPr>
        <w:pStyle w:val="ListParagraph"/>
        <w:numPr>
          <w:ilvl w:val="0"/>
          <w:numId w:val="12"/>
        </w:numPr>
        <w:spacing w:after="0" w:line="240" w:lineRule="auto"/>
        <w:jc w:val="both"/>
        <w:rPr>
          <w:rFonts w:cs="Arial"/>
          <w:szCs w:val="20"/>
        </w:rPr>
      </w:pPr>
      <w:r w:rsidRPr="00A92CFC">
        <w:t xml:space="preserve">A scanned copy of your spouse’s passport showing their identification and current immigration stamp </w:t>
      </w:r>
      <w:r w:rsidRPr="00A92CFC">
        <w:rPr>
          <w:b/>
          <w:bCs/>
        </w:rPr>
        <w:t>and</w:t>
      </w:r>
      <w:r w:rsidRPr="00A92CFC">
        <w:t xml:space="preserve"> a copy of their Critical Skills Employment Permit.</w:t>
      </w:r>
    </w:p>
    <w:p w14:paraId="1BBEB35F" w14:textId="77777777" w:rsidR="00A92CFC" w:rsidRPr="00A92CFC" w:rsidRDefault="00A92CFC" w:rsidP="00C94C68">
      <w:pPr>
        <w:pStyle w:val="ListParagraph"/>
        <w:spacing w:before="240" w:after="0" w:line="240" w:lineRule="auto"/>
        <w:ind w:left="1440"/>
        <w:jc w:val="both"/>
      </w:pPr>
    </w:p>
    <w:p w14:paraId="7DF3F4A9" w14:textId="77777777" w:rsidR="00A92CFC" w:rsidRPr="00A92CFC" w:rsidRDefault="00A92CFC" w:rsidP="00C94C68">
      <w:pPr>
        <w:pStyle w:val="ListParagraph"/>
        <w:spacing w:before="240" w:after="0" w:line="240" w:lineRule="auto"/>
        <w:ind w:left="0"/>
        <w:jc w:val="center"/>
      </w:pPr>
      <w:r w:rsidRPr="00A92CFC">
        <w:rPr>
          <w:b/>
          <w:bCs/>
        </w:rPr>
        <w:t>Or</w:t>
      </w:r>
    </w:p>
    <w:p w14:paraId="12FDFD98" w14:textId="6763AAD5" w:rsidR="00A92CFC" w:rsidRDefault="00A92CFC" w:rsidP="000157CA">
      <w:pPr>
        <w:pStyle w:val="ListParagraph"/>
        <w:numPr>
          <w:ilvl w:val="0"/>
          <w:numId w:val="12"/>
        </w:numPr>
        <w:spacing w:before="240" w:after="0" w:line="240" w:lineRule="auto"/>
        <w:jc w:val="both"/>
      </w:pPr>
      <w:r w:rsidRPr="00A92CFC">
        <w:t xml:space="preserve">A scanned copy of both the front and back of your spouse’s current Irish Residence Permit showing Stamp 4 </w:t>
      </w:r>
      <w:r w:rsidRPr="00A92CFC">
        <w:rPr>
          <w:b/>
          <w:bCs/>
        </w:rPr>
        <w:t>and</w:t>
      </w:r>
      <w:r w:rsidRPr="00A92CFC">
        <w:t xml:space="preserve"> a copy of their Critical Skills Employment Permit.</w:t>
      </w:r>
    </w:p>
    <w:p w14:paraId="759D8CD6" w14:textId="77777777" w:rsidR="00D34487" w:rsidRPr="00A92CFC" w:rsidRDefault="00D34487" w:rsidP="00D34487">
      <w:pPr>
        <w:pStyle w:val="ListParagraph"/>
        <w:spacing w:before="240" w:after="0" w:line="240" w:lineRule="auto"/>
        <w:ind w:left="1080"/>
        <w:jc w:val="both"/>
      </w:pPr>
    </w:p>
    <w:p w14:paraId="34F66FFC" w14:textId="77777777" w:rsidR="00A92CFC" w:rsidRPr="00A92CFC" w:rsidRDefault="00A92CFC" w:rsidP="00D34487">
      <w:pPr>
        <w:spacing w:after="0"/>
        <w:jc w:val="center"/>
        <w:rPr>
          <w:rFonts w:cs="Arial"/>
          <w:i/>
          <w:iCs/>
          <w:szCs w:val="20"/>
        </w:rPr>
      </w:pPr>
      <w:r w:rsidRPr="00A92CFC">
        <w:rPr>
          <w:rFonts w:cs="Arial"/>
          <w:b/>
          <w:bCs/>
          <w:szCs w:val="20"/>
        </w:rPr>
        <w:t>Or</w:t>
      </w:r>
    </w:p>
    <w:p w14:paraId="6D32E020" w14:textId="77777777" w:rsidR="00A92CFC" w:rsidRPr="00A92CFC" w:rsidRDefault="00A92CFC" w:rsidP="000157CA">
      <w:pPr>
        <w:pStyle w:val="ListParagraph"/>
        <w:numPr>
          <w:ilvl w:val="0"/>
          <w:numId w:val="12"/>
        </w:numPr>
        <w:spacing w:after="0" w:line="240" w:lineRule="auto"/>
        <w:jc w:val="both"/>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3CD13B3" w14:textId="77777777" w:rsidR="00A92CFC" w:rsidRPr="00A92CFC" w:rsidRDefault="00A92CFC" w:rsidP="00A92CFC">
      <w:pPr>
        <w:spacing w:before="240"/>
        <w:rPr>
          <w:rFonts w:cs="Arial"/>
          <w:b/>
          <w:bCs/>
          <w:szCs w:val="20"/>
          <w:u w:val="single"/>
        </w:rPr>
      </w:pPr>
      <w:r w:rsidRPr="00A92CFC">
        <w:rPr>
          <w:rFonts w:cs="Arial"/>
          <w:b/>
          <w:bCs/>
          <w:szCs w:val="20"/>
          <w:u w:val="single"/>
        </w:rPr>
        <w:t>Applications not accompanied by the above documents, where necessary, will be considered incomplete and not processed any further.</w:t>
      </w:r>
    </w:p>
    <w:p w14:paraId="7D799F67" w14:textId="77777777" w:rsidR="00A92CFC" w:rsidRPr="00A92CFC" w:rsidRDefault="00A92CFC" w:rsidP="00A92CFC">
      <w:pPr>
        <w:rPr>
          <w:rFonts w:cs="Arial"/>
          <w:szCs w:val="20"/>
        </w:rPr>
      </w:pP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92CFC">
      <w:pPr>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6DAB8D2E" w14:textId="77777777" w:rsidR="001F1F70" w:rsidRDefault="001F1F70" w:rsidP="001F1F70">
      <w:pPr>
        <w:spacing w:before="240" w:after="0" w:line="240" w:lineRule="auto"/>
        <w:rPr>
          <w:rFonts w:cs="Arial"/>
          <w:b/>
          <w:szCs w:val="20"/>
        </w:rPr>
      </w:pPr>
      <w:r>
        <w:rPr>
          <w:rFonts w:cs="Arial"/>
          <w:b/>
          <w:szCs w:val="20"/>
        </w:rPr>
        <w:t xml:space="preserve">Please note: </w:t>
      </w:r>
    </w:p>
    <w:p w14:paraId="69540E2D" w14:textId="74F89519" w:rsidR="001F1F70" w:rsidRDefault="001F1F70" w:rsidP="001F1F70">
      <w:pPr>
        <w:spacing w:before="240" w:after="0" w:line="240" w:lineRule="auto"/>
        <w:rPr>
          <w:rFonts w:cs="Arial"/>
          <w:szCs w:val="20"/>
        </w:rPr>
      </w:pPr>
      <w:r>
        <w:rPr>
          <w:rFonts w:cs="Arial"/>
          <w:szCs w:val="20"/>
        </w:rPr>
        <w:t xml:space="preserve">The HSE welcomes applications from qualified </w:t>
      </w:r>
      <w:r w:rsidR="00005C09">
        <w:rPr>
          <w:rFonts w:cs="Arial"/>
          <w:szCs w:val="20"/>
        </w:rPr>
        <w:t>n</w:t>
      </w:r>
      <w:r>
        <w:rPr>
          <w:rFonts w:cs="Arial"/>
          <w:szCs w:val="20"/>
        </w:rPr>
        <w:t xml:space="preserve">on-EEA Citizens that have refugee status.  At the time of </w:t>
      </w:r>
      <w:proofErr w:type="gramStart"/>
      <w:r>
        <w:rPr>
          <w:rFonts w:cs="Arial"/>
          <w:szCs w:val="20"/>
        </w:rPr>
        <w:t>application</w:t>
      </w:r>
      <w:proofErr w:type="gramEnd"/>
      <w:r>
        <w:rPr>
          <w:rFonts w:cs="Arial"/>
          <w:szCs w:val="20"/>
        </w:rPr>
        <w:t xml:space="preserve"> you will need to submit documentary evidence which confirms your refugee status.</w:t>
      </w:r>
    </w:p>
    <w:p w14:paraId="22A99D1C" w14:textId="3DC970AC" w:rsidR="003C75C7" w:rsidRDefault="006219B3" w:rsidP="00BD636C">
      <w:pPr>
        <w:pStyle w:val="Heading2"/>
      </w:pPr>
      <w:bookmarkStart w:id="21" w:name="_Appendix_4:_Clearances"/>
      <w:bookmarkStart w:id="22" w:name="_Toc156302236"/>
      <w:bookmarkEnd w:id="21"/>
      <w:r>
        <w:t>Appendix 3</w:t>
      </w:r>
      <w:r w:rsidR="002E719E">
        <w:t xml:space="preserve">: </w:t>
      </w:r>
      <w:r w:rsidR="003C75C7" w:rsidRPr="00BD636C">
        <w:t>Clearances</w:t>
      </w:r>
      <w:bookmarkEnd w:id="22"/>
    </w:p>
    <w:p w14:paraId="58E26C7F" w14:textId="77777777" w:rsidR="00A06C0A" w:rsidRPr="00A06C0A" w:rsidRDefault="00A06C0A" w:rsidP="00A06C0A">
      <w:pPr>
        <w:spacing w:after="120"/>
      </w:pPr>
    </w:p>
    <w:p w14:paraId="07C2E1B8" w14:textId="77777777" w:rsidR="00316603" w:rsidRPr="00A62A4A" w:rsidRDefault="00316603" w:rsidP="00316603">
      <w:pPr>
        <w:rPr>
          <w:rFonts w:cs="Arial"/>
          <w:szCs w:val="20"/>
        </w:rPr>
      </w:pPr>
      <w:r w:rsidRPr="00A62A4A">
        <w:rPr>
          <w:rFonts w:cs="Arial"/>
          <w:szCs w:val="20"/>
        </w:rPr>
        <w:t>When accepting a post, panel members need to apply for a vetting disclosure from the National Vetting Bureau if their role involves working with children or vulnerable adults. The HR/Recruitment Team will initiate this process for successful candidates.</w:t>
      </w:r>
    </w:p>
    <w:p w14:paraId="34232A3E" w14:textId="31F370CE" w:rsidR="00316603" w:rsidRPr="00A62A4A" w:rsidRDefault="00316603" w:rsidP="00316603">
      <w:pPr>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FC1812">
      <w:pPr>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77777777" w:rsidR="003C75C7" w:rsidRPr="002E719E" w:rsidRDefault="003C75C7" w:rsidP="001C2789">
      <w:pPr>
        <w:spacing w:before="240" w:after="0" w:line="240" w:lineRule="auto"/>
        <w:rPr>
          <w:rFonts w:cs="Arial"/>
          <w:szCs w:val="20"/>
        </w:rPr>
      </w:pPr>
      <w:r w:rsidRPr="002E719E">
        <w:rPr>
          <w:rFonts w:cs="Arial"/>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04A974D3" w14:textId="77777777" w:rsidR="00FC1812" w:rsidRDefault="00FC1812" w:rsidP="00FC1812">
      <w:pPr>
        <w:rPr>
          <w:rFonts w:cs="Arial"/>
          <w:szCs w:val="20"/>
        </w:rPr>
      </w:pPr>
    </w:p>
    <w:p w14:paraId="3ADAF705" w14:textId="5ECD4A55" w:rsidR="00FC1812" w:rsidRPr="00A62A4A" w:rsidRDefault="00FC1812" w:rsidP="00FC1812">
      <w:pPr>
        <w:rPr>
          <w:rFonts w:cs="Arial"/>
          <w:szCs w:val="20"/>
        </w:rPr>
      </w:pPr>
      <w:r w:rsidRPr="00A62A4A">
        <w:rPr>
          <w:rFonts w:cs="Arial"/>
          <w:szCs w:val="20"/>
        </w:rPr>
        <w:t>Please consult the following websites for assistance:</w:t>
      </w:r>
    </w:p>
    <w:p w14:paraId="256B96F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Kingdom</w:t>
      </w:r>
    </w:p>
    <w:p w14:paraId="2B8B3D26" w14:textId="07D24932" w:rsidR="003C75C7" w:rsidRPr="002E719E" w:rsidRDefault="00EC4CC9" w:rsidP="001C2789">
      <w:pPr>
        <w:spacing w:before="240" w:after="0" w:line="240" w:lineRule="auto"/>
        <w:ind w:left="-357" w:firstLine="357"/>
        <w:rPr>
          <w:rFonts w:cs="Arial"/>
          <w:szCs w:val="20"/>
        </w:rPr>
      </w:pPr>
      <w:hyperlink r:id="rId22" w:history="1">
        <w:r w:rsidRPr="00CA7AAD">
          <w:rPr>
            <w:rStyle w:val="Hyperlink"/>
            <w:rFonts w:cs="Arial"/>
            <w:szCs w:val="20"/>
          </w:rPr>
          <w:t>https://www.acro.police.uk/s/</w:t>
        </w:r>
      </w:hyperlink>
      <w:r>
        <w:rPr>
          <w:rFonts w:cs="Arial"/>
          <w:szCs w:val="20"/>
        </w:rPr>
        <w:t xml:space="preserve"> </w:t>
      </w:r>
    </w:p>
    <w:p w14:paraId="17B5B638" w14:textId="77777777" w:rsidR="003C75C7" w:rsidRPr="002E719E" w:rsidRDefault="003C75C7" w:rsidP="001C2789">
      <w:pPr>
        <w:spacing w:before="240" w:after="0" w:line="240" w:lineRule="auto"/>
        <w:rPr>
          <w:rFonts w:cs="Arial"/>
          <w:szCs w:val="20"/>
        </w:rPr>
      </w:pPr>
      <w:hyperlink r:id="rId23" w:history="1">
        <w:r w:rsidRPr="002E719E">
          <w:rPr>
            <w:rStyle w:val="Hyperlink"/>
            <w:rFonts w:cs="Arial"/>
            <w:szCs w:val="20"/>
          </w:rPr>
          <w:t>http://www.police.uk/forces/</w:t>
        </w:r>
      </w:hyperlink>
      <w:r w:rsidRPr="002E719E">
        <w:rPr>
          <w:rFonts w:cs="Arial"/>
          <w:szCs w:val="20"/>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77777777" w:rsidR="003C75C7" w:rsidRPr="002E719E" w:rsidRDefault="003C75C7" w:rsidP="001C2789">
      <w:pPr>
        <w:spacing w:before="240" w:after="0" w:line="240" w:lineRule="auto"/>
        <w:rPr>
          <w:rFonts w:cs="Arial"/>
          <w:szCs w:val="20"/>
        </w:rPr>
      </w:pPr>
      <w:hyperlink r:id="rId24" w:history="1">
        <w:r w:rsidRPr="002E719E">
          <w:rPr>
            <w:rStyle w:val="Hyperlink"/>
            <w:rFonts w:cs="Arial"/>
            <w:szCs w:val="20"/>
          </w:rPr>
          <w:t>https://www.gov.uk/browse/working/finding-job</w:t>
        </w:r>
      </w:hyperlink>
      <w:r w:rsidRPr="002E719E">
        <w:rPr>
          <w:rFonts w:cs="Arial"/>
          <w:szCs w:val="20"/>
        </w:rPr>
        <w:t xml:space="preserve"> (This website will provide you with a list of registered agencies to contact in the UK who may process your request for UK clearance with the Criminal Records Bureau).</w:t>
      </w:r>
    </w:p>
    <w:p w14:paraId="271C3F15"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Australia</w:t>
      </w:r>
    </w:p>
    <w:p w14:paraId="01ACD728" w14:textId="77777777" w:rsidR="003C75C7" w:rsidRPr="002E719E" w:rsidRDefault="003C75C7" w:rsidP="001C2789">
      <w:pPr>
        <w:spacing w:before="240" w:after="0" w:line="240" w:lineRule="auto"/>
        <w:rPr>
          <w:rFonts w:cs="Arial"/>
          <w:szCs w:val="20"/>
        </w:rPr>
      </w:pPr>
      <w:hyperlink r:id="rId25" w:history="1">
        <w:r w:rsidRPr="002E719E">
          <w:rPr>
            <w:rStyle w:val="Hyperlink"/>
            <w:rFonts w:cs="Arial"/>
            <w:szCs w:val="20"/>
          </w:rPr>
          <w:t>www.afp.gov.au</w:t>
        </w:r>
      </w:hyperlink>
      <w:r w:rsidRPr="002E719E">
        <w:rPr>
          <w:rFonts w:cs="Arial"/>
          <w:szCs w:val="20"/>
        </w:rPr>
        <w:t xml:space="preserve"> This website will provide you with information on obtaining a national police clearance certificate for Australia</w:t>
      </w:r>
    </w:p>
    <w:p w14:paraId="0DC47F9C"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New Zealand</w:t>
      </w:r>
    </w:p>
    <w:p w14:paraId="46603054" w14:textId="77777777" w:rsidR="003C75C7" w:rsidRPr="002E719E" w:rsidRDefault="003C75C7" w:rsidP="001C2789">
      <w:pPr>
        <w:spacing w:before="240" w:after="0" w:line="240" w:lineRule="auto"/>
        <w:rPr>
          <w:rFonts w:cs="Arial"/>
          <w:szCs w:val="20"/>
        </w:rPr>
      </w:pPr>
      <w:hyperlink r:id="rId26" w:history="1">
        <w:r w:rsidRPr="002E719E">
          <w:rPr>
            <w:rStyle w:val="Hyperlink"/>
            <w:rFonts w:cs="Arial"/>
            <w:szCs w:val="20"/>
          </w:rPr>
          <w:t>www.police.govt.nz</w:t>
        </w:r>
      </w:hyperlink>
      <w:r w:rsidRPr="002E719E">
        <w:rPr>
          <w:rFonts w:cs="Arial"/>
          <w:szCs w:val="20"/>
        </w:rPr>
        <w:t xml:space="preserve"> This website will provide you with information on obtaining police clearance in New Zealand.</w:t>
      </w:r>
    </w:p>
    <w:p w14:paraId="506943A9"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States of America</w:t>
      </w:r>
    </w:p>
    <w:p w14:paraId="71557D0A" w14:textId="53B8E890" w:rsidR="003C75C7" w:rsidRPr="002E719E" w:rsidRDefault="003C75C7" w:rsidP="001C2789">
      <w:pPr>
        <w:autoSpaceDE w:val="0"/>
        <w:autoSpaceDN w:val="0"/>
        <w:adjustRightInd w:val="0"/>
        <w:spacing w:before="240" w:after="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77AACFE2" w14:textId="77777777" w:rsidR="003C75C7" w:rsidRPr="002E719E" w:rsidRDefault="003C75C7" w:rsidP="001C2789">
      <w:pPr>
        <w:autoSpaceDE w:val="0"/>
        <w:autoSpaceDN w:val="0"/>
        <w:adjustRightInd w:val="0"/>
        <w:spacing w:before="240" w:after="0" w:line="240" w:lineRule="auto"/>
        <w:ind w:left="-357" w:firstLine="357"/>
        <w:rPr>
          <w:rFonts w:cs="Arial"/>
          <w:b/>
          <w:bCs/>
          <w:color w:val="000000"/>
          <w:szCs w:val="20"/>
        </w:rPr>
      </w:pPr>
      <w:r w:rsidRPr="002E719E">
        <w:rPr>
          <w:rFonts w:cs="Arial"/>
          <w:b/>
          <w:bCs/>
          <w:color w:val="0000FF"/>
          <w:szCs w:val="20"/>
          <w:u w:val="single"/>
        </w:rPr>
        <w:t>https://www.fbi.gov/about-us/cjis/identity-history-summary-checks</w:t>
      </w:r>
    </w:p>
    <w:p w14:paraId="6D035D1F" w14:textId="77777777" w:rsidR="003C75C7" w:rsidRPr="002E719E" w:rsidRDefault="003C75C7" w:rsidP="001C2789">
      <w:pPr>
        <w:autoSpaceDE w:val="0"/>
        <w:autoSpaceDN w:val="0"/>
        <w:adjustRightInd w:val="0"/>
        <w:spacing w:before="240" w:after="0" w:line="240" w:lineRule="auto"/>
        <w:rPr>
          <w:rFonts w:cs="Arial"/>
          <w:b/>
          <w:szCs w:val="20"/>
        </w:rPr>
      </w:pPr>
      <w:r w:rsidRPr="002E719E">
        <w:rPr>
          <w:rFonts w:cs="Arial"/>
          <w:color w:val="000000"/>
          <w:szCs w:val="20"/>
        </w:rPr>
        <w:t xml:space="preserve">FBI Clearance is valid for </w:t>
      </w:r>
      <w:proofErr w:type="gramStart"/>
      <w:r w:rsidRPr="002E719E">
        <w:rPr>
          <w:rFonts w:cs="Arial"/>
          <w:color w:val="000000"/>
          <w:szCs w:val="20"/>
        </w:rPr>
        <w:t>all of</w:t>
      </w:r>
      <w:proofErr w:type="gramEnd"/>
      <w:r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Other Countries</w:t>
      </w:r>
    </w:p>
    <w:p w14:paraId="12D8EBFB" w14:textId="77777777" w:rsidR="003C75C7" w:rsidRPr="002E719E" w:rsidRDefault="003C75C7" w:rsidP="001C2789">
      <w:pPr>
        <w:spacing w:before="240" w:after="0" w:line="240" w:lineRule="auto"/>
        <w:rPr>
          <w:rFonts w:cs="Arial"/>
          <w:szCs w:val="20"/>
        </w:rPr>
      </w:pPr>
      <w:r w:rsidRPr="002E719E">
        <w:rPr>
          <w:rFonts w:cs="Arial"/>
          <w:szCs w:val="20"/>
        </w:rPr>
        <w:t xml:space="preserve">For other countries not listed above you may find it helpful to contact the relevant embassies who could provide you with information on seeking Police Clearance.  </w:t>
      </w:r>
    </w:p>
    <w:p w14:paraId="3EE8635C" w14:textId="723D8466" w:rsidR="003C75C7" w:rsidRPr="002E719E" w:rsidRDefault="00403CB9" w:rsidP="001C2789">
      <w:pPr>
        <w:spacing w:before="240" w:after="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 – typically this is 5 working days.</w:t>
      </w:r>
    </w:p>
    <w:p w14:paraId="374F92DF" w14:textId="690E76F8" w:rsidR="003C75C7" w:rsidRPr="002E719E" w:rsidRDefault="003C75C7" w:rsidP="001C2789">
      <w:pPr>
        <w:spacing w:before="240" w:after="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02C23FB8" w14:textId="6045BEDB" w:rsidR="00D34487" w:rsidRDefault="003C75C7" w:rsidP="00161339">
      <w:pPr>
        <w:spacing w:before="240" w:after="0" w:line="240" w:lineRule="auto"/>
        <w:rPr>
          <w:rFonts w:cs="Arial"/>
          <w:b/>
          <w:bCs/>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6EB7BCEF" w14:textId="77777777" w:rsidR="00D34487" w:rsidRDefault="00D34487">
      <w:pPr>
        <w:rPr>
          <w:rFonts w:cs="Arial"/>
          <w:b/>
          <w:bCs/>
          <w:szCs w:val="20"/>
        </w:rPr>
      </w:pPr>
      <w:r>
        <w:rPr>
          <w:rFonts w:cs="Arial"/>
          <w:b/>
          <w:bCs/>
          <w:szCs w:val="20"/>
        </w:rPr>
        <w:br w:type="page"/>
      </w:r>
    </w:p>
    <w:p w14:paraId="38E36F3C" w14:textId="466E7CB9" w:rsidR="008757B5" w:rsidRDefault="008757B5" w:rsidP="00BD636C">
      <w:pPr>
        <w:pStyle w:val="Heading2"/>
      </w:pPr>
      <w:bookmarkStart w:id="23" w:name="_Appendix:_6_Panel"/>
      <w:bookmarkStart w:id="24" w:name="_Appendix:_4_Interview"/>
      <w:bookmarkStart w:id="25" w:name="_Toc156302237"/>
      <w:bookmarkEnd w:id="23"/>
      <w:bookmarkEnd w:id="24"/>
      <w:r>
        <w:lastRenderedPageBreak/>
        <w:t>Appendix: 4 Interview Reasonable Accommodation (RA) Requests Process Flowchart for Candidates</w:t>
      </w:r>
      <w:bookmarkEnd w:id="25"/>
    </w:p>
    <w:p w14:paraId="54C20405" w14:textId="08C5D5B5" w:rsidR="00A004BD" w:rsidRPr="00A004BD" w:rsidRDefault="002917A4" w:rsidP="00A004BD">
      <w:pPr>
        <w:rPr>
          <w:color w:val="FF0000"/>
        </w:rPr>
      </w:pPr>
      <w:r w:rsidRPr="00A004BD">
        <w:rPr>
          <w:noProof/>
          <w:color w:val="FF0000"/>
          <w:lang w:eastAsia="en-IE"/>
        </w:rPr>
        <mc:AlternateContent>
          <mc:Choice Requires="wps">
            <w:drawing>
              <wp:anchor distT="0" distB="0" distL="114300" distR="114300" simplePos="0" relativeHeight="251679744" behindDoc="0" locked="0" layoutInCell="1" allowOverlap="1" wp14:anchorId="7390FD07" wp14:editId="261FAFDF">
                <wp:simplePos x="0" y="0"/>
                <wp:positionH relativeFrom="margin">
                  <wp:posOffset>-251882</wp:posOffset>
                </wp:positionH>
                <wp:positionV relativeFrom="paragraph">
                  <wp:posOffset>100330</wp:posOffset>
                </wp:positionV>
                <wp:extent cx="6171874" cy="846455"/>
                <wp:effectExtent l="0" t="0" r="19685" b="10795"/>
                <wp:wrapNone/>
                <wp:docPr id="30" name="Rounded Rectangle 30"/>
                <wp:cNvGraphicFramePr/>
                <a:graphic xmlns:a="http://schemas.openxmlformats.org/drawingml/2006/main">
                  <a:graphicData uri="http://schemas.microsoft.com/office/word/2010/wordprocessingShape">
                    <wps:wsp>
                      <wps:cNvSpPr/>
                      <wps:spPr>
                        <a:xfrm>
                          <a:off x="0" y="0"/>
                          <a:ext cx="6171874" cy="846455"/>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D22B43" w:rsidRPr="00463591" w:rsidRDefault="00D22B43"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0FD07" id="Rounded Rectangle 30" o:spid="_x0000_s1026" style="position:absolute;margin-left:-19.85pt;margin-top:7.9pt;width:485.95pt;height:66.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" fillcolor="#e2eae7" strokecolor="#e2eae7" strokeweight="1pt">
                <v:stroke joinstyle="miter"/>
                <v:textbox>
                  <w:txbxContent>
                    <w:p w14:paraId="6E3EDC07" w14:textId="1DD11D2C" w:rsidR="00D22B43" w:rsidRPr="00463591" w:rsidRDefault="00D22B43"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D22B43" w:rsidRDefault="00D22B43" w:rsidP="00A004BD">
                      <w:pPr>
                        <w:shd w:val="clear" w:color="auto" w:fill="E2EAE7"/>
                        <w:jc w:val="center"/>
                      </w:pPr>
                    </w:p>
                  </w:txbxContent>
                </v:textbox>
                <w10:wrap anchorx="margin"/>
              </v:roundrect>
            </w:pict>
          </mc:Fallback>
        </mc:AlternateContent>
      </w:r>
    </w:p>
    <w:p w14:paraId="3FA62472" w14:textId="393D06C6" w:rsidR="00A004BD" w:rsidRPr="00A004BD" w:rsidRDefault="00A004BD" w:rsidP="00A004BD">
      <w:pPr>
        <w:rPr>
          <w:color w:val="FF0000"/>
        </w:rPr>
      </w:pPr>
    </w:p>
    <w:p w14:paraId="4C9A9914" w14:textId="5D923A04" w:rsidR="008757B5" w:rsidRDefault="008757B5" w:rsidP="008757B5"/>
    <w:p w14:paraId="457091B0" w14:textId="5B47CCED" w:rsidR="008757B5" w:rsidRDefault="002917A4" w:rsidP="008757B5">
      <w:r w:rsidRPr="00A004BD">
        <w:rPr>
          <w:noProof/>
          <w:color w:val="FF0000"/>
          <w:lang w:eastAsia="en-IE"/>
        </w:rPr>
        <mc:AlternateContent>
          <mc:Choice Requires="wps">
            <w:drawing>
              <wp:anchor distT="0" distB="0" distL="114300" distR="114300" simplePos="0" relativeHeight="251678720" behindDoc="0" locked="0" layoutInCell="1" allowOverlap="1" wp14:anchorId="0BDD14FB" wp14:editId="2291254B">
                <wp:simplePos x="0" y="0"/>
                <wp:positionH relativeFrom="margin">
                  <wp:posOffset>2767961</wp:posOffset>
                </wp:positionH>
                <wp:positionV relativeFrom="paragraph">
                  <wp:posOffset>168275</wp:posOffset>
                </wp:positionV>
                <wp:extent cx="189865" cy="228584"/>
                <wp:effectExtent l="19050" t="0" r="19685" b="38735"/>
                <wp:wrapNone/>
                <wp:docPr id="31" name="Down Arrow 31"/>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09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217.95pt;margin-top:13.25pt;width:14.95pt;height:1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" adj="12629" fillcolor="#b7cbc5" strokecolor="#b7cbc5" strokeweight="1pt">
                <w10:wrap anchorx="margin"/>
              </v:shape>
            </w:pict>
          </mc:Fallback>
        </mc:AlternateContent>
      </w:r>
    </w:p>
    <w:p w14:paraId="26EB21C3" w14:textId="30E4F996" w:rsidR="008757B5" w:rsidRDefault="00E87F29" w:rsidP="008757B5">
      <w:r w:rsidRPr="00A004BD">
        <w:rPr>
          <w:noProof/>
          <w:color w:val="FF0000"/>
          <w:lang w:eastAsia="en-IE"/>
        </w:rPr>
        <mc:AlternateContent>
          <mc:Choice Requires="wps">
            <w:drawing>
              <wp:anchor distT="0" distB="0" distL="114300" distR="114300" simplePos="0" relativeHeight="251677696" behindDoc="0" locked="0" layoutInCell="1" allowOverlap="1" wp14:anchorId="39F835EC" wp14:editId="7C7872DC">
                <wp:simplePos x="0" y="0"/>
                <wp:positionH relativeFrom="margin">
                  <wp:posOffset>-226278</wp:posOffset>
                </wp:positionH>
                <wp:positionV relativeFrom="paragraph">
                  <wp:posOffset>173215</wp:posOffset>
                </wp:positionV>
                <wp:extent cx="6171565" cy="1264204"/>
                <wp:effectExtent l="0" t="0" r="19685" b="12700"/>
                <wp:wrapNone/>
                <wp:docPr id="29" name="Rounded Rectangle 29"/>
                <wp:cNvGraphicFramePr/>
                <a:graphic xmlns:a="http://schemas.openxmlformats.org/drawingml/2006/main">
                  <a:graphicData uri="http://schemas.microsoft.com/office/word/2010/wordprocessingShape">
                    <wps:wsp>
                      <wps:cNvSpPr/>
                      <wps:spPr>
                        <a:xfrm>
                          <a:off x="0" y="0"/>
                          <a:ext cx="6171565" cy="1264204"/>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27"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28"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835EC" id="Rounded Rectangle 29" o:spid="_x0000_s1027" style="position:absolute;margin-left:-17.8pt;margin-top:13.65pt;width:485.95pt;height:9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" fillcolor="#e2eae7" strokecolor="#e2eae7" strokeweight="1pt">
                <v:stroke joinstyle="miter"/>
                <v:textbox>
                  <w:txbxContent>
                    <w:p w14:paraId="422461C0"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29"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0"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D22B43" w:rsidRDefault="00D22B43" w:rsidP="00A004BD">
                      <w:pPr>
                        <w:shd w:val="clear" w:color="auto" w:fill="E2EAE7"/>
                        <w:jc w:val="center"/>
                      </w:pPr>
                    </w:p>
                  </w:txbxContent>
                </v:textbox>
                <w10:wrap anchorx="margin"/>
              </v:roundrect>
            </w:pict>
          </mc:Fallback>
        </mc:AlternateContent>
      </w:r>
    </w:p>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735487D3" w:rsidR="008757B5" w:rsidRDefault="008757B5" w:rsidP="008757B5"/>
    <w:p w14:paraId="09262D3B" w14:textId="10BD7C2B" w:rsidR="008757B5" w:rsidRDefault="00E112D7" w:rsidP="008757B5">
      <w:r w:rsidRPr="00A004BD">
        <w:rPr>
          <w:noProof/>
          <w:color w:val="FF0000"/>
          <w:lang w:eastAsia="en-IE"/>
        </w:rPr>
        <mc:AlternateContent>
          <mc:Choice Requires="wps">
            <w:drawing>
              <wp:anchor distT="0" distB="0" distL="114300" distR="114300" simplePos="0" relativeHeight="251670528" behindDoc="0" locked="0" layoutInCell="1" allowOverlap="1" wp14:anchorId="6F84E190" wp14:editId="271CD774">
                <wp:simplePos x="0" y="0"/>
                <wp:positionH relativeFrom="margin">
                  <wp:posOffset>2771353</wp:posOffset>
                </wp:positionH>
                <wp:positionV relativeFrom="paragraph">
                  <wp:posOffset>172617</wp:posOffset>
                </wp:positionV>
                <wp:extent cx="189865" cy="228584"/>
                <wp:effectExtent l="19050" t="0" r="19685" b="38735"/>
                <wp:wrapNone/>
                <wp:docPr id="16" name="Down Arrow 16"/>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CCE0" id="Down Arrow 16" o:spid="_x0000_s1026" type="#_x0000_t67" style="position:absolute;margin-left:218.2pt;margin-top:13.6pt;width:14.9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" adj="12629" fillcolor="#b7cbc5" strokecolor="#b7cbc5" strokeweight="1pt">
                <w10:wrap anchorx="margin"/>
              </v:shape>
            </w:pict>
          </mc:Fallback>
        </mc:AlternateContent>
      </w:r>
    </w:p>
    <w:p w14:paraId="5ADBCE17" w14:textId="0D6C59CB" w:rsidR="008757B5" w:rsidRDefault="00A004BD" w:rsidP="008757B5">
      <w:r w:rsidRPr="00A004BD">
        <w:rPr>
          <w:noProof/>
          <w:color w:val="FF0000"/>
          <w:lang w:eastAsia="en-IE"/>
        </w:rPr>
        <mc:AlternateContent>
          <mc:Choice Requires="wps">
            <w:drawing>
              <wp:anchor distT="0" distB="0" distL="114300" distR="114300" simplePos="0" relativeHeight="251664384" behindDoc="0" locked="0" layoutInCell="1" allowOverlap="1" wp14:anchorId="5EE55FD3" wp14:editId="3C0892CA">
                <wp:simplePos x="0" y="0"/>
                <wp:positionH relativeFrom="margin">
                  <wp:posOffset>-224373</wp:posOffset>
                </wp:positionH>
                <wp:positionV relativeFrom="paragraph">
                  <wp:posOffset>201768</wp:posOffset>
                </wp:positionV>
                <wp:extent cx="6170946" cy="797560"/>
                <wp:effectExtent l="0" t="0" r="20320" b="21590"/>
                <wp:wrapNone/>
                <wp:docPr id="7" name="Rounded Rectangle 7"/>
                <wp:cNvGraphicFramePr/>
                <a:graphic xmlns:a="http://schemas.openxmlformats.org/drawingml/2006/main">
                  <a:graphicData uri="http://schemas.microsoft.com/office/word/2010/wordprocessingShape">
                    <wps:wsp>
                      <wps:cNvSpPr/>
                      <wps:spPr>
                        <a:xfrm>
                          <a:off x="0" y="0"/>
                          <a:ext cx="6170946" cy="797560"/>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55FD3" id="Rounded Rectangle 7" o:spid="_x0000_s1028" style="position:absolute;margin-left:-17.65pt;margin-top:15.9pt;width:485.9pt;height:6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" fillcolor="#e2eae7" strokecolor="#e2eae7" strokeweight="1pt">
                <v:stroke joinstyle="miter"/>
                <v:textbox>
                  <w:txbxContent>
                    <w:p w14:paraId="0EA7399F"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D22B43" w:rsidRDefault="00D22B43" w:rsidP="00A004BD">
                      <w:pPr>
                        <w:shd w:val="clear" w:color="auto" w:fill="E2EAE7"/>
                        <w:jc w:val="center"/>
                      </w:pPr>
                    </w:p>
                  </w:txbxContent>
                </v:textbox>
                <w10:wrap anchorx="margin"/>
              </v:roundrect>
            </w:pict>
          </mc:Fallback>
        </mc:AlternateContent>
      </w:r>
    </w:p>
    <w:p w14:paraId="5E96EF67" w14:textId="609B3E77" w:rsidR="008757B5" w:rsidRDefault="008757B5" w:rsidP="008757B5"/>
    <w:p w14:paraId="4F409716" w14:textId="21CE3C50" w:rsidR="008757B5" w:rsidRDefault="008757B5" w:rsidP="008757B5"/>
    <w:p w14:paraId="7FFBD267" w14:textId="4DDAF8E0" w:rsidR="008757B5" w:rsidRDefault="00E112D7" w:rsidP="008757B5">
      <w:r w:rsidRPr="00A004BD">
        <w:rPr>
          <w:noProof/>
          <w:color w:val="FF0000"/>
          <w:lang w:eastAsia="en-IE"/>
        </w:rPr>
        <mc:AlternateContent>
          <mc:Choice Requires="wps">
            <w:drawing>
              <wp:anchor distT="0" distB="0" distL="114300" distR="114300" simplePos="0" relativeHeight="251672576" behindDoc="0" locked="0" layoutInCell="1" allowOverlap="1" wp14:anchorId="2C3512D2" wp14:editId="7935A421">
                <wp:simplePos x="0" y="0"/>
                <wp:positionH relativeFrom="margin">
                  <wp:posOffset>2771353</wp:posOffset>
                </wp:positionH>
                <wp:positionV relativeFrom="paragraph">
                  <wp:posOffset>225246</wp:posOffset>
                </wp:positionV>
                <wp:extent cx="189865" cy="228584"/>
                <wp:effectExtent l="19050" t="0" r="19685" b="38735"/>
                <wp:wrapNone/>
                <wp:docPr id="18" name="Down Arrow 18"/>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82C6" id="Down Arrow 18" o:spid="_x0000_s1026" type="#_x0000_t67" style="position:absolute;margin-left:218.2pt;margin-top:17.75pt;width:14.95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" adj="12629" fillcolor="#b7cbc5" strokecolor="#b7cbc5" strokeweight="1pt">
                <w10:wrap anchorx="margin"/>
              </v:shape>
            </w:pict>
          </mc:Fallback>
        </mc:AlternateContent>
      </w:r>
    </w:p>
    <w:p w14:paraId="6D24BC51" w14:textId="3C5847BC" w:rsidR="008757B5" w:rsidRDefault="00E112D7" w:rsidP="008757B5">
      <w:r w:rsidRPr="00A004BD">
        <w:rPr>
          <w:noProof/>
          <w:color w:val="FF0000"/>
          <w:lang w:eastAsia="en-IE"/>
        </w:rPr>
        <mc:AlternateContent>
          <mc:Choice Requires="wps">
            <w:drawing>
              <wp:anchor distT="0" distB="0" distL="114300" distR="114300" simplePos="0" relativeHeight="251665408" behindDoc="0" locked="0" layoutInCell="1" allowOverlap="1" wp14:anchorId="6358FB3C" wp14:editId="0B73BADC">
                <wp:simplePos x="0" y="0"/>
                <wp:positionH relativeFrom="margin">
                  <wp:posOffset>-222885</wp:posOffset>
                </wp:positionH>
                <wp:positionV relativeFrom="paragraph">
                  <wp:posOffset>280253</wp:posOffset>
                </wp:positionV>
                <wp:extent cx="6168390" cy="802938"/>
                <wp:effectExtent l="0" t="0" r="22860" b="16510"/>
                <wp:wrapNone/>
                <wp:docPr id="9" name="Rounded Rectangle 9"/>
                <wp:cNvGraphicFramePr/>
                <a:graphic xmlns:a="http://schemas.openxmlformats.org/drawingml/2006/main">
                  <a:graphicData uri="http://schemas.microsoft.com/office/word/2010/wordprocessingShape">
                    <wps:wsp>
                      <wps:cNvSpPr/>
                      <wps:spPr>
                        <a:xfrm>
                          <a:off x="0" y="0"/>
                          <a:ext cx="6168390" cy="802938"/>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8FB3C" id="Rounded Rectangle 9" o:spid="_x0000_s1029" style="position:absolute;margin-left:-17.55pt;margin-top:22.05pt;width:485.7pt;height:6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" fillcolor="#e2eae7" strokecolor="#e2eae7" strokeweight="1pt">
                <v:stroke joinstyle="miter"/>
                <v:textbox>
                  <w:txbxContent>
                    <w:p w14:paraId="137DF17F"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D22B43" w:rsidRDefault="00D22B43" w:rsidP="00A004BD">
                      <w:pPr>
                        <w:shd w:val="clear" w:color="auto" w:fill="E2EAE7"/>
                        <w:jc w:val="center"/>
                      </w:pPr>
                    </w:p>
                  </w:txbxContent>
                </v:textbox>
                <w10:wrap anchorx="margin"/>
              </v:roundrect>
            </w:pict>
          </mc:Fallback>
        </mc:AlternateContent>
      </w:r>
    </w:p>
    <w:p w14:paraId="20450156" w14:textId="2749268A" w:rsidR="008757B5" w:rsidRDefault="008757B5" w:rsidP="008757B5"/>
    <w:p w14:paraId="7E6F393D" w14:textId="0E261F1F" w:rsidR="008757B5" w:rsidRDefault="008757B5" w:rsidP="008757B5"/>
    <w:p w14:paraId="6784B06A" w14:textId="5446B5C3" w:rsidR="008757B5" w:rsidRDefault="008757B5" w:rsidP="008757B5"/>
    <w:p w14:paraId="37B7CE5C" w14:textId="6188CBE1" w:rsidR="008757B5" w:rsidRDefault="00E112D7" w:rsidP="008757B5">
      <w:r w:rsidRPr="00A004BD">
        <w:rPr>
          <w:noProof/>
          <w:color w:val="FF0000"/>
          <w:lang w:eastAsia="en-IE"/>
        </w:rPr>
        <mc:AlternateContent>
          <mc:Choice Requires="wps">
            <w:drawing>
              <wp:anchor distT="0" distB="0" distL="114300" distR="114300" simplePos="0" relativeHeight="251666432" behindDoc="0" locked="0" layoutInCell="1" allowOverlap="1" wp14:anchorId="3D8EBC73" wp14:editId="7B2B5E4E">
                <wp:simplePos x="0" y="0"/>
                <wp:positionH relativeFrom="margin">
                  <wp:posOffset>-224790</wp:posOffset>
                </wp:positionH>
                <wp:positionV relativeFrom="paragraph">
                  <wp:posOffset>300990</wp:posOffset>
                </wp:positionV>
                <wp:extent cx="6167755" cy="822325"/>
                <wp:effectExtent l="0" t="0" r="23495" b="15875"/>
                <wp:wrapNone/>
                <wp:docPr id="10" name="Rounded Rectangle 10"/>
                <wp:cNvGraphicFramePr/>
                <a:graphic xmlns:a="http://schemas.openxmlformats.org/drawingml/2006/main">
                  <a:graphicData uri="http://schemas.microsoft.com/office/word/2010/wordprocessingShape">
                    <wps:wsp>
                      <wps:cNvSpPr/>
                      <wps:spPr>
                        <a:xfrm>
                          <a:off x="0" y="0"/>
                          <a:ext cx="6167755" cy="822325"/>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EBC73" id="Rounded Rectangle 10" o:spid="_x0000_s1030" style="position:absolute;margin-left:-17.7pt;margin-top:23.7pt;width:485.65pt;height:6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" fillcolor="#e2eae7" strokecolor="#e2eae7" strokeweight="1pt">
                <v:stroke joinstyle="miter"/>
                <v:textbox>
                  <w:txbxContent>
                    <w:p w14:paraId="091314D6"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D22B43" w:rsidRDefault="00D22B43" w:rsidP="00A004BD">
                      <w:pPr>
                        <w:shd w:val="clear" w:color="auto" w:fill="E2EAE7"/>
                        <w:jc w:val="center"/>
                      </w:pPr>
                    </w:p>
                  </w:txbxContent>
                </v:textbox>
                <w10:wrap anchorx="margin"/>
              </v:roundrect>
            </w:pict>
          </mc:Fallback>
        </mc:AlternateContent>
      </w:r>
      <w:r w:rsidRPr="00A004BD">
        <w:rPr>
          <w:noProof/>
          <w:color w:val="FF0000"/>
          <w:lang w:eastAsia="en-IE"/>
        </w:rPr>
        <mc:AlternateContent>
          <mc:Choice Requires="wps">
            <w:drawing>
              <wp:anchor distT="0" distB="0" distL="114300" distR="114300" simplePos="0" relativeHeight="251671552" behindDoc="0" locked="0" layoutInCell="1" allowOverlap="1" wp14:anchorId="6103D607" wp14:editId="5CCB6705">
                <wp:simplePos x="0" y="0"/>
                <wp:positionH relativeFrom="margin">
                  <wp:posOffset>2766916</wp:posOffset>
                </wp:positionH>
                <wp:positionV relativeFrom="paragraph">
                  <wp:posOffset>48260</wp:posOffset>
                </wp:positionV>
                <wp:extent cx="189865" cy="227965"/>
                <wp:effectExtent l="19050" t="0" r="19685" b="38735"/>
                <wp:wrapNone/>
                <wp:docPr id="17" name="Down Arrow 17"/>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C382" id="Down Arrow 17" o:spid="_x0000_s1026" type="#_x0000_t67" style="position:absolute;margin-left:217.85pt;margin-top:3.8pt;width:14.95pt;height:17.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" adj="12605" fillcolor="#b7cbc5" strokecolor="#b7cbc5" strokeweight="1pt">
                <w10:wrap anchorx="margin"/>
              </v:shape>
            </w:pict>
          </mc:Fallback>
        </mc:AlternateContent>
      </w:r>
    </w:p>
    <w:p w14:paraId="7B01B905" w14:textId="012FBD3A" w:rsidR="008757B5" w:rsidRDefault="008757B5" w:rsidP="008757B5"/>
    <w:p w14:paraId="73F2FB3A" w14:textId="0507028C" w:rsidR="008757B5" w:rsidRDefault="008757B5" w:rsidP="008757B5"/>
    <w:p w14:paraId="78F960FD" w14:textId="729813FE" w:rsidR="008757B5" w:rsidRDefault="008757B5" w:rsidP="008757B5"/>
    <w:p w14:paraId="4F43FA53" w14:textId="4A127BCC" w:rsidR="008757B5" w:rsidRDefault="00E112D7" w:rsidP="008757B5">
      <w:r w:rsidRPr="00A004BD">
        <w:rPr>
          <w:noProof/>
          <w:color w:val="FF0000"/>
          <w:lang w:eastAsia="en-IE"/>
        </w:rPr>
        <mc:AlternateContent>
          <mc:Choice Requires="wps">
            <w:drawing>
              <wp:anchor distT="0" distB="0" distL="114300" distR="114300" simplePos="0" relativeHeight="251673600" behindDoc="0" locked="0" layoutInCell="1" allowOverlap="1" wp14:anchorId="702E89D3" wp14:editId="6205DD0F">
                <wp:simplePos x="0" y="0"/>
                <wp:positionH relativeFrom="margin">
                  <wp:posOffset>2767326</wp:posOffset>
                </wp:positionH>
                <wp:positionV relativeFrom="paragraph">
                  <wp:posOffset>95399</wp:posOffset>
                </wp:positionV>
                <wp:extent cx="189865" cy="228584"/>
                <wp:effectExtent l="19050" t="0" r="19685" b="38735"/>
                <wp:wrapNone/>
                <wp:docPr id="19" name="Down Arrow 19"/>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D5148" id="Down Arrow 19" o:spid="_x0000_s1026" type="#_x0000_t67" style="position:absolute;margin-left:217.9pt;margin-top:7.5pt;width:14.95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" adj="12629" fillcolor="#b7cbc5" strokecolor="#b7cbc5" strokeweight="1pt">
                <w10:wrap anchorx="margin"/>
              </v:shape>
            </w:pict>
          </mc:Fallback>
        </mc:AlternateContent>
      </w:r>
    </w:p>
    <w:p w14:paraId="58DC2177" w14:textId="084D6535" w:rsidR="008757B5" w:rsidRDefault="00E112D7" w:rsidP="008757B5">
      <w:r w:rsidRPr="00A004BD">
        <w:rPr>
          <w:noProof/>
          <w:color w:val="FF0000"/>
          <w:lang w:eastAsia="en-IE"/>
        </w:rPr>
        <mc:AlternateContent>
          <mc:Choice Requires="wps">
            <w:drawing>
              <wp:anchor distT="0" distB="0" distL="114300" distR="114300" simplePos="0" relativeHeight="251667456" behindDoc="0" locked="0" layoutInCell="1" allowOverlap="1" wp14:anchorId="16221E8A" wp14:editId="0D14EB90">
                <wp:simplePos x="0" y="0"/>
                <wp:positionH relativeFrom="margin">
                  <wp:posOffset>-229240</wp:posOffset>
                </wp:positionH>
                <wp:positionV relativeFrom="paragraph">
                  <wp:posOffset>147508</wp:posOffset>
                </wp:positionV>
                <wp:extent cx="6165215" cy="490855"/>
                <wp:effectExtent l="0" t="0" r="26035" b="23495"/>
                <wp:wrapNone/>
                <wp:docPr id="11" name="Rounded Rectangle 11"/>
                <wp:cNvGraphicFramePr/>
                <a:graphic xmlns:a="http://schemas.openxmlformats.org/drawingml/2006/main">
                  <a:graphicData uri="http://schemas.microsoft.com/office/word/2010/wordprocessingShape">
                    <wps:wsp>
                      <wps:cNvSpPr/>
                      <wps:spPr>
                        <a:xfrm>
                          <a:off x="0" y="0"/>
                          <a:ext cx="6165215" cy="49085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21E8A" id="Rounded Rectangle 11" o:spid="_x0000_s1031" style="position:absolute;margin-left:-18.05pt;margin-top:11.6pt;width:485.45pt;height:3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" fillcolor="#e2eae7" strokecolor="#e2eae7" strokeweight="1pt">
                <v:stroke joinstyle="miter"/>
                <v:textbox>
                  <w:txbxContent>
                    <w:p w14:paraId="3CA5B99C"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D22B43" w:rsidRDefault="00D22B43" w:rsidP="00A004BD">
                      <w:pPr>
                        <w:shd w:val="clear" w:color="auto" w:fill="E2EAE7"/>
                        <w:jc w:val="center"/>
                      </w:pPr>
                    </w:p>
                  </w:txbxContent>
                </v:textbox>
                <w10:wrap anchorx="margin"/>
              </v:roundrect>
            </w:pict>
          </mc:Fallback>
        </mc:AlternateContent>
      </w:r>
    </w:p>
    <w:p w14:paraId="66F34494" w14:textId="27586F74" w:rsidR="008757B5" w:rsidRDefault="008757B5" w:rsidP="008757B5"/>
    <w:p w14:paraId="06B883AB" w14:textId="28A42326" w:rsidR="008757B5" w:rsidRDefault="00E112D7" w:rsidP="008757B5">
      <w:r w:rsidRPr="00A004BD">
        <w:rPr>
          <w:noProof/>
          <w:color w:val="FF0000"/>
          <w:lang w:eastAsia="en-IE"/>
        </w:rPr>
        <mc:AlternateContent>
          <mc:Choice Requires="wps">
            <w:drawing>
              <wp:anchor distT="0" distB="0" distL="114300" distR="114300" simplePos="0" relativeHeight="251674624" behindDoc="0" locked="0" layoutInCell="1" allowOverlap="1" wp14:anchorId="4B9A47DF" wp14:editId="7E1860C5">
                <wp:simplePos x="0" y="0"/>
                <wp:positionH relativeFrom="margin">
                  <wp:posOffset>2767326</wp:posOffset>
                </wp:positionH>
                <wp:positionV relativeFrom="paragraph">
                  <wp:posOffset>118745</wp:posOffset>
                </wp:positionV>
                <wp:extent cx="189865" cy="227965"/>
                <wp:effectExtent l="19050" t="0" r="19685" b="38735"/>
                <wp:wrapNone/>
                <wp:docPr id="21" name="Down Arrow 21"/>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C363" id="Down Arrow 21" o:spid="_x0000_s1026" type="#_x0000_t67" style="position:absolute;margin-left:217.9pt;margin-top:9.35pt;width:14.95pt;height:17.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" adj="12605" fillcolor="#b7cbc5" strokecolor="#b7cbc5" strokeweight="1pt">
                <w10:wrap anchorx="margin"/>
              </v:shape>
            </w:pict>
          </mc:Fallback>
        </mc:AlternateContent>
      </w:r>
    </w:p>
    <w:p w14:paraId="2D0472A0" w14:textId="7FEFAAC9" w:rsidR="008757B5" w:rsidRDefault="00E87F29" w:rsidP="008757B5">
      <w:r w:rsidRPr="00A004BD">
        <w:rPr>
          <w:noProof/>
          <w:color w:val="FF0000"/>
          <w:lang w:eastAsia="en-IE"/>
        </w:rPr>
        <mc:AlternateContent>
          <mc:Choice Requires="wps">
            <w:drawing>
              <wp:anchor distT="0" distB="0" distL="114300" distR="114300" simplePos="0" relativeHeight="251668480" behindDoc="0" locked="0" layoutInCell="1" allowOverlap="1" wp14:anchorId="32212901" wp14:editId="2E93B720">
                <wp:simplePos x="0" y="0"/>
                <wp:positionH relativeFrom="margin">
                  <wp:posOffset>-201512</wp:posOffset>
                </wp:positionH>
                <wp:positionV relativeFrom="paragraph">
                  <wp:posOffset>169494</wp:posOffset>
                </wp:positionV>
                <wp:extent cx="6147435" cy="828483"/>
                <wp:effectExtent l="0" t="0" r="24765" b="10160"/>
                <wp:wrapNone/>
                <wp:docPr id="12" name="Rounded Rectangle 12"/>
                <wp:cNvGraphicFramePr/>
                <a:graphic xmlns:a="http://schemas.openxmlformats.org/drawingml/2006/main">
                  <a:graphicData uri="http://schemas.microsoft.com/office/word/2010/wordprocessingShape">
                    <wps:wsp>
                      <wps:cNvSpPr/>
                      <wps:spPr>
                        <a:xfrm>
                          <a:off x="0" y="0"/>
                          <a:ext cx="6147435" cy="828483"/>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2901" id="Rounded Rectangle 12" o:spid="_x0000_s1032" style="position:absolute;margin-left:-15.85pt;margin-top:13.35pt;width:484.05pt;height:6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" fillcolor="#e2eae7" strokecolor="#e2eae7" strokeweight="1pt">
                <v:stroke joinstyle="miter"/>
                <v:textbox>
                  <w:txbxContent>
                    <w:p w14:paraId="1991CC91"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D22B43" w:rsidRDefault="00D22B43" w:rsidP="00A004BD">
                      <w:pPr>
                        <w:shd w:val="clear" w:color="auto" w:fill="E2EAE7"/>
                        <w:jc w:val="center"/>
                      </w:pPr>
                    </w:p>
                  </w:txbxContent>
                </v:textbox>
                <w10:wrap anchorx="margin"/>
              </v:roundrect>
            </w:pict>
          </mc:Fallback>
        </mc:AlternateContent>
      </w:r>
    </w:p>
    <w:p w14:paraId="26DC9925" w14:textId="02D7343E" w:rsidR="008757B5" w:rsidRDefault="008757B5" w:rsidP="008757B5"/>
    <w:p w14:paraId="2FDA8C17" w14:textId="4B6FBCCF" w:rsidR="008757B5" w:rsidRDefault="008757B5" w:rsidP="008757B5"/>
    <w:p w14:paraId="21BE2329" w14:textId="51A243E5" w:rsidR="008757B5" w:rsidRDefault="008757B5" w:rsidP="008757B5"/>
    <w:p w14:paraId="3C5565E4" w14:textId="33B99EC4" w:rsidR="008757B5" w:rsidRDefault="001A7C44" w:rsidP="008757B5">
      <w:r w:rsidRPr="00A004BD">
        <w:rPr>
          <w:noProof/>
          <w:color w:val="FF0000"/>
          <w:lang w:eastAsia="en-IE"/>
        </w:rPr>
        <mc:AlternateContent>
          <mc:Choice Requires="wps">
            <w:drawing>
              <wp:anchor distT="0" distB="0" distL="114300" distR="114300" simplePos="0" relativeHeight="251669504" behindDoc="0" locked="0" layoutInCell="1" allowOverlap="1" wp14:anchorId="641E43FC" wp14:editId="098018EE">
                <wp:simplePos x="0" y="0"/>
                <wp:positionH relativeFrom="margin">
                  <wp:align>right</wp:align>
                </wp:positionH>
                <wp:positionV relativeFrom="paragraph">
                  <wp:posOffset>327025</wp:posOffset>
                </wp:positionV>
                <wp:extent cx="6144895" cy="815975"/>
                <wp:effectExtent l="0" t="0" r="27305" b="22225"/>
                <wp:wrapNone/>
                <wp:docPr id="13" name="Rounded Rectangle 13"/>
                <wp:cNvGraphicFramePr/>
                <a:graphic xmlns:a="http://schemas.openxmlformats.org/drawingml/2006/main">
                  <a:graphicData uri="http://schemas.microsoft.com/office/word/2010/wordprocessingShape">
                    <wps:wsp>
                      <wps:cNvSpPr/>
                      <wps:spPr>
                        <a:xfrm>
                          <a:off x="0" y="0"/>
                          <a:ext cx="6144895" cy="815975"/>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D22B43" w:rsidRDefault="00D22B43"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43FC" id="Rounded Rectangle 13" o:spid="_x0000_s1033" style="position:absolute;margin-left:432.65pt;margin-top:25.75pt;width:483.85pt;height:64.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" fillcolor="#e2eae7" strokecolor="#e2eae7" strokeweight="1pt">
                <v:stroke joinstyle="miter"/>
                <v:textbox>
                  <w:txbxContent>
                    <w:p w14:paraId="3F4A07A1" w14:textId="77777777" w:rsidR="00D22B43" w:rsidRPr="00463591" w:rsidRDefault="00D22B4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D22B43" w:rsidRPr="00463591" w:rsidRDefault="00D22B43"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D22B43" w:rsidRDefault="00D22B43" w:rsidP="00A004BD">
                      <w:pPr>
                        <w:shd w:val="clear" w:color="auto" w:fill="E2EAE7"/>
                        <w:jc w:val="center"/>
                      </w:pPr>
                    </w:p>
                  </w:txbxContent>
                </v:textbox>
                <w10:wrap anchorx="margin"/>
              </v:roundrect>
            </w:pict>
          </mc:Fallback>
        </mc:AlternateContent>
      </w:r>
      <w:r w:rsidRPr="00A004BD">
        <w:rPr>
          <w:noProof/>
          <w:color w:val="FF0000"/>
          <w:lang w:eastAsia="en-IE"/>
        </w:rPr>
        <mc:AlternateContent>
          <mc:Choice Requires="wps">
            <w:drawing>
              <wp:anchor distT="0" distB="0" distL="114300" distR="114300" simplePos="0" relativeHeight="251675648" behindDoc="0" locked="0" layoutInCell="1" allowOverlap="1" wp14:anchorId="2C35BF4A" wp14:editId="51AA7934">
                <wp:simplePos x="0" y="0"/>
                <wp:positionH relativeFrom="margin">
                  <wp:posOffset>2693670</wp:posOffset>
                </wp:positionH>
                <wp:positionV relativeFrom="paragraph">
                  <wp:posOffset>10160</wp:posOffset>
                </wp:positionV>
                <wp:extent cx="189865" cy="227965"/>
                <wp:effectExtent l="19050" t="0" r="19685" b="38735"/>
                <wp:wrapNone/>
                <wp:docPr id="22" name="Down Arrow 22"/>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43D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12.1pt;margin-top:.8pt;width:14.95pt;height:1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" adj="12605" fillcolor="#b7cbc5" strokecolor="#b7cbc5" strokeweight="1pt">
                <w10:wrap anchorx="margin"/>
              </v:shape>
            </w:pict>
          </mc:Fallback>
        </mc:AlternateContent>
      </w:r>
    </w:p>
    <w:p w14:paraId="70234695" w14:textId="16E03E10" w:rsidR="00EC4CC9" w:rsidRPr="00C1722F" w:rsidRDefault="00EC4CC9" w:rsidP="00C94C68">
      <w:pPr>
        <w:pStyle w:val="ListParagraph"/>
        <w:spacing w:before="240" w:after="0" w:line="240" w:lineRule="auto"/>
        <w:ind w:left="0"/>
        <w:contextualSpacing w:val="0"/>
        <w:rPr>
          <w:rFonts w:cs="Arial"/>
          <w:szCs w:val="20"/>
        </w:rPr>
      </w:pPr>
      <w:r w:rsidRPr="0062775A">
        <w:rPr>
          <w:rFonts w:eastAsia="Times New Roman" w:cs="Arial"/>
          <w:b/>
          <w:color w:val="000099"/>
          <w:szCs w:val="20"/>
          <w:u w:val="single"/>
          <w:lang w:eastAsia="en-IE"/>
        </w:rPr>
        <w:t>*</w:t>
      </w:r>
    </w:p>
    <w:p w14:paraId="4EB6D15E" w14:textId="4EE96366" w:rsidR="00F738BF" w:rsidRDefault="006219B3" w:rsidP="00BD636C">
      <w:pPr>
        <w:pStyle w:val="Heading2"/>
      </w:pPr>
      <w:bookmarkStart w:id="26" w:name="_Toc156302238"/>
      <w:r>
        <w:lastRenderedPageBreak/>
        <w:t>Appendix: 5</w:t>
      </w:r>
      <w:r w:rsidR="002E719E">
        <w:t xml:space="preserve"> </w:t>
      </w:r>
      <w:r w:rsidR="002E719E" w:rsidRPr="002E719E">
        <w:t>Panel Management Rules</w:t>
      </w:r>
      <w:bookmarkEnd w:id="26"/>
    </w:p>
    <w:p w14:paraId="562A2C13" w14:textId="51BD65BE" w:rsidR="00386EE0" w:rsidRDefault="00386EE0" w:rsidP="00386EE0">
      <w:pPr>
        <w:autoSpaceDE w:val="0"/>
        <w:autoSpaceDN w:val="0"/>
        <w:adjustRightInd w:val="0"/>
        <w:spacing w:before="24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386EE0">
      <w:pPr>
        <w:autoSpaceDE w:val="0"/>
        <w:autoSpaceDN w:val="0"/>
        <w:adjustRightInd w:val="0"/>
        <w:spacing w:before="24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0157CA">
      <w:pPr>
        <w:pStyle w:val="ListParagraph"/>
        <w:numPr>
          <w:ilvl w:val="0"/>
          <w:numId w:val="11"/>
        </w:numPr>
        <w:spacing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6E8611CD" w14:textId="77777777" w:rsidR="00B47E9F" w:rsidRPr="00A55F68" w:rsidRDefault="00B47E9F" w:rsidP="00B47E9F">
      <w:pPr>
        <w:pStyle w:val="ListParagraph"/>
        <w:spacing w:after="120" w:line="240" w:lineRule="auto"/>
        <w:ind w:left="357"/>
        <w:rPr>
          <w:rFonts w:cs="Arial"/>
          <w:bCs/>
          <w:iCs/>
          <w:color w:val="000000" w:themeColor="text1"/>
          <w:szCs w:val="20"/>
        </w:rPr>
      </w:pPr>
    </w:p>
    <w:p w14:paraId="308A05A4" w14:textId="0A7F80DF" w:rsidR="00A55F68" w:rsidRDefault="00A55F68" w:rsidP="000157CA">
      <w:pPr>
        <w:pStyle w:val="ListParagraph"/>
        <w:numPr>
          <w:ilvl w:val="0"/>
          <w:numId w:val="11"/>
        </w:numPr>
        <w:autoSpaceDE w:val="0"/>
        <w:autoSpaceDN w:val="0"/>
        <w:adjustRightInd w:val="0"/>
        <w:spacing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587FB3FE" w14:textId="77777777" w:rsidR="00B47E9F" w:rsidRPr="00A55F68" w:rsidRDefault="00B47E9F" w:rsidP="00B47E9F">
      <w:pPr>
        <w:pStyle w:val="ListParagraph"/>
        <w:autoSpaceDE w:val="0"/>
        <w:autoSpaceDN w:val="0"/>
        <w:adjustRightInd w:val="0"/>
        <w:spacing w:after="120" w:line="240" w:lineRule="auto"/>
        <w:ind w:left="357"/>
        <w:rPr>
          <w:rFonts w:cs="Arial"/>
          <w:szCs w:val="20"/>
        </w:rPr>
      </w:pPr>
    </w:p>
    <w:p w14:paraId="06343415" w14:textId="25C4643E" w:rsidR="00A55F68" w:rsidRPr="00A55F68" w:rsidRDefault="00A55F68" w:rsidP="000157CA">
      <w:pPr>
        <w:pStyle w:val="ListParagraph"/>
        <w:numPr>
          <w:ilvl w:val="0"/>
          <w:numId w:val="11"/>
        </w:numPr>
        <w:autoSpaceDE w:val="0"/>
        <w:autoSpaceDN w:val="0"/>
        <w:adjustRightInd w:val="0"/>
        <w:spacing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2E719E" w:rsidRDefault="00F738BF" w:rsidP="001C2789">
      <w:pPr>
        <w:spacing w:before="240" w:line="240" w:lineRule="auto"/>
        <w:rPr>
          <w:rFonts w:cs="Arial"/>
          <w:bCs/>
          <w:iCs/>
          <w:color w:val="000000" w:themeColor="text1"/>
          <w:szCs w:val="20"/>
        </w:rPr>
      </w:pPr>
      <w:r w:rsidRPr="0062775A">
        <w:rPr>
          <w:rFonts w:cs="Arial"/>
          <w:b/>
          <w:color w:val="000000" w:themeColor="text1"/>
          <w:szCs w:val="20"/>
        </w:rPr>
        <w:t>Expression of Interest</w:t>
      </w:r>
      <w:r w:rsidR="00A55F68">
        <w:rPr>
          <w:rFonts w:cs="Arial"/>
          <w:b/>
          <w:color w:val="000000" w:themeColor="text1"/>
          <w:szCs w:val="20"/>
        </w:rPr>
        <w:t xml:space="preserve"> Details</w:t>
      </w:r>
      <w:r w:rsidRPr="0062775A">
        <w:rPr>
          <w:rFonts w:cs="Arial"/>
          <w:b/>
          <w:color w:val="000000" w:themeColor="text1"/>
          <w:szCs w:val="20"/>
        </w:rPr>
        <w:t xml:space="preserve">: </w:t>
      </w:r>
    </w:p>
    <w:p w14:paraId="2075C0BC" w14:textId="29668415" w:rsidR="00A06C0A" w:rsidRDefault="00C62C2A" w:rsidP="000157CA">
      <w:pPr>
        <w:pStyle w:val="ListParagraph"/>
        <w:numPr>
          <w:ilvl w:val="0"/>
          <w:numId w:val="7"/>
        </w:numPr>
        <w:autoSpaceDE w:val="0"/>
        <w:autoSpaceDN w:val="0"/>
        <w:adjustRightInd w:val="0"/>
        <w:spacing w:before="240" w:line="240" w:lineRule="auto"/>
        <w:jc w:val="both"/>
        <w:rPr>
          <w:rFonts w:cs="Arial"/>
          <w:szCs w:val="20"/>
        </w:rPr>
      </w:pPr>
      <w:r>
        <w:rPr>
          <w:rFonts w:cs="Arial"/>
          <w:szCs w:val="20"/>
        </w:rPr>
        <w:t>A</w:t>
      </w:r>
      <w:r w:rsidR="00386EE0" w:rsidRPr="002474BD">
        <w:rPr>
          <w:rFonts w:cs="Arial"/>
          <w:szCs w:val="20"/>
        </w:rPr>
        <w:t>n invitation for you to express your interest in a post</w:t>
      </w:r>
      <w:r>
        <w:rPr>
          <w:rFonts w:cs="Arial"/>
          <w:szCs w:val="20"/>
        </w:rPr>
        <w:t xml:space="preserve"> </w:t>
      </w:r>
      <w:r w:rsidR="00386EE0" w:rsidRPr="002474BD">
        <w:rPr>
          <w:rFonts w:cs="Arial"/>
          <w:szCs w:val="20"/>
        </w:rPr>
        <w:t>is not a job offer. The invitation provides details about the position</w:t>
      </w:r>
      <w:r w:rsidR="00386EE0" w:rsidRPr="00A06C0A">
        <w:rPr>
          <w:rFonts w:cs="Arial"/>
          <w:szCs w:val="20"/>
        </w:rPr>
        <w:t>, such as location, contract type (tenure),</w:t>
      </w:r>
      <w:r w:rsidR="00386EE0" w:rsidRPr="002474BD">
        <w:rPr>
          <w:rFonts w:cs="Arial"/>
          <w:szCs w:val="20"/>
        </w:rPr>
        <w:t xml:space="preserve"> job title, and contact information for the Service Manager. We recommend contacting them for further discussion. </w:t>
      </w:r>
      <w:r w:rsidR="00386EE0" w:rsidRPr="00A06C0A">
        <w:rPr>
          <w:rFonts w:cs="Arial"/>
          <w:szCs w:val="20"/>
        </w:rPr>
        <w:t>You will receive an "alert" text message on your mobile phone notifying you of the expression of interest.</w:t>
      </w:r>
      <w:r w:rsidR="00386EE0" w:rsidRPr="00A06C0A" w:rsidDel="00386EE0">
        <w:rPr>
          <w:rFonts w:cs="Arial"/>
          <w:szCs w:val="20"/>
        </w:rPr>
        <w:t xml:space="preserve"> </w:t>
      </w:r>
    </w:p>
    <w:p w14:paraId="50FAF9B1" w14:textId="77777777" w:rsidR="00A06C0A" w:rsidRDefault="00A06C0A" w:rsidP="00C94C68">
      <w:pPr>
        <w:pStyle w:val="ListParagraph"/>
        <w:autoSpaceDE w:val="0"/>
        <w:autoSpaceDN w:val="0"/>
        <w:adjustRightInd w:val="0"/>
        <w:spacing w:before="240" w:line="240" w:lineRule="auto"/>
        <w:ind w:left="360"/>
        <w:jc w:val="both"/>
        <w:rPr>
          <w:rFonts w:cs="Arial"/>
          <w:szCs w:val="20"/>
        </w:rPr>
      </w:pPr>
    </w:p>
    <w:p w14:paraId="5D233DBF" w14:textId="552F82F4" w:rsidR="00A06C0A" w:rsidRDefault="00386EE0" w:rsidP="000157CA">
      <w:pPr>
        <w:pStyle w:val="ListParagraph"/>
        <w:numPr>
          <w:ilvl w:val="0"/>
          <w:numId w:val="7"/>
        </w:numPr>
        <w:autoSpaceDE w:val="0"/>
        <w:autoSpaceDN w:val="0"/>
        <w:adjustRightInd w:val="0"/>
        <w:spacing w:before="240" w:line="240" w:lineRule="auto"/>
        <w:jc w:val="both"/>
        <w:rPr>
          <w:rFonts w:cs="Arial"/>
          <w:szCs w:val="20"/>
        </w:rPr>
      </w:pPr>
      <w:r w:rsidRPr="00A06C0A">
        <w:rPr>
          <w:rFonts w:cs="Arial"/>
          <w:szCs w:val="20"/>
        </w:rPr>
        <w:t>The invitation</w:t>
      </w:r>
      <w:r w:rsidR="00C62C2A">
        <w:rPr>
          <w:rFonts w:cs="Arial"/>
          <w:szCs w:val="20"/>
        </w:rPr>
        <w:t xml:space="preserve"> to Express Interest</w:t>
      </w:r>
      <w:r w:rsidRPr="00A06C0A">
        <w:rPr>
          <w:rFonts w:cs="Arial"/>
          <w:szCs w:val="20"/>
        </w:rPr>
        <w:t xml:space="preserve"> </w:t>
      </w:r>
      <w:r w:rsidR="005C02BB">
        <w:rPr>
          <w:rFonts w:cs="Arial"/>
          <w:szCs w:val="20"/>
        </w:rPr>
        <w:t xml:space="preserve">email will specify </w:t>
      </w:r>
      <w:r w:rsidRPr="00A06C0A">
        <w:rPr>
          <w:rFonts w:cs="Arial"/>
          <w:szCs w:val="20"/>
        </w:rPr>
        <w:t xml:space="preserve">a </w:t>
      </w:r>
      <w:r w:rsidR="005C02BB" w:rsidRPr="00A06C0A">
        <w:rPr>
          <w:rFonts w:cs="Arial"/>
          <w:szCs w:val="20"/>
        </w:rPr>
        <w:t>deadline</w:t>
      </w:r>
      <w:r w:rsidR="005C02BB">
        <w:rPr>
          <w:rFonts w:cs="Arial"/>
          <w:szCs w:val="20"/>
        </w:rPr>
        <w:t xml:space="preserve">. We will not accept expressions of interest after </w:t>
      </w:r>
      <w:r w:rsidRPr="00A06C0A">
        <w:rPr>
          <w:rFonts w:cs="Arial"/>
          <w:szCs w:val="20"/>
        </w:rPr>
        <w:t>the deadline</w:t>
      </w:r>
      <w:r w:rsidR="005C02BB">
        <w:rPr>
          <w:rFonts w:cs="Arial"/>
          <w:szCs w:val="20"/>
        </w:rPr>
        <w:t>.</w:t>
      </w:r>
      <w:r w:rsidR="00A06C0A" w:rsidRPr="00A06C0A">
        <w:rPr>
          <w:rFonts w:cs="Arial"/>
          <w:szCs w:val="20"/>
        </w:rPr>
        <w:t xml:space="preserve"> </w:t>
      </w:r>
    </w:p>
    <w:p w14:paraId="600C8A09" w14:textId="77777777" w:rsidR="00A06C0A" w:rsidRPr="00A06C0A" w:rsidRDefault="00A06C0A" w:rsidP="00C94C68">
      <w:pPr>
        <w:pStyle w:val="ListParagraph"/>
        <w:jc w:val="both"/>
        <w:rPr>
          <w:rFonts w:cs="Arial"/>
          <w:szCs w:val="20"/>
        </w:rPr>
      </w:pPr>
    </w:p>
    <w:p w14:paraId="319CED0B" w14:textId="45C3A883" w:rsidR="00A06C0A" w:rsidRDefault="00A06C0A" w:rsidP="000157CA">
      <w:pPr>
        <w:pStyle w:val="ListParagraph"/>
        <w:numPr>
          <w:ilvl w:val="0"/>
          <w:numId w:val="7"/>
        </w:numPr>
        <w:autoSpaceDE w:val="0"/>
        <w:autoSpaceDN w:val="0"/>
        <w:adjustRightInd w:val="0"/>
        <w:spacing w:before="240" w:line="240" w:lineRule="auto"/>
        <w:jc w:val="both"/>
        <w:rPr>
          <w:rFonts w:cs="Arial"/>
          <w:szCs w:val="20"/>
        </w:rPr>
      </w:pPr>
      <w:r w:rsidRPr="00A06C0A">
        <w:rPr>
          <w:rFonts w:cs="Arial"/>
          <w:szCs w:val="20"/>
        </w:rPr>
        <w:t>You</w:t>
      </w:r>
      <w:r w:rsidR="00386EE0" w:rsidRPr="00A06C0A">
        <w:rPr>
          <w:rFonts w:cs="Arial"/>
          <w:szCs w:val="20"/>
        </w:rPr>
        <w:t xml:space="preserve"> must respond to the </w:t>
      </w:r>
      <w:r w:rsidR="005C02BB">
        <w:rPr>
          <w:rFonts w:cs="Arial"/>
          <w:szCs w:val="20"/>
        </w:rPr>
        <w:t xml:space="preserve">invitation to </w:t>
      </w:r>
      <w:r w:rsidR="00386EE0" w:rsidRPr="00A06C0A">
        <w:rPr>
          <w:rFonts w:cs="Arial"/>
          <w:szCs w:val="20"/>
        </w:rPr>
        <w:t xml:space="preserve">Express Interest in the specified </w:t>
      </w:r>
      <w:r w:rsidRPr="00A06C0A">
        <w:rPr>
          <w:rFonts w:cs="Arial"/>
          <w:szCs w:val="20"/>
        </w:rPr>
        <w:t xml:space="preserve">format. </w:t>
      </w:r>
    </w:p>
    <w:p w14:paraId="15F55B3E" w14:textId="77777777" w:rsidR="00A06C0A" w:rsidRPr="00A06C0A" w:rsidRDefault="00A06C0A" w:rsidP="00C94C68">
      <w:pPr>
        <w:pStyle w:val="ListParagraph"/>
        <w:jc w:val="both"/>
        <w:rPr>
          <w:rFonts w:cs="Arial"/>
          <w:szCs w:val="20"/>
        </w:rPr>
      </w:pPr>
    </w:p>
    <w:p w14:paraId="2C7DEEC6" w14:textId="679A9D99" w:rsidR="00386EE0" w:rsidRPr="00A06C0A" w:rsidRDefault="00A06C0A" w:rsidP="000157CA">
      <w:pPr>
        <w:pStyle w:val="ListParagraph"/>
        <w:numPr>
          <w:ilvl w:val="0"/>
          <w:numId w:val="7"/>
        </w:numPr>
        <w:autoSpaceDE w:val="0"/>
        <w:autoSpaceDN w:val="0"/>
        <w:adjustRightInd w:val="0"/>
        <w:spacing w:before="240" w:line="240" w:lineRule="auto"/>
        <w:jc w:val="both"/>
        <w:rPr>
          <w:rFonts w:cs="Arial"/>
          <w:szCs w:val="20"/>
        </w:rPr>
      </w:pPr>
      <w:r w:rsidRPr="00A06C0A">
        <w:rPr>
          <w:rFonts w:cs="Arial"/>
          <w:szCs w:val="20"/>
        </w:rPr>
        <w:t>The</w:t>
      </w:r>
      <w:r w:rsidR="00386EE0" w:rsidRPr="00A06C0A">
        <w:rPr>
          <w:rFonts w:cs="Arial"/>
          <w:szCs w:val="20"/>
        </w:rPr>
        <w:t xml:space="preserve"> HSE HR/Recruitment Team may invite multiple candidates on the panel to express interest in a post simultaneously.</w:t>
      </w:r>
    </w:p>
    <w:p w14:paraId="196CB410" w14:textId="77777777" w:rsidR="00A06C0A" w:rsidRPr="00386EE0" w:rsidRDefault="00A06C0A" w:rsidP="00C94C68">
      <w:pPr>
        <w:pStyle w:val="ListParagraph"/>
        <w:autoSpaceDE w:val="0"/>
        <w:autoSpaceDN w:val="0"/>
        <w:adjustRightInd w:val="0"/>
        <w:spacing w:before="240" w:line="240" w:lineRule="auto"/>
        <w:ind w:left="360"/>
        <w:jc w:val="both"/>
        <w:rPr>
          <w:rFonts w:cs="Arial"/>
          <w:szCs w:val="20"/>
        </w:rPr>
      </w:pPr>
    </w:p>
    <w:p w14:paraId="2E8B53B6" w14:textId="7B057C7B" w:rsidR="00386EE0" w:rsidRPr="00386EE0" w:rsidRDefault="00386EE0" w:rsidP="000157CA">
      <w:pPr>
        <w:pStyle w:val="ListParagraph"/>
        <w:numPr>
          <w:ilvl w:val="0"/>
          <w:numId w:val="7"/>
        </w:numPr>
        <w:autoSpaceDE w:val="0"/>
        <w:autoSpaceDN w:val="0"/>
        <w:adjustRightInd w:val="0"/>
        <w:spacing w:before="240" w:line="240" w:lineRule="auto"/>
        <w:jc w:val="both"/>
        <w:rPr>
          <w:rFonts w:cs="Arial"/>
          <w:szCs w:val="20"/>
        </w:rPr>
      </w:pPr>
      <w:r w:rsidRPr="00386EE0">
        <w:rPr>
          <w:rFonts w:cs="Arial"/>
          <w:szCs w:val="20"/>
        </w:rPr>
        <w:t xml:space="preserve">After reviewing the Expression of Interest responses </w:t>
      </w:r>
      <w:r w:rsidR="005C02BB">
        <w:rPr>
          <w:rFonts w:cs="Arial"/>
          <w:szCs w:val="20"/>
        </w:rPr>
        <w:t>post</w:t>
      </w:r>
      <w:r w:rsidRPr="00386EE0">
        <w:rPr>
          <w:rFonts w:cs="Arial"/>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2E719E" w:rsidRDefault="00F738BF" w:rsidP="000157CA">
      <w:pPr>
        <w:numPr>
          <w:ilvl w:val="0"/>
          <w:numId w:val="7"/>
        </w:numPr>
        <w:shd w:val="clear" w:color="auto" w:fill="FFFFFF"/>
        <w:spacing w:before="120" w:after="100" w:afterAutospacing="1" w:line="240" w:lineRule="auto"/>
        <w:ind w:left="357" w:hanging="357"/>
        <w:jc w:val="both"/>
        <w:rPr>
          <w:rFonts w:cs="Arial"/>
          <w:szCs w:val="20"/>
        </w:rPr>
      </w:pPr>
      <w:r w:rsidRPr="002E719E">
        <w:rPr>
          <w:rFonts w:cs="Arial"/>
          <w:szCs w:val="20"/>
        </w:rPr>
        <w:t xml:space="preserve">If you respond to an Expression of Interest invitation with </w:t>
      </w:r>
      <w:r w:rsidR="005C02BB">
        <w:rPr>
          <w:rFonts w:cs="Arial"/>
          <w:szCs w:val="20"/>
        </w:rPr>
        <w:t>“</w:t>
      </w:r>
      <w:r w:rsidRPr="002E719E">
        <w:rPr>
          <w:rFonts w:cs="Arial"/>
          <w:szCs w:val="20"/>
        </w:rPr>
        <w:t>Interested</w:t>
      </w:r>
      <w:proofErr w:type="gramStart"/>
      <w:r w:rsidR="005C02BB">
        <w:rPr>
          <w:rFonts w:cs="Arial"/>
          <w:szCs w:val="20"/>
        </w:rPr>
        <w:t>”,</w:t>
      </w:r>
      <w:r w:rsidRPr="002E719E">
        <w:rPr>
          <w:rFonts w:cs="Arial"/>
          <w:szCs w:val="20"/>
        </w:rPr>
        <w:t xml:space="preserve"> and</w:t>
      </w:r>
      <w:proofErr w:type="gramEnd"/>
      <w:r w:rsidRPr="002E719E">
        <w:rPr>
          <w:rFonts w:cs="Arial"/>
          <w:szCs w:val="20"/>
        </w:rPr>
        <w:t xml:space="preserve"> are not the highest </w:t>
      </w:r>
      <w:r w:rsidR="005C02BB">
        <w:rPr>
          <w:rFonts w:cs="Arial"/>
          <w:szCs w:val="20"/>
        </w:rPr>
        <w:t xml:space="preserve">in the order of merit </w:t>
      </w:r>
      <w:r w:rsidRPr="002E719E">
        <w:rPr>
          <w:rFonts w:cs="Arial"/>
          <w:szCs w:val="20"/>
        </w:rPr>
        <w:t>on the list</w:t>
      </w:r>
      <w:r w:rsidR="005C02BB">
        <w:rPr>
          <w:rFonts w:cs="Arial"/>
          <w:szCs w:val="20"/>
        </w:rPr>
        <w:t xml:space="preserve"> of candidates who expressed an interest,</w:t>
      </w:r>
      <w:r w:rsidRPr="002E719E">
        <w:rPr>
          <w:rFonts w:cs="Arial"/>
          <w:szCs w:val="20"/>
        </w:rPr>
        <w:t xml:space="preserve"> your position on the panel will remain </w:t>
      </w:r>
      <w:r w:rsidR="00386EE0">
        <w:rPr>
          <w:rFonts w:cs="Arial"/>
          <w:szCs w:val="20"/>
        </w:rPr>
        <w:t>the same.</w:t>
      </w:r>
    </w:p>
    <w:p w14:paraId="3F1E8A8A" w14:textId="7971FE9F" w:rsidR="00F738BF" w:rsidRPr="002E719E" w:rsidRDefault="00F738BF" w:rsidP="000157CA">
      <w:pPr>
        <w:numPr>
          <w:ilvl w:val="0"/>
          <w:numId w:val="7"/>
        </w:numPr>
        <w:shd w:val="clear" w:color="auto" w:fill="FFFFFF"/>
        <w:spacing w:before="120" w:after="100" w:afterAutospacing="1" w:line="240" w:lineRule="auto"/>
        <w:ind w:left="357" w:hanging="357"/>
        <w:jc w:val="both"/>
        <w:rPr>
          <w:rFonts w:cs="Arial"/>
          <w:szCs w:val="20"/>
        </w:rPr>
      </w:pPr>
      <w:r w:rsidRPr="002E719E">
        <w:rPr>
          <w:rFonts w:cs="Arial"/>
          <w:szCs w:val="20"/>
        </w:rPr>
        <w:t>If you respond to an “Expression of Interest” invitation with “</w:t>
      </w:r>
      <w:r w:rsidR="00386EE0">
        <w:rPr>
          <w:rFonts w:cs="Arial"/>
          <w:szCs w:val="20"/>
        </w:rPr>
        <w:t>N</w:t>
      </w:r>
      <w:r w:rsidRPr="002E719E">
        <w:rPr>
          <w:rFonts w:cs="Arial"/>
          <w:szCs w:val="20"/>
        </w:rPr>
        <w:t xml:space="preserve">ot </w:t>
      </w:r>
      <w:r w:rsidR="005C02BB" w:rsidRPr="002E719E">
        <w:rPr>
          <w:rFonts w:cs="Arial"/>
          <w:szCs w:val="20"/>
        </w:rPr>
        <w:t>Interested”,</w:t>
      </w:r>
      <w:r w:rsidRPr="002E719E">
        <w:rPr>
          <w:rFonts w:cs="Arial"/>
          <w:szCs w:val="20"/>
        </w:rPr>
        <w:t xml:space="preserve"> your position on the panel will remain </w:t>
      </w:r>
      <w:r w:rsidR="00386EE0">
        <w:rPr>
          <w:rFonts w:cs="Arial"/>
          <w:szCs w:val="20"/>
        </w:rPr>
        <w:t>the same.</w:t>
      </w:r>
    </w:p>
    <w:p w14:paraId="11B59B84" w14:textId="786727B8" w:rsidR="00F738BF" w:rsidRPr="002E719E" w:rsidRDefault="00F738BF" w:rsidP="000157CA">
      <w:pPr>
        <w:numPr>
          <w:ilvl w:val="0"/>
          <w:numId w:val="7"/>
        </w:numPr>
        <w:shd w:val="clear" w:color="auto" w:fill="FFFFFF"/>
        <w:spacing w:before="120" w:after="100" w:afterAutospacing="1" w:line="240" w:lineRule="auto"/>
        <w:ind w:left="357" w:hanging="357"/>
        <w:jc w:val="both"/>
        <w:rPr>
          <w:rFonts w:cs="Arial"/>
          <w:szCs w:val="20"/>
        </w:rPr>
      </w:pPr>
      <w:r w:rsidRPr="002E719E">
        <w:rPr>
          <w:rFonts w:cs="Arial"/>
          <w:szCs w:val="20"/>
        </w:rPr>
        <w:t>If you do not respond to an “Expression of Interest” invitation</w:t>
      </w:r>
      <w:r w:rsidR="00386EE0">
        <w:rPr>
          <w:rFonts w:cs="Arial"/>
          <w:szCs w:val="20"/>
        </w:rPr>
        <w:t xml:space="preserve">, </w:t>
      </w:r>
      <w:r w:rsidR="006219B3">
        <w:rPr>
          <w:rFonts w:cs="Arial"/>
          <w:szCs w:val="20"/>
        </w:rPr>
        <w:t xml:space="preserve">it </w:t>
      </w:r>
      <w:r w:rsidR="006219B3" w:rsidRPr="002E719E">
        <w:rPr>
          <w:rFonts w:cs="Arial"/>
          <w:szCs w:val="20"/>
        </w:rPr>
        <w:t>will</w:t>
      </w:r>
      <w:r w:rsidRPr="002E719E">
        <w:rPr>
          <w:rFonts w:cs="Arial"/>
          <w:szCs w:val="20"/>
        </w:rPr>
        <w:t xml:space="preserve"> </w:t>
      </w:r>
      <w:r w:rsidR="00386EE0">
        <w:rPr>
          <w:rFonts w:cs="Arial"/>
          <w:szCs w:val="20"/>
        </w:rPr>
        <w:t xml:space="preserve">be </w:t>
      </w:r>
      <w:r w:rsidRPr="002E719E">
        <w:rPr>
          <w:rFonts w:cs="Arial"/>
          <w:szCs w:val="20"/>
        </w:rPr>
        <w:t>assume</w:t>
      </w:r>
      <w:r w:rsidR="00386EE0">
        <w:rPr>
          <w:rFonts w:cs="Arial"/>
          <w:szCs w:val="20"/>
        </w:rPr>
        <w:t>d</w:t>
      </w:r>
      <w:r w:rsidRPr="002E719E">
        <w:rPr>
          <w:rFonts w:cs="Arial"/>
          <w:szCs w:val="20"/>
        </w:rPr>
        <w:t xml:space="preserve"> that you </w:t>
      </w:r>
      <w:r w:rsidR="00386EE0">
        <w:rPr>
          <w:rFonts w:cs="Arial"/>
          <w:szCs w:val="20"/>
        </w:rPr>
        <w:t xml:space="preserve">are not interested, and your </w:t>
      </w:r>
      <w:r w:rsidRPr="002E719E">
        <w:rPr>
          <w:rFonts w:cs="Arial"/>
          <w:szCs w:val="20"/>
        </w:rPr>
        <w:t>position on the panel will remain</w:t>
      </w:r>
      <w:r w:rsidR="00386EE0">
        <w:rPr>
          <w:rFonts w:cs="Arial"/>
          <w:szCs w:val="20"/>
        </w:rPr>
        <w:t xml:space="preserve"> the same.</w:t>
      </w:r>
    </w:p>
    <w:p w14:paraId="0A1E6906" w14:textId="52D45B14" w:rsidR="00A06C0A" w:rsidRPr="00A06C0A" w:rsidRDefault="00386EE0" w:rsidP="000157CA">
      <w:pPr>
        <w:pStyle w:val="ListParagraph"/>
        <w:numPr>
          <w:ilvl w:val="0"/>
          <w:numId w:val="7"/>
        </w:numPr>
        <w:spacing w:before="240" w:line="240" w:lineRule="auto"/>
        <w:jc w:val="both"/>
        <w:rPr>
          <w:rFonts w:cs="Arial"/>
          <w:b/>
          <w:szCs w:val="20"/>
        </w:rPr>
      </w:pPr>
      <w:r w:rsidRPr="00A06C0A">
        <w:rPr>
          <w:rFonts w:cs="Arial"/>
          <w:szCs w:val="20"/>
        </w:rPr>
        <w:t xml:space="preserve">If the candidate at the top of the </w:t>
      </w:r>
      <w:r w:rsidR="005C02BB" w:rsidRPr="002E719E">
        <w:rPr>
          <w:rFonts w:cs="Arial"/>
          <w:szCs w:val="20"/>
        </w:rPr>
        <w:t>list</w:t>
      </w:r>
      <w:r w:rsidR="005C02BB">
        <w:rPr>
          <w:rFonts w:cs="Arial"/>
          <w:szCs w:val="20"/>
        </w:rPr>
        <w:t xml:space="preserve"> of candidates who expressed an interest</w:t>
      </w:r>
      <w:r w:rsidR="005C02BB" w:rsidRPr="00A06C0A" w:rsidDel="005C02BB">
        <w:rPr>
          <w:rFonts w:cs="Arial"/>
          <w:szCs w:val="20"/>
        </w:rPr>
        <w:t xml:space="preserve"> </w:t>
      </w:r>
      <w:r w:rsidRPr="00A06C0A">
        <w:rPr>
          <w:rFonts w:cs="Arial"/>
          <w:szCs w:val="20"/>
        </w:rPr>
        <w:t xml:space="preserve">proceeds with pre-employment clearances and later withdraws, the next candidate in order of merit on the list may be considered, or a new </w:t>
      </w:r>
      <w:r w:rsidR="005C02BB">
        <w:rPr>
          <w:rFonts w:cs="Arial"/>
          <w:szCs w:val="20"/>
        </w:rPr>
        <w:t xml:space="preserve">invitation to </w:t>
      </w:r>
      <w:r w:rsidRPr="00A06C0A">
        <w:rPr>
          <w:rFonts w:cs="Arial"/>
          <w:szCs w:val="20"/>
        </w:rPr>
        <w:t xml:space="preserve">Express Interest </w:t>
      </w:r>
      <w:r w:rsidR="00A80CAF">
        <w:rPr>
          <w:rFonts w:cs="Arial"/>
          <w:szCs w:val="20"/>
        </w:rPr>
        <w:t>can</w:t>
      </w:r>
      <w:r w:rsidRPr="00A06C0A">
        <w:rPr>
          <w:rFonts w:cs="Arial"/>
          <w:szCs w:val="20"/>
        </w:rPr>
        <w:t xml:space="preserve"> issue, depending on the time elapsed. </w:t>
      </w:r>
    </w:p>
    <w:p w14:paraId="16F0E937" w14:textId="45F1CDCA" w:rsidR="00A06C0A" w:rsidRDefault="002E1F75" w:rsidP="00C94C68">
      <w:pPr>
        <w:autoSpaceDE w:val="0"/>
        <w:autoSpaceDN w:val="0"/>
        <w:adjustRightInd w:val="0"/>
        <w:spacing w:before="240" w:line="240" w:lineRule="auto"/>
        <w:jc w:val="both"/>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6C37A5E7" w:rsidR="00F10581" w:rsidRPr="002474BD" w:rsidRDefault="00F10581" w:rsidP="00C94C68">
      <w:pPr>
        <w:autoSpaceDE w:val="0"/>
        <w:autoSpaceDN w:val="0"/>
        <w:adjustRightInd w:val="0"/>
        <w:spacing w:before="240" w:line="240" w:lineRule="auto"/>
        <w:jc w:val="both"/>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 details about the role, including location, contract type</w:t>
      </w:r>
      <w:r>
        <w:rPr>
          <w:rFonts w:cs="Arial"/>
          <w:szCs w:val="20"/>
        </w:rPr>
        <w:t xml:space="preserve"> (tenure)</w:t>
      </w:r>
      <w:r w:rsidRPr="002474BD">
        <w:rPr>
          <w:rFonts w:cs="Arial"/>
          <w:szCs w:val="20"/>
        </w:rPr>
        <w:t>, job title, Hiring Manager, etc. You will receive an "alert" text message on your mobile phone notifying you of the "recommendation to proceed."</w:t>
      </w:r>
    </w:p>
    <w:p w14:paraId="0669132D" w14:textId="419F0D9E" w:rsidR="00F10581" w:rsidRDefault="00F10581" w:rsidP="00C94C68">
      <w:pPr>
        <w:autoSpaceDE w:val="0"/>
        <w:autoSpaceDN w:val="0"/>
        <w:adjustRightInd w:val="0"/>
        <w:spacing w:before="240" w:line="240" w:lineRule="auto"/>
        <w:jc w:val="both"/>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C94C68" w:rsidRDefault="00C5029C" w:rsidP="00C94C68">
      <w:pPr>
        <w:autoSpaceDE w:val="0"/>
        <w:autoSpaceDN w:val="0"/>
        <w:adjustRightInd w:val="0"/>
        <w:spacing w:before="240" w:line="240" w:lineRule="auto"/>
        <w:jc w:val="both"/>
        <w:rPr>
          <w:rFonts w:eastAsia="Times New Roman" w:cs="Arial"/>
          <w:b/>
          <w:szCs w:val="20"/>
          <w:lang w:eastAsia="en-IE"/>
        </w:rPr>
      </w:pPr>
      <w:r w:rsidRPr="00C94C68">
        <w:rPr>
          <w:rFonts w:eastAsia="Times New Roman" w:cs="Arial"/>
          <w:b/>
          <w:szCs w:val="20"/>
          <w:lang w:eastAsia="en-IE"/>
        </w:rPr>
        <w:lastRenderedPageBreak/>
        <w:t>If you agree to proceed with a Specified Purpose Post:</w:t>
      </w:r>
    </w:p>
    <w:p w14:paraId="237C2D60" w14:textId="77777777" w:rsidR="00C5029C" w:rsidRPr="00C94C68" w:rsidRDefault="00C5029C" w:rsidP="000157CA">
      <w:pPr>
        <w:numPr>
          <w:ilvl w:val="0"/>
          <w:numId w:val="8"/>
        </w:numPr>
        <w:shd w:val="clear" w:color="auto" w:fill="FFFFFF"/>
        <w:spacing w:before="120" w:after="100" w:afterAutospacing="1" w:line="240" w:lineRule="auto"/>
        <w:ind w:left="357" w:hanging="357"/>
        <w:jc w:val="both"/>
        <w:rPr>
          <w:rFonts w:cs="Arial"/>
          <w:bCs/>
          <w:kern w:val="32"/>
          <w:szCs w:val="20"/>
        </w:rPr>
      </w:pPr>
      <w:r w:rsidRPr="00C94C68">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C94C68" w:rsidRDefault="00C5029C" w:rsidP="000157CA">
      <w:pPr>
        <w:numPr>
          <w:ilvl w:val="0"/>
          <w:numId w:val="8"/>
        </w:numPr>
        <w:shd w:val="clear" w:color="auto" w:fill="FFFFFF"/>
        <w:spacing w:before="120" w:after="100" w:afterAutospacing="1" w:line="240" w:lineRule="auto"/>
        <w:ind w:left="357" w:hanging="357"/>
        <w:jc w:val="both"/>
        <w:rPr>
          <w:rFonts w:cs="Arial"/>
          <w:bCs/>
          <w:kern w:val="32"/>
          <w:szCs w:val="20"/>
        </w:rPr>
      </w:pPr>
      <w:r w:rsidRPr="00C94C68">
        <w:rPr>
          <w:rFonts w:cs="Arial"/>
          <w:bCs/>
          <w:kern w:val="32"/>
          <w:szCs w:val="20"/>
        </w:rPr>
        <w:t>If you later decline the Specified Purpose post, during the pre-employment clearance stage, you will still retain your position on the panel for both Specified Purpose and Permanent posts</w:t>
      </w:r>
    </w:p>
    <w:p w14:paraId="19A51690" w14:textId="77777777" w:rsidR="00C5029C" w:rsidRPr="00C94C68" w:rsidRDefault="00C5029C" w:rsidP="00C94C68">
      <w:pPr>
        <w:autoSpaceDE w:val="0"/>
        <w:autoSpaceDN w:val="0"/>
        <w:adjustRightInd w:val="0"/>
        <w:spacing w:before="240" w:line="240" w:lineRule="auto"/>
        <w:jc w:val="both"/>
        <w:rPr>
          <w:rFonts w:eastAsia="Times New Roman" w:cs="Arial"/>
          <w:b/>
          <w:szCs w:val="20"/>
          <w:lang w:eastAsia="en-IE"/>
        </w:rPr>
      </w:pPr>
      <w:r w:rsidRPr="00C94C68">
        <w:rPr>
          <w:rFonts w:eastAsia="Times New Roman" w:cs="Arial"/>
          <w:b/>
          <w:szCs w:val="20"/>
          <w:lang w:eastAsia="en-IE"/>
        </w:rPr>
        <w:t>If you agree to proceed with a Permanent Post:</w:t>
      </w:r>
    </w:p>
    <w:p w14:paraId="6D5F566B" w14:textId="77777777" w:rsidR="00C5029C" w:rsidRPr="00C94C68" w:rsidRDefault="00C5029C" w:rsidP="000157CA">
      <w:pPr>
        <w:numPr>
          <w:ilvl w:val="0"/>
          <w:numId w:val="8"/>
        </w:numPr>
        <w:shd w:val="clear" w:color="auto" w:fill="FFFFFF"/>
        <w:spacing w:before="120" w:after="100" w:afterAutospacing="1" w:line="240" w:lineRule="auto"/>
        <w:ind w:left="357" w:hanging="357"/>
        <w:jc w:val="both"/>
        <w:rPr>
          <w:rFonts w:cs="Arial"/>
          <w:bCs/>
          <w:kern w:val="32"/>
          <w:szCs w:val="20"/>
        </w:rPr>
      </w:pPr>
      <w:r w:rsidRPr="00C94C68">
        <w:rPr>
          <w:rFonts w:cs="Arial"/>
          <w:bCs/>
          <w:kern w:val="32"/>
          <w:szCs w:val="20"/>
        </w:rPr>
        <w:t>You will no longer be eligible for any further expressions of interest and will be removed from the panel.</w:t>
      </w:r>
    </w:p>
    <w:p w14:paraId="7D834B57" w14:textId="77777777" w:rsidR="00C5029C" w:rsidRPr="00C94C68" w:rsidRDefault="00C5029C" w:rsidP="000157CA">
      <w:pPr>
        <w:numPr>
          <w:ilvl w:val="0"/>
          <w:numId w:val="8"/>
        </w:numPr>
        <w:shd w:val="clear" w:color="auto" w:fill="FFFFFF"/>
        <w:spacing w:before="120" w:after="100" w:afterAutospacing="1" w:line="240" w:lineRule="auto"/>
        <w:ind w:left="357" w:hanging="357"/>
        <w:jc w:val="both"/>
        <w:rPr>
          <w:rFonts w:cs="Arial"/>
          <w:bCs/>
          <w:kern w:val="32"/>
          <w:szCs w:val="20"/>
        </w:rPr>
      </w:pPr>
      <w:r w:rsidRPr="00C94C6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C94C68">
      <w:pPr>
        <w:shd w:val="clear" w:color="auto" w:fill="FFFFFF"/>
        <w:spacing w:before="240" w:line="240" w:lineRule="auto"/>
        <w:jc w:val="both"/>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0157CA">
      <w:pPr>
        <w:numPr>
          <w:ilvl w:val="0"/>
          <w:numId w:val="9"/>
        </w:numPr>
        <w:shd w:val="clear" w:color="auto" w:fill="FFFFFF"/>
        <w:spacing w:before="120" w:after="0" w:line="240" w:lineRule="auto"/>
        <w:ind w:left="357" w:hanging="357"/>
        <w:jc w:val="both"/>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0157CA">
      <w:pPr>
        <w:numPr>
          <w:ilvl w:val="0"/>
          <w:numId w:val="9"/>
        </w:numPr>
        <w:shd w:val="clear" w:color="auto" w:fill="FFFFFF"/>
        <w:spacing w:before="120" w:after="100" w:afterAutospacing="1" w:line="240" w:lineRule="auto"/>
        <w:ind w:left="357" w:hanging="357"/>
        <w:jc w:val="both"/>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0157CA">
      <w:pPr>
        <w:pStyle w:val="ListParagraph"/>
        <w:numPr>
          <w:ilvl w:val="0"/>
          <w:numId w:val="9"/>
        </w:numPr>
        <w:autoSpaceDE w:val="0"/>
        <w:autoSpaceDN w:val="0"/>
        <w:adjustRightInd w:val="0"/>
        <w:spacing w:before="240" w:line="240" w:lineRule="auto"/>
        <w:jc w:val="both"/>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5A0D9C2D" w14:textId="77777777" w:rsidR="009E0271" w:rsidRDefault="009E0271" w:rsidP="00C94C68">
      <w:pPr>
        <w:pStyle w:val="ListParagraph"/>
        <w:autoSpaceDE w:val="0"/>
        <w:autoSpaceDN w:val="0"/>
        <w:adjustRightInd w:val="0"/>
        <w:spacing w:before="240" w:line="240" w:lineRule="auto"/>
        <w:ind w:left="360"/>
        <w:jc w:val="both"/>
        <w:rPr>
          <w:rFonts w:cs="Arial"/>
          <w:szCs w:val="20"/>
        </w:rPr>
      </w:pPr>
    </w:p>
    <w:p w14:paraId="13E8F7F8" w14:textId="61E645B8" w:rsidR="00386EE0" w:rsidRDefault="00A06C0A" w:rsidP="000157CA">
      <w:pPr>
        <w:pStyle w:val="ListParagraph"/>
        <w:numPr>
          <w:ilvl w:val="0"/>
          <w:numId w:val="9"/>
        </w:numPr>
        <w:autoSpaceDE w:val="0"/>
        <w:autoSpaceDN w:val="0"/>
        <w:adjustRightInd w:val="0"/>
        <w:spacing w:before="240" w:line="240" w:lineRule="auto"/>
        <w:jc w:val="both"/>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60F95686" w:rsidR="003C75C7" w:rsidRPr="00386EE0" w:rsidRDefault="003C75C7" w:rsidP="007F4971">
      <w:pPr>
        <w:shd w:val="clear" w:color="auto" w:fill="FFFFFF"/>
        <w:autoSpaceDE w:val="0"/>
        <w:autoSpaceDN w:val="0"/>
        <w:adjustRightInd w:val="0"/>
        <w:spacing w:before="240" w:after="100" w:afterAutospacing="1" w:line="240" w:lineRule="auto"/>
        <w:ind w:left="357"/>
        <w:rPr>
          <w:rFonts w:cs="Arial"/>
          <w:szCs w:val="20"/>
        </w:rPr>
      </w:pPr>
    </w:p>
    <w:sectPr w:rsidR="003C75C7" w:rsidRPr="00386EE0" w:rsidSect="00042602">
      <w:headerReference w:type="even" r:id="rId31"/>
      <w:headerReference w:type="default" r:id="rId32"/>
      <w:footerReference w:type="even" r:id="rId33"/>
      <w:footerReference w:type="default" r:id="rId34"/>
      <w:headerReference w:type="first" r:id="rId35"/>
      <w:foot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CD03" w14:textId="77777777" w:rsidR="00EC61BF" w:rsidRDefault="00EC61BF" w:rsidP="0037769B">
      <w:pPr>
        <w:spacing w:after="0" w:line="240" w:lineRule="auto"/>
      </w:pPr>
      <w:r>
        <w:separator/>
      </w:r>
    </w:p>
  </w:endnote>
  <w:endnote w:type="continuationSeparator" w:id="0">
    <w:p w14:paraId="1B9094F4" w14:textId="77777777" w:rsidR="00EC61BF" w:rsidRDefault="00EC61BF"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7C88" w14:textId="77777777" w:rsidR="001431BA" w:rsidRDefault="00143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ascii="Arial" w:hAnsi="Arial" w:cs="Arial"/>
        <w:noProof/>
        <w:sz w:val="16"/>
        <w:szCs w:val="16"/>
      </w:rPr>
    </w:sdtEndPr>
    <w:sdtContent>
      <w:p w14:paraId="4E31E86D" w14:textId="60518282" w:rsidR="00D22B43" w:rsidRDefault="00D22B43">
        <w:pPr>
          <w:pStyle w:val="Footer"/>
          <w:jc w:val="right"/>
          <w:rPr>
            <w:rFonts w:ascii="Arial" w:hAnsi="Arial" w:cs="Arial"/>
            <w:noProof/>
            <w:sz w:val="16"/>
            <w:szCs w:val="16"/>
          </w:rPr>
        </w:pPr>
        <w:r w:rsidRPr="002B3EA9">
          <w:rPr>
            <w:rFonts w:ascii="Arial" w:hAnsi="Arial" w:cs="Arial"/>
            <w:sz w:val="16"/>
            <w:szCs w:val="16"/>
          </w:rPr>
          <w:fldChar w:fldCharType="begin"/>
        </w:r>
        <w:r w:rsidRPr="002B3EA9">
          <w:rPr>
            <w:rFonts w:ascii="Arial" w:hAnsi="Arial" w:cs="Arial"/>
            <w:sz w:val="16"/>
            <w:szCs w:val="16"/>
          </w:rPr>
          <w:instrText xml:space="preserve"> PAGE   \* MERGEFORMAT </w:instrText>
        </w:r>
        <w:r w:rsidRPr="002B3EA9">
          <w:rPr>
            <w:rFonts w:ascii="Arial" w:hAnsi="Arial" w:cs="Arial"/>
            <w:sz w:val="16"/>
            <w:szCs w:val="16"/>
          </w:rPr>
          <w:fldChar w:fldCharType="separate"/>
        </w:r>
        <w:r w:rsidR="00DE3B12">
          <w:rPr>
            <w:rFonts w:ascii="Arial" w:hAnsi="Arial" w:cs="Arial"/>
            <w:noProof/>
            <w:sz w:val="16"/>
            <w:szCs w:val="16"/>
          </w:rPr>
          <w:t>10</w:t>
        </w:r>
        <w:r w:rsidRPr="002B3EA9">
          <w:rPr>
            <w:rFonts w:ascii="Arial" w:hAnsi="Arial" w:cs="Arial"/>
            <w:noProof/>
            <w:sz w:val="16"/>
            <w:szCs w:val="16"/>
          </w:rPr>
          <w:fldChar w:fldCharType="end"/>
        </w:r>
      </w:p>
      <w:p w14:paraId="4131664F" w14:textId="3C1D617E" w:rsidR="00D22B43" w:rsidRPr="002B3EA9" w:rsidRDefault="00EC61BF">
        <w:pPr>
          <w:pStyle w:val="Footer"/>
          <w:jc w:val="right"/>
          <w:rPr>
            <w:rFonts w:ascii="Arial" w:hAnsi="Arial" w:cs="Arial"/>
            <w:sz w:val="16"/>
            <w:szCs w:val="16"/>
          </w:rPr>
        </w:pPr>
      </w:p>
    </w:sdtContent>
  </w:sdt>
  <w:p w14:paraId="5E4C0790" w14:textId="77777777" w:rsidR="00D22B43" w:rsidRPr="002B3EA9" w:rsidRDefault="00D22B43">
    <w:pPr>
      <w:pStyle w:val="Footer"/>
      <w:rPr>
        <w:rFonts w:ascii="Arial" w:hAnsi="Arial" w:cs="Arial"/>
        <w:color w:val="0000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7F97" w14:textId="77777777" w:rsidR="001431BA" w:rsidRDefault="0014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E64E" w14:textId="77777777" w:rsidR="00EC61BF" w:rsidRDefault="00EC61BF" w:rsidP="0037769B">
      <w:pPr>
        <w:spacing w:after="0" w:line="240" w:lineRule="auto"/>
      </w:pPr>
      <w:r>
        <w:separator/>
      </w:r>
    </w:p>
  </w:footnote>
  <w:footnote w:type="continuationSeparator" w:id="0">
    <w:p w14:paraId="06C79081" w14:textId="77777777" w:rsidR="00EC61BF" w:rsidRDefault="00EC61BF"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EE31" w14:textId="77777777" w:rsidR="001431BA" w:rsidRDefault="00143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C7A" w14:textId="77777777" w:rsidR="001431BA" w:rsidRDefault="00143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5C4B6CB" w:rsidR="00D22B43" w:rsidRDefault="00D22B43" w:rsidP="00862C60">
    <w:pPr>
      <w:pStyle w:val="Header"/>
      <w:jc w:val="right"/>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1F3605B">
          <wp:simplePos x="0" y="0"/>
          <wp:positionH relativeFrom="page">
            <wp:posOffset>671830</wp:posOffset>
          </wp:positionH>
          <wp:positionV relativeFrom="paragraph">
            <wp:posOffset>-336550</wp:posOffset>
          </wp:positionV>
          <wp:extent cx="1326515" cy="1104900"/>
          <wp:effectExtent l="0" t="0" r="0" b="0"/>
          <wp:wrapThrough wrapText="bothSides">
            <wp:wrapPolygon edited="0">
              <wp:start x="13338" y="2234"/>
              <wp:lineTo x="5273" y="3724"/>
              <wp:lineTo x="3412" y="4841"/>
              <wp:lineTo x="2171" y="16386"/>
              <wp:lineTo x="2482" y="18248"/>
              <wp:lineTo x="3102" y="18993"/>
              <wp:lineTo x="7755" y="18993"/>
              <wp:lineTo x="16440" y="17131"/>
              <wp:lineTo x="16751" y="14897"/>
              <wp:lineTo x="11477" y="14897"/>
              <wp:lineTo x="18302" y="10428"/>
              <wp:lineTo x="18302" y="9310"/>
              <wp:lineTo x="12408" y="8938"/>
              <wp:lineTo x="18302" y="5959"/>
              <wp:lineTo x="19853" y="4469"/>
              <wp:lineTo x="18302" y="2234"/>
              <wp:lineTo x="13338" y="22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inline distT="0" distB="0" distL="0" distR="0" wp14:anchorId="3BEE898D" wp14:editId="3E09CE95">
          <wp:extent cx="3340100" cy="793750"/>
          <wp:effectExtent l="0" t="0" r="0" b="635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69941" cy="84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688"/>
    <w:multiLevelType w:val="hybridMultilevel"/>
    <w:tmpl w:val="E856AD7C"/>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E75C9D"/>
    <w:multiLevelType w:val="hybridMultilevel"/>
    <w:tmpl w:val="EC5C0CD6"/>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71375D"/>
    <w:multiLevelType w:val="hybridMultilevel"/>
    <w:tmpl w:val="7FDA50D4"/>
    <w:lvl w:ilvl="0" w:tplc="79BE09E8">
      <w:start w:val="1"/>
      <w:numFmt w:val="upperRoman"/>
      <w:lvlText w:val="(%1)"/>
      <w:lvlJc w:val="left"/>
      <w:pPr>
        <w:ind w:left="1080" w:hanging="360"/>
      </w:pPr>
      <w:rPr>
        <w:rFonts w:hint="default"/>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28377A5B"/>
    <w:multiLevelType w:val="hybridMultilevel"/>
    <w:tmpl w:val="97729412"/>
    <w:lvl w:ilvl="0" w:tplc="9A286F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3D3A3B"/>
    <w:multiLevelType w:val="hybridMultilevel"/>
    <w:tmpl w:val="C3727A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E5375"/>
    <w:multiLevelType w:val="hybridMultilevel"/>
    <w:tmpl w:val="C46022F0"/>
    <w:lvl w:ilvl="0" w:tplc="1F125C8C">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0" w15:restartNumberingAfterBreak="0">
    <w:nsid w:val="3AB43B86"/>
    <w:multiLevelType w:val="hybridMultilevel"/>
    <w:tmpl w:val="11A2FA0C"/>
    <w:lvl w:ilvl="0" w:tplc="799238BC">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B1261B7"/>
    <w:multiLevelType w:val="hybridMultilevel"/>
    <w:tmpl w:val="7FDA50D4"/>
    <w:lvl w:ilvl="0" w:tplc="79BE09E8">
      <w:start w:val="1"/>
      <w:numFmt w:val="upperRoman"/>
      <w:lvlText w:val="(%1)"/>
      <w:lvlJc w:val="left"/>
      <w:pPr>
        <w:ind w:left="1080" w:hanging="360"/>
      </w:pPr>
      <w:rPr>
        <w:rFonts w:hint="default"/>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F973A33"/>
    <w:multiLevelType w:val="hybridMultilevel"/>
    <w:tmpl w:val="AD2CEF9C"/>
    <w:lvl w:ilvl="0" w:tplc="695211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2CA8A0F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5728503F"/>
    <w:multiLevelType w:val="hybridMultilevel"/>
    <w:tmpl w:val="31FA9D3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70265C"/>
    <w:multiLevelType w:val="hybridMultilevel"/>
    <w:tmpl w:val="656AF14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65447294">
    <w:abstractNumId w:val="8"/>
  </w:num>
  <w:num w:numId="2" w16cid:durableId="79956518">
    <w:abstractNumId w:val="20"/>
  </w:num>
  <w:num w:numId="3" w16cid:durableId="540553790">
    <w:abstractNumId w:val="0"/>
  </w:num>
  <w:num w:numId="4" w16cid:durableId="2035690013">
    <w:abstractNumId w:val="18"/>
  </w:num>
  <w:num w:numId="5" w16cid:durableId="1739016153">
    <w:abstractNumId w:val="13"/>
  </w:num>
  <w:num w:numId="6" w16cid:durableId="1404450617">
    <w:abstractNumId w:val="6"/>
  </w:num>
  <w:num w:numId="7" w16cid:durableId="2057003123">
    <w:abstractNumId w:val="7"/>
  </w:num>
  <w:num w:numId="8" w16cid:durableId="1175146290">
    <w:abstractNumId w:val="19"/>
  </w:num>
  <w:num w:numId="9" w16cid:durableId="665014601">
    <w:abstractNumId w:val="21"/>
  </w:num>
  <w:num w:numId="10" w16cid:durableId="273370236">
    <w:abstractNumId w:val="1"/>
  </w:num>
  <w:num w:numId="11" w16cid:durableId="1523738136">
    <w:abstractNumId w:val="17"/>
  </w:num>
  <w:num w:numId="12" w16cid:durableId="1938441847">
    <w:abstractNumId w:val="14"/>
  </w:num>
  <w:num w:numId="13" w16cid:durableId="1133447460">
    <w:abstractNumId w:val="3"/>
  </w:num>
  <w:num w:numId="14" w16cid:durableId="1793211932">
    <w:abstractNumId w:val="16"/>
  </w:num>
  <w:num w:numId="15" w16cid:durableId="1406680996">
    <w:abstractNumId w:val="15"/>
  </w:num>
  <w:num w:numId="16" w16cid:durableId="194581706">
    <w:abstractNumId w:val="10"/>
  </w:num>
  <w:num w:numId="17" w16cid:durableId="1665550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3524251">
    <w:abstractNumId w:val="2"/>
  </w:num>
  <w:num w:numId="19" w16cid:durableId="2002849785">
    <w:abstractNumId w:val="5"/>
  </w:num>
  <w:num w:numId="20" w16cid:durableId="337582570">
    <w:abstractNumId w:val="12"/>
  </w:num>
  <w:num w:numId="21" w16cid:durableId="1342468811">
    <w:abstractNumId w:val="11"/>
  </w:num>
  <w:num w:numId="22" w16cid:durableId="7215162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157CA"/>
    <w:rsid w:val="00025A2A"/>
    <w:rsid w:val="00042602"/>
    <w:rsid w:val="00052B9A"/>
    <w:rsid w:val="00055F25"/>
    <w:rsid w:val="00057A5A"/>
    <w:rsid w:val="00062840"/>
    <w:rsid w:val="00070386"/>
    <w:rsid w:val="00070CA1"/>
    <w:rsid w:val="000720B0"/>
    <w:rsid w:val="000858B5"/>
    <w:rsid w:val="0009254F"/>
    <w:rsid w:val="000A2FA8"/>
    <w:rsid w:val="000B25CA"/>
    <w:rsid w:val="000D0896"/>
    <w:rsid w:val="00100D7A"/>
    <w:rsid w:val="001106A3"/>
    <w:rsid w:val="00110FD5"/>
    <w:rsid w:val="00112C30"/>
    <w:rsid w:val="0012618F"/>
    <w:rsid w:val="001431BA"/>
    <w:rsid w:val="001467B4"/>
    <w:rsid w:val="00161339"/>
    <w:rsid w:val="0016327E"/>
    <w:rsid w:val="00165EB0"/>
    <w:rsid w:val="001665F1"/>
    <w:rsid w:val="001707B3"/>
    <w:rsid w:val="0018385F"/>
    <w:rsid w:val="00186DF2"/>
    <w:rsid w:val="001945B8"/>
    <w:rsid w:val="00196FF0"/>
    <w:rsid w:val="001A0160"/>
    <w:rsid w:val="001A1EC7"/>
    <w:rsid w:val="001A5ECA"/>
    <w:rsid w:val="001A7C44"/>
    <w:rsid w:val="001B0208"/>
    <w:rsid w:val="001B3F68"/>
    <w:rsid w:val="001C2789"/>
    <w:rsid w:val="001C3AD9"/>
    <w:rsid w:val="001C7398"/>
    <w:rsid w:val="001D3438"/>
    <w:rsid w:val="001D368C"/>
    <w:rsid w:val="001D513E"/>
    <w:rsid w:val="001E6939"/>
    <w:rsid w:val="001E7E07"/>
    <w:rsid w:val="001F1F70"/>
    <w:rsid w:val="00200AE6"/>
    <w:rsid w:val="00200C68"/>
    <w:rsid w:val="0020231B"/>
    <w:rsid w:val="00207132"/>
    <w:rsid w:val="00212DE2"/>
    <w:rsid w:val="00214A61"/>
    <w:rsid w:val="0025496D"/>
    <w:rsid w:val="00260F58"/>
    <w:rsid w:val="002769CE"/>
    <w:rsid w:val="002917A4"/>
    <w:rsid w:val="002A0CB6"/>
    <w:rsid w:val="002B3EA9"/>
    <w:rsid w:val="002C3DDA"/>
    <w:rsid w:val="002C63CE"/>
    <w:rsid w:val="002C6FB9"/>
    <w:rsid w:val="002D24C4"/>
    <w:rsid w:val="002E08E6"/>
    <w:rsid w:val="002E1F75"/>
    <w:rsid w:val="002E719E"/>
    <w:rsid w:val="002F411C"/>
    <w:rsid w:val="002F5C3B"/>
    <w:rsid w:val="002F6188"/>
    <w:rsid w:val="00306BFB"/>
    <w:rsid w:val="00316603"/>
    <w:rsid w:val="00326C59"/>
    <w:rsid w:val="00333041"/>
    <w:rsid w:val="0033449D"/>
    <w:rsid w:val="00335ABF"/>
    <w:rsid w:val="00347E2E"/>
    <w:rsid w:val="00363C7E"/>
    <w:rsid w:val="0037769B"/>
    <w:rsid w:val="00386EE0"/>
    <w:rsid w:val="00393EA6"/>
    <w:rsid w:val="003A1A5F"/>
    <w:rsid w:val="003A579C"/>
    <w:rsid w:val="003B79B6"/>
    <w:rsid w:val="003C2DCE"/>
    <w:rsid w:val="003C75C7"/>
    <w:rsid w:val="003D4575"/>
    <w:rsid w:val="003F60F1"/>
    <w:rsid w:val="003F72F4"/>
    <w:rsid w:val="003F7A12"/>
    <w:rsid w:val="00400BBE"/>
    <w:rsid w:val="004021A4"/>
    <w:rsid w:val="00403CB9"/>
    <w:rsid w:val="00405346"/>
    <w:rsid w:val="00430385"/>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1D09"/>
    <w:rsid w:val="004F57CC"/>
    <w:rsid w:val="004F77B5"/>
    <w:rsid w:val="00501ADF"/>
    <w:rsid w:val="005034C1"/>
    <w:rsid w:val="005065BD"/>
    <w:rsid w:val="005154C9"/>
    <w:rsid w:val="00523099"/>
    <w:rsid w:val="005260F8"/>
    <w:rsid w:val="00533D92"/>
    <w:rsid w:val="00533F41"/>
    <w:rsid w:val="00543DFA"/>
    <w:rsid w:val="00555944"/>
    <w:rsid w:val="00563FA9"/>
    <w:rsid w:val="00583D05"/>
    <w:rsid w:val="005851BC"/>
    <w:rsid w:val="005B5604"/>
    <w:rsid w:val="005B6841"/>
    <w:rsid w:val="005C02BB"/>
    <w:rsid w:val="005C170F"/>
    <w:rsid w:val="005C433A"/>
    <w:rsid w:val="005D1FD7"/>
    <w:rsid w:val="005E4124"/>
    <w:rsid w:val="005E6797"/>
    <w:rsid w:val="005F4C29"/>
    <w:rsid w:val="005F65C5"/>
    <w:rsid w:val="006105E3"/>
    <w:rsid w:val="00612A9A"/>
    <w:rsid w:val="006149DF"/>
    <w:rsid w:val="006219B3"/>
    <w:rsid w:val="006222E2"/>
    <w:rsid w:val="00625597"/>
    <w:rsid w:val="00626A43"/>
    <w:rsid w:val="0062775A"/>
    <w:rsid w:val="00627E71"/>
    <w:rsid w:val="00634738"/>
    <w:rsid w:val="0064774E"/>
    <w:rsid w:val="0065784F"/>
    <w:rsid w:val="0066378A"/>
    <w:rsid w:val="00664EFE"/>
    <w:rsid w:val="00672BEA"/>
    <w:rsid w:val="006852EE"/>
    <w:rsid w:val="0069127F"/>
    <w:rsid w:val="006A264A"/>
    <w:rsid w:val="006C06AE"/>
    <w:rsid w:val="006C4179"/>
    <w:rsid w:val="006D179E"/>
    <w:rsid w:val="006E50E4"/>
    <w:rsid w:val="006F643E"/>
    <w:rsid w:val="00700F05"/>
    <w:rsid w:val="00712DEC"/>
    <w:rsid w:val="00720474"/>
    <w:rsid w:val="00733AF6"/>
    <w:rsid w:val="00760BD7"/>
    <w:rsid w:val="00762635"/>
    <w:rsid w:val="00774BFC"/>
    <w:rsid w:val="00781020"/>
    <w:rsid w:val="00781C8A"/>
    <w:rsid w:val="00797602"/>
    <w:rsid w:val="007A38FF"/>
    <w:rsid w:val="007D4C48"/>
    <w:rsid w:val="007E4613"/>
    <w:rsid w:val="007E4C73"/>
    <w:rsid w:val="007E57F3"/>
    <w:rsid w:val="007F1C19"/>
    <w:rsid w:val="007F4971"/>
    <w:rsid w:val="007F5D59"/>
    <w:rsid w:val="008022BF"/>
    <w:rsid w:val="00827B5C"/>
    <w:rsid w:val="00832A51"/>
    <w:rsid w:val="0084580E"/>
    <w:rsid w:val="0085206F"/>
    <w:rsid w:val="00852D41"/>
    <w:rsid w:val="0085309A"/>
    <w:rsid w:val="008604E1"/>
    <w:rsid w:val="00862C60"/>
    <w:rsid w:val="00867863"/>
    <w:rsid w:val="008701B3"/>
    <w:rsid w:val="008757B5"/>
    <w:rsid w:val="00884197"/>
    <w:rsid w:val="00891782"/>
    <w:rsid w:val="008A333F"/>
    <w:rsid w:val="008B32BE"/>
    <w:rsid w:val="008B4716"/>
    <w:rsid w:val="008C1124"/>
    <w:rsid w:val="008C3CE7"/>
    <w:rsid w:val="008D08AE"/>
    <w:rsid w:val="008E183C"/>
    <w:rsid w:val="00900032"/>
    <w:rsid w:val="0092364D"/>
    <w:rsid w:val="00923B91"/>
    <w:rsid w:val="00940B5E"/>
    <w:rsid w:val="009818CE"/>
    <w:rsid w:val="009A1662"/>
    <w:rsid w:val="009B4037"/>
    <w:rsid w:val="009B63D0"/>
    <w:rsid w:val="009B7B66"/>
    <w:rsid w:val="009C1327"/>
    <w:rsid w:val="009C16FC"/>
    <w:rsid w:val="009C4DAE"/>
    <w:rsid w:val="009E0271"/>
    <w:rsid w:val="009E5B2A"/>
    <w:rsid w:val="009F698A"/>
    <w:rsid w:val="009F77D5"/>
    <w:rsid w:val="00A004BD"/>
    <w:rsid w:val="00A02533"/>
    <w:rsid w:val="00A02D6A"/>
    <w:rsid w:val="00A06C0A"/>
    <w:rsid w:val="00A17AF3"/>
    <w:rsid w:val="00A21B56"/>
    <w:rsid w:val="00A43B98"/>
    <w:rsid w:val="00A55F68"/>
    <w:rsid w:val="00A66402"/>
    <w:rsid w:val="00A66CE6"/>
    <w:rsid w:val="00A70C8B"/>
    <w:rsid w:val="00A808A7"/>
    <w:rsid w:val="00A80CAF"/>
    <w:rsid w:val="00A83B32"/>
    <w:rsid w:val="00A92CFC"/>
    <w:rsid w:val="00AA1CBA"/>
    <w:rsid w:val="00AB49CB"/>
    <w:rsid w:val="00AB7B92"/>
    <w:rsid w:val="00AC0520"/>
    <w:rsid w:val="00AC491E"/>
    <w:rsid w:val="00AC55C8"/>
    <w:rsid w:val="00AC68FB"/>
    <w:rsid w:val="00AD24DC"/>
    <w:rsid w:val="00AD3D3D"/>
    <w:rsid w:val="00AF21C4"/>
    <w:rsid w:val="00B1187D"/>
    <w:rsid w:val="00B12B03"/>
    <w:rsid w:val="00B14DA2"/>
    <w:rsid w:val="00B31858"/>
    <w:rsid w:val="00B31FAA"/>
    <w:rsid w:val="00B36166"/>
    <w:rsid w:val="00B420C0"/>
    <w:rsid w:val="00B436E4"/>
    <w:rsid w:val="00B45F15"/>
    <w:rsid w:val="00B47B81"/>
    <w:rsid w:val="00B47E9F"/>
    <w:rsid w:val="00B60AAB"/>
    <w:rsid w:val="00B73EA3"/>
    <w:rsid w:val="00B9257E"/>
    <w:rsid w:val="00B96D18"/>
    <w:rsid w:val="00BA2A60"/>
    <w:rsid w:val="00BA76E6"/>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70F24"/>
    <w:rsid w:val="00C84EEE"/>
    <w:rsid w:val="00C9196D"/>
    <w:rsid w:val="00C933CF"/>
    <w:rsid w:val="00C941EE"/>
    <w:rsid w:val="00C94C68"/>
    <w:rsid w:val="00CA1A29"/>
    <w:rsid w:val="00CB06B6"/>
    <w:rsid w:val="00CB4B27"/>
    <w:rsid w:val="00CB6483"/>
    <w:rsid w:val="00CC1A77"/>
    <w:rsid w:val="00CC3D3E"/>
    <w:rsid w:val="00CD1355"/>
    <w:rsid w:val="00CD557B"/>
    <w:rsid w:val="00CD6C36"/>
    <w:rsid w:val="00CF5F81"/>
    <w:rsid w:val="00D06A43"/>
    <w:rsid w:val="00D12E63"/>
    <w:rsid w:val="00D16DED"/>
    <w:rsid w:val="00D21131"/>
    <w:rsid w:val="00D22B43"/>
    <w:rsid w:val="00D34487"/>
    <w:rsid w:val="00D37E1B"/>
    <w:rsid w:val="00D57EA5"/>
    <w:rsid w:val="00D7346A"/>
    <w:rsid w:val="00D91C94"/>
    <w:rsid w:val="00D948B0"/>
    <w:rsid w:val="00DA12CB"/>
    <w:rsid w:val="00DA3ABC"/>
    <w:rsid w:val="00DC3D61"/>
    <w:rsid w:val="00DC4F7F"/>
    <w:rsid w:val="00DC6D8A"/>
    <w:rsid w:val="00DD1CAA"/>
    <w:rsid w:val="00DD2FE1"/>
    <w:rsid w:val="00DD4A87"/>
    <w:rsid w:val="00DE0249"/>
    <w:rsid w:val="00DE3B12"/>
    <w:rsid w:val="00DF0EE6"/>
    <w:rsid w:val="00E05DCA"/>
    <w:rsid w:val="00E112D7"/>
    <w:rsid w:val="00E20903"/>
    <w:rsid w:val="00E4240A"/>
    <w:rsid w:val="00E54F1E"/>
    <w:rsid w:val="00E61EEB"/>
    <w:rsid w:val="00E6585F"/>
    <w:rsid w:val="00E74F4D"/>
    <w:rsid w:val="00E82D11"/>
    <w:rsid w:val="00E86A44"/>
    <w:rsid w:val="00E87F29"/>
    <w:rsid w:val="00E9023A"/>
    <w:rsid w:val="00E91B7A"/>
    <w:rsid w:val="00EA0B00"/>
    <w:rsid w:val="00EA2166"/>
    <w:rsid w:val="00EA3920"/>
    <w:rsid w:val="00EA3C4C"/>
    <w:rsid w:val="00EB02F1"/>
    <w:rsid w:val="00EB5D62"/>
    <w:rsid w:val="00EC3CBC"/>
    <w:rsid w:val="00EC4CC9"/>
    <w:rsid w:val="00EC521E"/>
    <w:rsid w:val="00EC61BF"/>
    <w:rsid w:val="00EE7E1A"/>
    <w:rsid w:val="00EF6816"/>
    <w:rsid w:val="00EF6EAE"/>
    <w:rsid w:val="00F02271"/>
    <w:rsid w:val="00F04367"/>
    <w:rsid w:val="00F10581"/>
    <w:rsid w:val="00F144BB"/>
    <w:rsid w:val="00F14A41"/>
    <w:rsid w:val="00F1793F"/>
    <w:rsid w:val="00F31472"/>
    <w:rsid w:val="00F34151"/>
    <w:rsid w:val="00F579B0"/>
    <w:rsid w:val="00F738BF"/>
    <w:rsid w:val="00F77068"/>
    <w:rsid w:val="00F92550"/>
    <w:rsid w:val="00F93565"/>
    <w:rsid w:val="00F979B3"/>
    <w:rsid w:val="00FA2A13"/>
    <w:rsid w:val="00FC1812"/>
    <w:rsid w:val="00FF1E8D"/>
    <w:rsid w:val="00FF50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D636C"/>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igunore,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762635"/>
    <w:pPr>
      <w:spacing w:after="100"/>
    </w:pPr>
  </w:style>
  <w:style w:type="character" w:customStyle="1" w:styleId="Heading2Char">
    <w:name w:val="Heading 2 Char"/>
    <w:basedOn w:val="DefaultParagraphFont"/>
    <w:link w:val="Heading2"/>
    <w:uiPriority w:val="9"/>
    <w:rsid w:val="00BD636C"/>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styleId="NoSpacing">
    <w:name w:val="No Spacing"/>
    <w:uiPriority w:val="1"/>
    <w:qFormat/>
    <w:rsid w:val="006852EE"/>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lang w:val="en-GB" w:eastAsia="en-GB"/>
    </w:rPr>
  </w:style>
  <w:style w:type="paragraph" w:customStyle="1" w:styleId="Default">
    <w:name w:val="Default"/>
    <w:rsid w:val="003B79B6"/>
    <w:pPr>
      <w:autoSpaceDE w:val="0"/>
      <w:autoSpaceDN w:val="0"/>
      <w:adjustRightInd w:val="0"/>
      <w:spacing w:after="0" w:line="240" w:lineRule="auto"/>
    </w:pPr>
    <w:rPr>
      <w:rFonts w:ascii="Times New Roman" w:hAnsi="Times New Roman" w:cs="Times New Roman"/>
      <w:color w:val="000000"/>
      <w:sz w:val="24"/>
      <w:szCs w:val="24"/>
    </w:rPr>
  </w:style>
  <w:style w:type="paragraph" w:styleId="Salutation">
    <w:name w:val="Salutation"/>
    <w:basedOn w:val="Normal"/>
    <w:link w:val="SalutationChar"/>
    <w:rsid w:val="00627E71"/>
    <w:pPr>
      <w:spacing w:after="0" w:line="240" w:lineRule="auto"/>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rsid w:val="00627E71"/>
    <w:rPr>
      <w:rFonts w:ascii="Times New Roman" w:eastAsia="Times New Roman" w:hAnsi="Times New Roman" w:cs="Times New Roman"/>
      <w:sz w:val="24"/>
      <w:szCs w:val="20"/>
      <w:lang w:val="en-GB"/>
    </w:rPr>
  </w:style>
  <w:style w:type="table" w:styleId="TableGrid">
    <w:name w:val="Table Grid"/>
    <w:basedOn w:val="TableNormal"/>
    <w:uiPriority w:val="39"/>
    <w:rsid w:val="00212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DE3B1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31843883">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www.police.govt.nz"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www.afp.gov.a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recruitment-process/hse-privacy-notice-candidates-in-recruitment-process-via-rezoomo-and-hse-talentpool.pdf" TargetMode="External"/><Relationship Id="rId29" Type="http://schemas.openxmlformats.org/officeDocument/2006/relationships/hyperlink" Target="https://healthservice.hse.ie/staff/procedures-guidelines/diversity-equality-and-inclu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gov.uk/browse/working/finding-job"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www.police.uk/forces/" TargetMode="External"/><Relationship Id="rId28" Type="http://schemas.openxmlformats.org/officeDocument/2006/relationships/hyperlink" Target="mailto:diversity.HR@hse.ie" TargetMode="External"/><Relationship Id="rId36" Type="http://schemas.openxmlformats.org/officeDocument/2006/relationships/footer" Target="footer3.xml"/><Relationship Id="rId10" Type="http://schemas.openxmlformats.org/officeDocument/2006/relationships/hyperlink" Target="https://www.hse.ie/eng/staff/jobs/recruitment-process/" TargetMode="External"/><Relationship Id="rId19" Type="http://schemas.openxmlformats.org/officeDocument/2006/relationships/hyperlink" Target="mailto:jenny.kennedy@hse.i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jei.ie"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healthservice.hse.ie/staff/procedures-guidelines/diversity-equality-and-inclusion/" TargetMode="External"/><Relationship Id="rId30" Type="http://schemas.openxmlformats.org/officeDocument/2006/relationships/hyperlink" Target="mailto:diversity.HR@hse.ie" TargetMode="External"/><Relationship Id="rId35" Type="http://schemas.openxmlformats.org/officeDocument/2006/relationships/header" Target="header3.xml"/><Relationship Id="rId8" Type="http://schemas.openxmlformats.org/officeDocument/2006/relationships/hyperlink" Target="mailto:jenny.kennedy@hse.ie"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C572-23E5-4573-B4A9-B8C04A05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5611</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Jenny kennedy</cp:lastModifiedBy>
  <cp:revision>2</cp:revision>
  <cp:lastPrinted>2024-10-15T12:04:00Z</cp:lastPrinted>
  <dcterms:created xsi:type="dcterms:W3CDTF">2026-01-07T14:55:00Z</dcterms:created>
  <dcterms:modified xsi:type="dcterms:W3CDTF">2026-01-07T14:55:00Z</dcterms:modified>
</cp:coreProperties>
</file>