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F2" w:rsidRPr="00465D9D" w:rsidRDefault="00945394" w:rsidP="00652681">
      <w:pPr>
        <w:jc w:val="center"/>
        <w:rPr>
          <w:rFonts w:asciiTheme="minorHAnsi" w:hAnsiTheme="minorHAnsi" w:cstheme="minorHAnsi"/>
          <w:b/>
          <w:sz w:val="22"/>
          <w:szCs w:val="22"/>
        </w:rPr>
      </w:pPr>
      <w:r w:rsidRPr="00465D9D">
        <w:rPr>
          <w:rFonts w:asciiTheme="minorHAnsi" w:hAnsiTheme="minorHAnsi" w:cstheme="minorHAnsi"/>
          <w:noProof/>
          <w:sz w:val="22"/>
          <w:szCs w:val="22"/>
          <w:lang w:val="en-IE" w:eastAsia="en-IE"/>
        </w:rPr>
        <w:drawing>
          <wp:anchor distT="0" distB="0" distL="114300" distR="114300" simplePos="0" relativeHeight="251658240" behindDoc="0" locked="0" layoutInCell="1" allowOverlap="1">
            <wp:simplePos x="0" y="0"/>
            <wp:positionH relativeFrom="margin">
              <wp:posOffset>2396931</wp:posOffset>
            </wp:positionH>
            <wp:positionV relativeFrom="paragraph">
              <wp:posOffset>-229097</wp:posOffset>
            </wp:positionV>
            <wp:extent cx="1072901" cy="1072901"/>
            <wp:effectExtent l="0" t="0" r="0" b="0"/>
            <wp:wrapNone/>
            <wp:docPr id="1" name="Picture 1" descr="C:\Users\holleran_julie\Desktop\GSnFKSKE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lleran_julie\Desktop\GSnFKSKE_400x4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2901" cy="1072901"/>
                    </a:xfrm>
                    <a:prstGeom prst="rect">
                      <a:avLst/>
                    </a:prstGeom>
                    <a:noFill/>
                  </pic:spPr>
                </pic:pic>
              </a:graphicData>
            </a:graphic>
            <wp14:sizeRelH relativeFrom="page">
              <wp14:pctWidth>0</wp14:pctWidth>
            </wp14:sizeRelH>
            <wp14:sizeRelV relativeFrom="page">
              <wp14:pctHeight>0</wp14:pctHeight>
            </wp14:sizeRelV>
          </wp:anchor>
        </w:drawing>
      </w:r>
    </w:p>
    <w:p w:rsidR="00121DF2" w:rsidRPr="00465D9D" w:rsidRDefault="00121DF2" w:rsidP="00652681">
      <w:pPr>
        <w:jc w:val="center"/>
        <w:rPr>
          <w:rFonts w:asciiTheme="minorHAnsi" w:hAnsiTheme="minorHAnsi" w:cstheme="minorHAnsi"/>
          <w:b/>
          <w:sz w:val="22"/>
          <w:szCs w:val="22"/>
        </w:rPr>
      </w:pPr>
    </w:p>
    <w:p w:rsidR="00121DF2" w:rsidRPr="00465D9D" w:rsidRDefault="00121DF2" w:rsidP="00652681">
      <w:pPr>
        <w:jc w:val="center"/>
        <w:rPr>
          <w:rFonts w:asciiTheme="minorHAnsi" w:hAnsiTheme="minorHAnsi" w:cstheme="minorHAnsi"/>
          <w:b/>
          <w:sz w:val="22"/>
          <w:szCs w:val="22"/>
        </w:rPr>
      </w:pPr>
    </w:p>
    <w:p w:rsidR="00945394" w:rsidRPr="00465D9D" w:rsidRDefault="00945394" w:rsidP="00652681">
      <w:pPr>
        <w:jc w:val="center"/>
        <w:rPr>
          <w:rFonts w:asciiTheme="minorHAnsi" w:hAnsiTheme="minorHAnsi" w:cstheme="minorHAnsi"/>
          <w:b/>
          <w:sz w:val="22"/>
          <w:szCs w:val="22"/>
        </w:rPr>
      </w:pPr>
    </w:p>
    <w:p w:rsidR="00945394" w:rsidRPr="00465D9D" w:rsidRDefault="00945394" w:rsidP="00652681">
      <w:pPr>
        <w:jc w:val="center"/>
        <w:rPr>
          <w:rFonts w:asciiTheme="minorHAnsi" w:hAnsiTheme="minorHAnsi" w:cstheme="minorHAnsi"/>
          <w:b/>
          <w:sz w:val="22"/>
          <w:szCs w:val="22"/>
        </w:rPr>
      </w:pPr>
      <w:bookmarkStart w:id="0" w:name="_GoBack"/>
      <w:bookmarkEnd w:id="0"/>
    </w:p>
    <w:p w:rsidR="00945394" w:rsidRPr="00465D9D" w:rsidRDefault="00945394" w:rsidP="00652681">
      <w:pPr>
        <w:jc w:val="center"/>
        <w:rPr>
          <w:rFonts w:asciiTheme="minorHAnsi" w:hAnsiTheme="minorHAnsi" w:cstheme="minorHAnsi"/>
          <w:b/>
          <w:sz w:val="22"/>
          <w:szCs w:val="22"/>
        </w:rPr>
      </w:pPr>
    </w:p>
    <w:p w:rsidR="00121DF2" w:rsidRPr="00465D9D" w:rsidRDefault="00121DF2" w:rsidP="00652681">
      <w:pPr>
        <w:jc w:val="center"/>
        <w:rPr>
          <w:rFonts w:asciiTheme="minorHAnsi" w:hAnsiTheme="minorHAnsi" w:cstheme="minorHAnsi"/>
          <w:b/>
          <w:sz w:val="22"/>
          <w:szCs w:val="22"/>
        </w:rPr>
      </w:pPr>
      <w:r w:rsidRPr="00465D9D">
        <w:rPr>
          <w:rFonts w:asciiTheme="minorHAnsi" w:hAnsiTheme="minorHAnsi" w:cstheme="minorHAnsi"/>
          <w:b/>
          <w:sz w:val="22"/>
          <w:szCs w:val="22"/>
        </w:rPr>
        <w:t xml:space="preserve">Job Specification and Terms and Conditions </w:t>
      </w:r>
    </w:p>
    <w:p w:rsidR="00121DF2" w:rsidRPr="00465D9D" w:rsidRDefault="00121DF2">
      <w:pPr>
        <w:jc w:val="both"/>
        <w:rPr>
          <w:rFonts w:asciiTheme="minorHAnsi" w:hAnsiTheme="minorHAnsi" w:cstheme="minorHAnsi"/>
          <w:b/>
          <w:sz w:val="22"/>
          <w:szCs w:val="22"/>
        </w:rPr>
      </w:pPr>
    </w:p>
    <w:tbl>
      <w:tblPr>
        <w:tblW w:w="1063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256"/>
      </w:tblGrid>
      <w:tr w:rsidR="00121DF2" w:rsidRPr="00465D9D" w:rsidTr="007B593E">
        <w:tc>
          <w:tcPr>
            <w:tcW w:w="2380" w:type="dxa"/>
          </w:tcPr>
          <w:p w:rsidR="00121DF2" w:rsidRPr="00465D9D" w:rsidRDefault="00121DF2">
            <w:pPr>
              <w:jc w:val="both"/>
              <w:rPr>
                <w:rFonts w:asciiTheme="minorHAnsi" w:hAnsiTheme="minorHAnsi" w:cstheme="minorHAnsi"/>
                <w:b/>
                <w:bCs/>
                <w:sz w:val="22"/>
                <w:szCs w:val="22"/>
              </w:rPr>
            </w:pPr>
            <w:r w:rsidRPr="00465D9D">
              <w:rPr>
                <w:rFonts w:asciiTheme="minorHAnsi" w:hAnsiTheme="minorHAnsi" w:cstheme="minorHAnsi"/>
                <w:b/>
                <w:bCs/>
                <w:sz w:val="22"/>
                <w:szCs w:val="22"/>
              </w:rPr>
              <w:t>Job Title and Grade</w:t>
            </w:r>
          </w:p>
        </w:tc>
        <w:tc>
          <w:tcPr>
            <w:tcW w:w="8256" w:type="dxa"/>
          </w:tcPr>
          <w:p w:rsidR="00121DF2" w:rsidRPr="00465D9D" w:rsidRDefault="00F3282E">
            <w:pPr>
              <w:tabs>
                <w:tab w:val="left" w:pos="283"/>
              </w:tabs>
              <w:jc w:val="both"/>
              <w:rPr>
                <w:rFonts w:asciiTheme="minorHAnsi" w:hAnsiTheme="minorHAnsi" w:cstheme="minorHAnsi"/>
                <w:iCs/>
                <w:sz w:val="22"/>
                <w:szCs w:val="22"/>
              </w:rPr>
            </w:pPr>
            <w:r w:rsidRPr="00465D9D">
              <w:rPr>
                <w:rFonts w:asciiTheme="minorHAnsi" w:hAnsiTheme="minorHAnsi" w:cstheme="minorHAnsi"/>
                <w:iCs/>
                <w:sz w:val="22"/>
                <w:szCs w:val="22"/>
              </w:rPr>
              <w:t>Basic Grade</w:t>
            </w:r>
            <w:r w:rsidR="00121DF2" w:rsidRPr="00465D9D">
              <w:rPr>
                <w:rFonts w:asciiTheme="minorHAnsi" w:hAnsiTheme="minorHAnsi" w:cstheme="minorHAnsi"/>
                <w:iCs/>
                <w:sz w:val="22"/>
                <w:szCs w:val="22"/>
              </w:rPr>
              <w:t xml:space="preserve"> Physicist</w:t>
            </w:r>
            <w:r w:rsidR="00296C7A" w:rsidRPr="00465D9D">
              <w:rPr>
                <w:rFonts w:asciiTheme="minorHAnsi" w:hAnsiTheme="minorHAnsi" w:cstheme="minorHAnsi"/>
                <w:iCs/>
                <w:sz w:val="22"/>
                <w:szCs w:val="22"/>
              </w:rPr>
              <w:t xml:space="preserve"> (Radiotherapy)</w:t>
            </w:r>
          </w:p>
          <w:p w:rsidR="00121DF2" w:rsidRPr="00465D9D" w:rsidRDefault="00204370" w:rsidP="00945394">
            <w:pPr>
              <w:tabs>
                <w:tab w:val="left" w:pos="283"/>
              </w:tabs>
              <w:jc w:val="both"/>
              <w:rPr>
                <w:rFonts w:asciiTheme="minorHAnsi" w:hAnsiTheme="minorHAnsi" w:cstheme="minorHAnsi"/>
                <w:iCs/>
                <w:sz w:val="22"/>
                <w:szCs w:val="22"/>
              </w:rPr>
            </w:pPr>
            <w:r w:rsidRPr="00465D9D">
              <w:rPr>
                <w:rFonts w:asciiTheme="minorHAnsi" w:hAnsiTheme="minorHAnsi" w:cstheme="minorHAnsi"/>
                <w:iCs/>
                <w:sz w:val="22"/>
                <w:szCs w:val="22"/>
              </w:rPr>
              <w:t>Grade Code: 379</w:t>
            </w:r>
            <w:r w:rsidR="00B457D5" w:rsidRPr="00465D9D">
              <w:rPr>
                <w:rFonts w:asciiTheme="minorHAnsi" w:hAnsiTheme="minorHAnsi" w:cstheme="minorHAnsi"/>
                <w:iCs/>
                <w:sz w:val="22"/>
                <w:szCs w:val="22"/>
              </w:rPr>
              <w:t>4</w:t>
            </w:r>
          </w:p>
        </w:tc>
      </w:tr>
      <w:tr w:rsidR="00121DF2" w:rsidRPr="00465D9D" w:rsidTr="007B593E">
        <w:tc>
          <w:tcPr>
            <w:tcW w:w="2380" w:type="dxa"/>
          </w:tcPr>
          <w:p w:rsidR="00121DF2" w:rsidRPr="009271F5" w:rsidRDefault="00121DF2">
            <w:pPr>
              <w:jc w:val="both"/>
              <w:rPr>
                <w:rFonts w:asciiTheme="minorHAnsi" w:hAnsiTheme="minorHAnsi" w:cstheme="minorHAnsi"/>
                <w:b/>
                <w:bCs/>
                <w:sz w:val="22"/>
                <w:szCs w:val="22"/>
              </w:rPr>
            </w:pPr>
            <w:r w:rsidRPr="009271F5">
              <w:rPr>
                <w:rFonts w:asciiTheme="minorHAnsi" w:hAnsiTheme="minorHAnsi" w:cstheme="minorHAnsi"/>
                <w:b/>
                <w:bCs/>
                <w:sz w:val="22"/>
                <w:szCs w:val="22"/>
              </w:rPr>
              <w:t>Campaign Reference</w:t>
            </w:r>
          </w:p>
        </w:tc>
        <w:tc>
          <w:tcPr>
            <w:tcW w:w="8256" w:type="dxa"/>
          </w:tcPr>
          <w:p w:rsidR="00121DF2" w:rsidRPr="009271F5" w:rsidRDefault="00432DC6" w:rsidP="00B85318">
            <w:pPr>
              <w:jc w:val="both"/>
              <w:rPr>
                <w:rFonts w:asciiTheme="minorHAnsi" w:hAnsiTheme="minorHAnsi" w:cstheme="minorHAnsi"/>
                <w:iCs/>
                <w:sz w:val="22"/>
                <w:szCs w:val="22"/>
              </w:rPr>
            </w:pPr>
            <w:r w:rsidRPr="009271F5">
              <w:rPr>
                <w:rFonts w:asciiTheme="minorHAnsi" w:hAnsiTheme="minorHAnsi" w:cstheme="minorHAnsi"/>
                <w:sz w:val="22"/>
                <w:szCs w:val="22"/>
              </w:rPr>
              <w:t>G10825</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 xml:space="preserve">Applications </w:t>
            </w:r>
          </w:p>
        </w:tc>
        <w:tc>
          <w:tcPr>
            <w:tcW w:w="8256" w:type="dxa"/>
          </w:tcPr>
          <w:p w:rsidR="00945394" w:rsidRPr="00465D9D" w:rsidRDefault="00945394" w:rsidP="00945394">
            <w:pPr>
              <w:rPr>
                <w:rFonts w:asciiTheme="minorHAnsi" w:hAnsiTheme="minorHAnsi" w:cstheme="minorHAnsi"/>
                <w:b/>
                <w:iCs/>
                <w:sz w:val="22"/>
                <w:szCs w:val="22"/>
              </w:rPr>
            </w:pPr>
            <w:r w:rsidRPr="00465D9D">
              <w:rPr>
                <w:rFonts w:asciiTheme="minorHAnsi" w:hAnsiTheme="minorHAnsi" w:cstheme="minorHAnsi"/>
                <w:b/>
                <w:sz w:val="22"/>
                <w:szCs w:val="22"/>
              </w:rPr>
              <w:t>Applications must be submitted via Rezoomo only.  Applications received in any other way will not be accepted.  There will be no exceptions made</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Remuneration</w:t>
            </w:r>
          </w:p>
          <w:p w:rsidR="00945394" w:rsidRPr="00465D9D" w:rsidRDefault="00945394" w:rsidP="00945394">
            <w:pPr>
              <w:rPr>
                <w:rFonts w:asciiTheme="minorHAnsi" w:hAnsiTheme="minorHAnsi" w:cstheme="minorHAnsi"/>
                <w:b/>
                <w:bCs/>
                <w:sz w:val="22"/>
                <w:szCs w:val="22"/>
              </w:rPr>
            </w:pPr>
          </w:p>
          <w:p w:rsidR="00945394" w:rsidRPr="00465D9D" w:rsidRDefault="00945394" w:rsidP="00945394">
            <w:pPr>
              <w:rPr>
                <w:rFonts w:asciiTheme="minorHAnsi" w:hAnsiTheme="minorHAnsi" w:cstheme="minorHAnsi"/>
                <w:b/>
                <w:bCs/>
                <w:sz w:val="22"/>
                <w:szCs w:val="22"/>
                <w:highlight w:val="yellow"/>
              </w:rPr>
            </w:pPr>
          </w:p>
        </w:tc>
        <w:tc>
          <w:tcPr>
            <w:tcW w:w="8256" w:type="dxa"/>
          </w:tcPr>
          <w:p w:rsidR="00945394" w:rsidRPr="00465D9D" w:rsidRDefault="00945394" w:rsidP="00945394">
            <w:pPr>
              <w:spacing w:after="120"/>
              <w:jc w:val="both"/>
              <w:rPr>
                <w:rFonts w:asciiTheme="minorHAnsi" w:hAnsiTheme="minorHAnsi" w:cstheme="minorHAnsi"/>
                <w:sz w:val="22"/>
                <w:szCs w:val="22"/>
              </w:rPr>
            </w:pPr>
            <w:r w:rsidRPr="00465D9D">
              <w:rPr>
                <w:rFonts w:asciiTheme="minorHAnsi" w:hAnsiTheme="minorHAnsi" w:cstheme="minorHAnsi"/>
                <w:sz w:val="22"/>
                <w:szCs w:val="22"/>
              </w:rPr>
              <w:t xml:space="preserve">The salary scale for the post </w:t>
            </w:r>
            <w:r w:rsidR="00465D9D">
              <w:rPr>
                <w:rFonts w:asciiTheme="minorHAnsi" w:hAnsiTheme="minorHAnsi" w:cstheme="minorHAnsi"/>
                <w:sz w:val="22"/>
                <w:szCs w:val="22"/>
              </w:rPr>
              <w:t>at (01/08</w:t>
            </w:r>
            <w:r w:rsidRPr="00465D9D">
              <w:rPr>
                <w:rFonts w:asciiTheme="minorHAnsi" w:hAnsiTheme="minorHAnsi" w:cstheme="minorHAnsi"/>
                <w:sz w:val="22"/>
                <w:szCs w:val="22"/>
              </w:rPr>
              <w:t xml:space="preserve">/2025) is: </w:t>
            </w:r>
            <w:r w:rsidR="00465D9D">
              <w:rPr>
                <w:rFonts w:asciiTheme="minorHAnsi" w:hAnsiTheme="minorHAnsi" w:cstheme="minorHAnsi"/>
                <w:sz w:val="22"/>
                <w:szCs w:val="22"/>
              </w:rPr>
              <w:t xml:space="preserve">€ 46,307, </w:t>
            </w:r>
            <w:r w:rsidR="00465D9D" w:rsidRPr="00465D9D">
              <w:rPr>
                <w:rFonts w:asciiTheme="minorHAnsi" w:hAnsiTheme="minorHAnsi" w:cstheme="minorHAnsi"/>
                <w:sz w:val="22"/>
                <w:szCs w:val="22"/>
              </w:rPr>
              <w:t>49,395</w:t>
            </w:r>
            <w:r w:rsidR="00465D9D">
              <w:rPr>
                <w:rFonts w:asciiTheme="minorHAnsi" w:hAnsiTheme="minorHAnsi" w:cstheme="minorHAnsi"/>
                <w:sz w:val="22"/>
                <w:szCs w:val="22"/>
              </w:rPr>
              <w:t xml:space="preserve">, </w:t>
            </w:r>
            <w:r w:rsidR="00465D9D" w:rsidRPr="00465D9D">
              <w:rPr>
                <w:rFonts w:asciiTheme="minorHAnsi" w:hAnsiTheme="minorHAnsi" w:cstheme="minorHAnsi"/>
                <w:sz w:val="22"/>
                <w:szCs w:val="22"/>
              </w:rPr>
              <w:t>50,826</w:t>
            </w:r>
            <w:r w:rsidR="00465D9D" w:rsidRPr="00465D9D">
              <w:rPr>
                <w:rFonts w:asciiTheme="minorHAnsi" w:hAnsiTheme="minorHAnsi" w:cstheme="minorHAnsi"/>
                <w:sz w:val="22"/>
                <w:szCs w:val="22"/>
              </w:rPr>
              <w:tab/>
            </w:r>
            <w:r w:rsidR="00465D9D">
              <w:rPr>
                <w:rFonts w:asciiTheme="minorHAnsi" w:hAnsiTheme="minorHAnsi" w:cstheme="minorHAnsi"/>
                <w:sz w:val="22"/>
                <w:szCs w:val="22"/>
              </w:rPr>
              <w:t xml:space="preserve">, </w:t>
            </w:r>
            <w:r w:rsidR="00465D9D" w:rsidRPr="00465D9D">
              <w:rPr>
                <w:rFonts w:asciiTheme="minorHAnsi" w:hAnsiTheme="minorHAnsi" w:cstheme="minorHAnsi"/>
                <w:sz w:val="22"/>
                <w:szCs w:val="22"/>
              </w:rPr>
              <w:t>53,163</w:t>
            </w:r>
            <w:r w:rsidR="00465D9D">
              <w:rPr>
                <w:rFonts w:asciiTheme="minorHAnsi" w:hAnsiTheme="minorHAnsi" w:cstheme="minorHAnsi"/>
                <w:sz w:val="22"/>
                <w:szCs w:val="22"/>
              </w:rPr>
              <w:t xml:space="preserve">, </w:t>
            </w:r>
            <w:r w:rsidR="00465D9D" w:rsidRPr="00465D9D">
              <w:rPr>
                <w:rFonts w:asciiTheme="minorHAnsi" w:hAnsiTheme="minorHAnsi" w:cstheme="minorHAnsi"/>
                <w:sz w:val="22"/>
                <w:szCs w:val="22"/>
              </w:rPr>
              <w:t>55,</w:t>
            </w:r>
            <w:r w:rsidR="00465D9D">
              <w:rPr>
                <w:rFonts w:asciiTheme="minorHAnsi" w:hAnsiTheme="minorHAnsi" w:cstheme="minorHAnsi"/>
                <w:sz w:val="22"/>
                <w:szCs w:val="22"/>
              </w:rPr>
              <w:t xml:space="preserve">562, 58,456, 60,380, 62,230, 66,944, </w:t>
            </w:r>
            <w:r w:rsidR="00465D9D" w:rsidRPr="00465D9D">
              <w:rPr>
                <w:rFonts w:asciiTheme="minorHAnsi" w:hAnsiTheme="minorHAnsi" w:cstheme="minorHAnsi"/>
                <w:sz w:val="22"/>
                <w:szCs w:val="22"/>
              </w:rPr>
              <w:t>68,</w:t>
            </w:r>
            <w:r w:rsidR="00465D9D">
              <w:rPr>
                <w:rFonts w:asciiTheme="minorHAnsi" w:hAnsiTheme="minorHAnsi" w:cstheme="minorHAnsi"/>
                <w:sz w:val="22"/>
                <w:szCs w:val="22"/>
              </w:rPr>
              <w:t xml:space="preserve">951, 71,070, 73,185, 75,297, 77,432, </w:t>
            </w:r>
            <w:r w:rsidR="00465D9D" w:rsidRPr="00465D9D">
              <w:rPr>
                <w:rFonts w:asciiTheme="minorHAnsi" w:hAnsiTheme="minorHAnsi" w:cstheme="minorHAnsi"/>
                <w:sz w:val="22"/>
                <w:szCs w:val="22"/>
              </w:rPr>
              <w:t>78,608</w:t>
            </w:r>
          </w:p>
          <w:p w:rsidR="00945394" w:rsidRPr="00465D9D" w:rsidRDefault="00945394" w:rsidP="00945394">
            <w:pPr>
              <w:spacing w:after="120"/>
              <w:contextualSpacing/>
              <w:rPr>
                <w:rFonts w:asciiTheme="minorHAnsi" w:hAnsiTheme="minorHAnsi" w:cstheme="minorHAnsi"/>
                <w:bCs/>
                <w:iCs/>
                <w:sz w:val="22"/>
                <w:szCs w:val="22"/>
              </w:rPr>
            </w:pPr>
          </w:p>
          <w:p w:rsidR="00945394" w:rsidRPr="00465D9D" w:rsidRDefault="00945394" w:rsidP="00945394">
            <w:pPr>
              <w:spacing w:after="120"/>
              <w:contextualSpacing/>
              <w:rPr>
                <w:rStyle w:val="Hyperlink"/>
                <w:rFonts w:asciiTheme="minorHAnsi" w:hAnsiTheme="minorHAnsi" w:cstheme="minorHAnsi"/>
                <w:bCs/>
                <w:iCs/>
                <w:sz w:val="22"/>
                <w:szCs w:val="22"/>
              </w:rPr>
            </w:pPr>
            <w:r w:rsidRPr="00465D9D">
              <w:rPr>
                <w:rFonts w:asciiTheme="minorHAnsi" w:hAnsiTheme="minorHAnsi" w:cstheme="minorHAnsi"/>
                <w:bCs/>
                <w:iCs/>
                <w:sz w:val="22"/>
                <w:szCs w:val="22"/>
              </w:rPr>
              <w:t xml:space="preserve">Salary Scales are updated periodically and the most up to date versions can be found here: </w:t>
            </w:r>
            <w:hyperlink r:id="rId9" w:history="1">
              <w:r w:rsidRPr="00465D9D">
                <w:rPr>
                  <w:rStyle w:val="Hyperlink"/>
                  <w:rFonts w:asciiTheme="minorHAnsi" w:hAnsiTheme="minorHAnsi" w:cstheme="minorHAnsi"/>
                  <w:bCs/>
                  <w:iCs/>
                  <w:sz w:val="22"/>
                  <w:szCs w:val="22"/>
                </w:rPr>
                <w:t>https://healthservice.hse.ie/staff/benefits-services/pay/pay-scales.html</w:t>
              </w:r>
            </w:hyperlink>
          </w:p>
          <w:p w:rsidR="00945394" w:rsidRPr="00465D9D" w:rsidRDefault="00945394" w:rsidP="00945394">
            <w:pPr>
              <w:spacing w:after="120"/>
              <w:contextualSpacing/>
              <w:rPr>
                <w:rFonts w:asciiTheme="minorHAnsi" w:hAnsiTheme="minorHAnsi" w:cstheme="minorHAnsi"/>
                <w:bCs/>
                <w:iCs/>
                <w:sz w:val="22"/>
                <w:szCs w:val="22"/>
              </w:rPr>
            </w:pPr>
            <w:r w:rsidRPr="00465D9D">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Closing Date</w:t>
            </w:r>
          </w:p>
          <w:p w:rsidR="00945394" w:rsidRPr="00465D9D" w:rsidRDefault="00945394" w:rsidP="00945394">
            <w:pPr>
              <w:jc w:val="both"/>
              <w:rPr>
                <w:rFonts w:asciiTheme="minorHAnsi" w:hAnsiTheme="minorHAnsi" w:cstheme="minorHAnsi"/>
                <w:b/>
                <w:bCs/>
                <w:sz w:val="22"/>
                <w:szCs w:val="22"/>
              </w:rPr>
            </w:pP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10.00am on 15</w:t>
            </w:r>
            <w:r w:rsidRPr="00465D9D">
              <w:rPr>
                <w:rFonts w:asciiTheme="minorHAnsi" w:hAnsiTheme="minorHAnsi" w:cstheme="minorHAnsi"/>
                <w:iCs/>
                <w:sz w:val="22"/>
                <w:szCs w:val="22"/>
                <w:vertAlign w:val="superscript"/>
              </w:rPr>
              <w:t>th</w:t>
            </w:r>
            <w:r w:rsidRPr="00465D9D">
              <w:rPr>
                <w:rFonts w:asciiTheme="minorHAnsi" w:hAnsiTheme="minorHAnsi" w:cstheme="minorHAnsi"/>
                <w:iCs/>
                <w:sz w:val="22"/>
                <w:szCs w:val="22"/>
              </w:rPr>
              <w:t xml:space="preserve"> August 2025</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Proposed Interview Date (s)</w:t>
            </w: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 xml:space="preserve">Interviews will be held </w:t>
            </w:r>
            <w:r w:rsidRPr="00465D9D">
              <w:rPr>
                <w:rFonts w:asciiTheme="minorHAnsi" w:hAnsiTheme="minorHAnsi" w:cstheme="minorHAnsi"/>
                <w:sz w:val="22"/>
                <w:szCs w:val="22"/>
              </w:rPr>
              <w:t>week of the 25</w:t>
            </w:r>
            <w:r w:rsidRPr="00465D9D">
              <w:rPr>
                <w:rFonts w:asciiTheme="minorHAnsi" w:hAnsiTheme="minorHAnsi" w:cstheme="minorHAnsi"/>
                <w:sz w:val="22"/>
                <w:szCs w:val="22"/>
                <w:vertAlign w:val="superscript"/>
              </w:rPr>
              <w:t>th</w:t>
            </w:r>
            <w:r w:rsidRPr="00465D9D">
              <w:rPr>
                <w:rFonts w:asciiTheme="minorHAnsi" w:hAnsiTheme="minorHAnsi" w:cstheme="minorHAnsi"/>
                <w:sz w:val="22"/>
                <w:szCs w:val="22"/>
              </w:rPr>
              <w:t xml:space="preserve"> August</w:t>
            </w:r>
            <w:r w:rsidR="00465D9D">
              <w:rPr>
                <w:rFonts w:asciiTheme="minorHAnsi" w:hAnsiTheme="minorHAnsi" w:cstheme="minorHAnsi"/>
                <w:sz w:val="22"/>
                <w:szCs w:val="22"/>
              </w:rPr>
              <w:t xml:space="preserve"> 2025</w:t>
            </w:r>
            <w:r w:rsidRPr="00465D9D">
              <w:rPr>
                <w:rFonts w:asciiTheme="minorHAnsi" w:hAnsiTheme="minorHAnsi" w:cstheme="minorHAnsi"/>
                <w:iCs/>
                <w:sz w:val="22"/>
                <w:szCs w:val="22"/>
              </w:rPr>
              <w:t>.  Candidates will normally be given at least o</w:t>
            </w:r>
            <w:r w:rsidR="00465D9D">
              <w:rPr>
                <w:rFonts w:asciiTheme="minorHAnsi" w:hAnsiTheme="minorHAnsi" w:cstheme="minorHAnsi"/>
                <w:iCs/>
                <w:sz w:val="22"/>
                <w:szCs w:val="22"/>
              </w:rPr>
              <w:t xml:space="preserve">ne weeks’ notice of interview. </w:t>
            </w:r>
            <w:r w:rsidRPr="00465D9D">
              <w:rPr>
                <w:rFonts w:asciiTheme="minorHAnsi" w:hAnsiTheme="minorHAnsi" w:cstheme="minorHAnsi"/>
                <w:iCs/>
                <w:sz w:val="22"/>
                <w:szCs w:val="22"/>
              </w:rPr>
              <w:t>The timescale may be reduced in exceptional circumstances</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Taking up Appointment</w:t>
            </w: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A start date will be indicated at job offer stage</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Informal Enquiries</w:t>
            </w:r>
          </w:p>
        </w:tc>
        <w:tc>
          <w:tcPr>
            <w:tcW w:w="8256" w:type="dxa"/>
          </w:tcPr>
          <w:p w:rsidR="00945394" w:rsidRPr="00465D9D" w:rsidRDefault="00945394" w:rsidP="00945394">
            <w:pPr>
              <w:rPr>
                <w:rFonts w:asciiTheme="minorHAnsi" w:hAnsiTheme="minorHAnsi" w:cstheme="minorHAnsi"/>
                <w:sz w:val="22"/>
                <w:szCs w:val="22"/>
              </w:rPr>
            </w:pPr>
            <w:r w:rsidRPr="00465D9D">
              <w:rPr>
                <w:rFonts w:asciiTheme="minorHAnsi" w:hAnsiTheme="minorHAnsi" w:cstheme="minorHAnsi"/>
                <w:sz w:val="22"/>
                <w:szCs w:val="22"/>
              </w:rPr>
              <w:t>Margaret Moore, Principal Physicist, Radiotherapy, Galway University Hospitals</w:t>
            </w:r>
          </w:p>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 xml:space="preserve">Tel: </w:t>
            </w:r>
            <w:r w:rsidRPr="00465D9D">
              <w:rPr>
                <w:rFonts w:asciiTheme="minorHAnsi" w:hAnsiTheme="minorHAnsi" w:cstheme="minorHAnsi"/>
                <w:bCs/>
                <w:sz w:val="22"/>
                <w:szCs w:val="22"/>
              </w:rPr>
              <w:t>091 54 2568 Email:</w:t>
            </w:r>
            <w:r w:rsidRPr="00465D9D">
              <w:rPr>
                <w:rFonts w:asciiTheme="minorHAnsi" w:hAnsiTheme="minorHAnsi" w:cstheme="minorHAnsi"/>
                <w:b/>
                <w:bCs/>
                <w:color w:val="002060"/>
                <w:sz w:val="22"/>
                <w:szCs w:val="22"/>
              </w:rPr>
              <w:t xml:space="preserve"> </w:t>
            </w:r>
            <w:hyperlink r:id="rId10" w:history="1">
              <w:r w:rsidRPr="00465D9D">
                <w:rPr>
                  <w:rStyle w:val="Hyperlink"/>
                  <w:rFonts w:asciiTheme="minorHAnsi" w:hAnsiTheme="minorHAnsi" w:cstheme="minorHAnsi"/>
                  <w:b/>
                  <w:bCs/>
                  <w:sz w:val="22"/>
                  <w:szCs w:val="22"/>
                </w:rPr>
                <w:t>margaret.moore@hse.ie</w:t>
              </w:r>
            </w:hyperlink>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Organisational Area</w:t>
            </w:r>
          </w:p>
        </w:tc>
        <w:tc>
          <w:tcPr>
            <w:tcW w:w="8256" w:type="dxa"/>
          </w:tcPr>
          <w:p w:rsidR="00945394" w:rsidRPr="00465D9D" w:rsidRDefault="00945394" w:rsidP="00945394">
            <w:pPr>
              <w:jc w:val="both"/>
              <w:rPr>
                <w:rFonts w:asciiTheme="minorHAnsi" w:hAnsiTheme="minorHAnsi" w:cstheme="minorHAnsi"/>
                <w:color w:val="FF0000"/>
                <w:sz w:val="22"/>
                <w:szCs w:val="22"/>
              </w:rPr>
            </w:pPr>
            <w:r w:rsidRPr="00465D9D">
              <w:rPr>
                <w:rFonts w:asciiTheme="minorHAnsi" w:hAnsiTheme="minorHAnsi" w:cstheme="minorHAnsi"/>
                <w:iCs/>
                <w:sz w:val="22"/>
                <w:szCs w:val="22"/>
              </w:rPr>
              <w:t>HSE West &amp; North West</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Location of Post</w:t>
            </w: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HSE West &amp; North West</w:t>
            </w:r>
          </w:p>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The post will be located at Radiotherapy Department, University Hospital Galway.</w:t>
            </w:r>
          </w:p>
          <w:p w:rsidR="00945394" w:rsidRPr="00465D9D" w:rsidRDefault="00945394" w:rsidP="00945394">
            <w:pPr>
              <w:jc w:val="both"/>
              <w:rPr>
                <w:rFonts w:asciiTheme="minorHAnsi" w:hAnsiTheme="minorHAnsi" w:cstheme="minorHAnsi"/>
                <w:iCs/>
                <w:color w:val="FF0000"/>
                <w:sz w:val="22"/>
                <w:szCs w:val="22"/>
              </w:rPr>
            </w:pPr>
          </w:p>
          <w:p w:rsidR="00945394" w:rsidRPr="00465D9D" w:rsidRDefault="00465D9D" w:rsidP="00945394">
            <w:pPr>
              <w:jc w:val="both"/>
              <w:rPr>
                <w:rFonts w:asciiTheme="minorHAnsi" w:hAnsiTheme="minorHAnsi" w:cstheme="minorHAnsi"/>
                <w:iCs/>
                <w:color w:val="7030A0"/>
                <w:sz w:val="22"/>
                <w:szCs w:val="22"/>
              </w:rPr>
            </w:pPr>
            <w:r>
              <w:rPr>
                <w:rFonts w:asciiTheme="minorHAnsi" w:hAnsiTheme="minorHAnsi" w:cstheme="minorHAnsi"/>
                <w:iCs/>
                <w:sz w:val="22"/>
                <w:szCs w:val="22"/>
              </w:rPr>
              <w:t>The current post</w:t>
            </w:r>
            <w:r w:rsidR="00945394" w:rsidRPr="00465D9D">
              <w:rPr>
                <w:rFonts w:asciiTheme="minorHAnsi" w:hAnsiTheme="minorHAnsi" w:cstheme="minorHAnsi"/>
                <w:iCs/>
                <w:sz w:val="22"/>
                <w:szCs w:val="22"/>
              </w:rPr>
              <w:t xml:space="preserve"> available is temporary, full time up to August 2026.</w:t>
            </w:r>
          </w:p>
          <w:p w:rsidR="00945394" w:rsidRPr="00465D9D" w:rsidRDefault="00945394" w:rsidP="00945394">
            <w:pPr>
              <w:jc w:val="both"/>
              <w:rPr>
                <w:rFonts w:asciiTheme="minorHAnsi" w:hAnsiTheme="minorHAnsi" w:cstheme="minorHAnsi"/>
                <w:iCs/>
                <w:color w:val="FF0000"/>
                <w:sz w:val="22"/>
                <w:szCs w:val="22"/>
              </w:rPr>
            </w:pPr>
          </w:p>
          <w:p w:rsidR="00945394" w:rsidRPr="00465D9D" w:rsidRDefault="00945394" w:rsidP="00945394">
            <w:pPr>
              <w:tabs>
                <w:tab w:val="left" w:pos="-720"/>
                <w:tab w:val="left" w:pos="0"/>
                <w:tab w:val="left" w:pos="720"/>
              </w:tabs>
              <w:suppressAutoHyphens/>
              <w:jc w:val="both"/>
              <w:rPr>
                <w:rFonts w:asciiTheme="minorHAnsi" w:hAnsiTheme="minorHAnsi" w:cstheme="minorHAnsi"/>
                <w:color w:val="000000"/>
                <w:spacing w:val="-3"/>
                <w:sz w:val="22"/>
                <w:szCs w:val="22"/>
              </w:rPr>
            </w:pPr>
            <w:r w:rsidRPr="00465D9D">
              <w:rPr>
                <w:rFonts w:asciiTheme="minorHAnsi" w:hAnsiTheme="minorHAnsi" w:cstheme="minorHAnsi"/>
                <w:color w:val="000000"/>
                <w:sz w:val="22"/>
                <w:szCs w:val="22"/>
              </w:rPr>
              <w:t>A panel may be created for Basic Grade Physicist (Radiotherapy), GUH, from which permanent and specified purpose vacancies of full or part time duration may be filled</w:t>
            </w:r>
            <w:r w:rsidRPr="00465D9D">
              <w:rPr>
                <w:rFonts w:asciiTheme="minorHAnsi" w:hAnsiTheme="minorHAnsi" w:cstheme="minorHAnsi"/>
                <w:color w:val="000000"/>
                <w:spacing w:val="-3"/>
                <w:sz w:val="22"/>
                <w:szCs w:val="22"/>
              </w:rPr>
              <w:t xml:space="preserve"> </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Details of Service</w:t>
            </w:r>
          </w:p>
          <w:p w:rsidR="00945394" w:rsidRPr="00465D9D" w:rsidRDefault="00945394" w:rsidP="00945394">
            <w:pPr>
              <w:rPr>
                <w:rFonts w:asciiTheme="minorHAnsi" w:hAnsiTheme="minorHAnsi" w:cstheme="minorHAnsi"/>
                <w:b/>
                <w:bCs/>
                <w:color w:val="FF0000"/>
                <w:sz w:val="22"/>
                <w:szCs w:val="22"/>
              </w:rPr>
            </w:pPr>
          </w:p>
        </w:tc>
        <w:tc>
          <w:tcPr>
            <w:tcW w:w="8256" w:type="dxa"/>
          </w:tcPr>
          <w:p w:rsidR="00945394" w:rsidRPr="00465D9D" w:rsidRDefault="00945394" w:rsidP="00945394">
            <w:pPr>
              <w:rPr>
                <w:rFonts w:asciiTheme="minorHAnsi" w:hAnsiTheme="minorHAnsi" w:cstheme="minorHAnsi"/>
                <w:sz w:val="22"/>
                <w:szCs w:val="22"/>
              </w:rPr>
            </w:pPr>
            <w:r w:rsidRPr="00465D9D">
              <w:rPr>
                <w:rFonts w:asciiTheme="minorHAnsi" w:hAnsiTheme="minorHAnsi" w:cstheme="minorHAns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rsidR="00945394" w:rsidRPr="00465D9D" w:rsidRDefault="00945394" w:rsidP="00945394">
            <w:pPr>
              <w:rPr>
                <w:rFonts w:asciiTheme="minorHAnsi" w:hAnsiTheme="minorHAnsi" w:cstheme="minorHAnsi"/>
                <w:sz w:val="22"/>
                <w:szCs w:val="22"/>
              </w:rPr>
            </w:pPr>
          </w:p>
          <w:p w:rsidR="00945394" w:rsidRPr="00465D9D" w:rsidRDefault="00945394" w:rsidP="00945394">
            <w:pPr>
              <w:rPr>
                <w:rFonts w:asciiTheme="minorHAnsi" w:hAnsiTheme="minorHAnsi" w:cstheme="minorHAnsi"/>
                <w:sz w:val="22"/>
                <w:szCs w:val="22"/>
              </w:rPr>
            </w:pPr>
            <w:r w:rsidRPr="00465D9D">
              <w:rPr>
                <w:rFonts w:asciiTheme="minorHAnsi" w:hAnsiTheme="minorHAnsi" w:cstheme="minorHAns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rsidR="00945394" w:rsidRPr="00465D9D" w:rsidRDefault="00945394" w:rsidP="00945394">
            <w:pPr>
              <w:rPr>
                <w:rFonts w:asciiTheme="minorHAnsi" w:hAnsiTheme="minorHAnsi" w:cstheme="minorHAnsi"/>
                <w:sz w:val="22"/>
                <w:szCs w:val="22"/>
              </w:rPr>
            </w:pPr>
          </w:p>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The establishment of Networks of Care (</w:t>
            </w:r>
            <w:proofErr w:type="spellStart"/>
            <w:r w:rsidRPr="00465D9D">
              <w:rPr>
                <w:rFonts w:asciiTheme="minorHAnsi" w:hAnsiTheme="minorHAnsi" w:cstheme="minorHAnsi"/>
                <w:sz w:val="22"/>
                <w:szCs w:val="22"/>
              </w:rPr>
              <w:t>NoC</w:t>
            </w:r>
            <w:proofErr w:type="spellEnd"/>
            <w:r w:rsidRPr="00465D9D">
              <w:rPr>
                <w:rFonts w:asciiTheme="minorHAnsi" w:hAnsiTheme="minorHAnsi" w:cstheme="minorHAnsi"/>
                <w:sz w:val="22"/>
                <w:szCs w:val="22"/>
              </w:rPr>
              <w:t xml:space="preserve">) across HSE West and North West, will support the sharing of clinical/specialty/programme expertise, strengthen the operational resilience, and ensure sustainable safe and quality services. Key components for the  </w:t>
            </w:r>
            <w:proofErr w:type="spellStart"/>
            <w:r w:rsidRPr="00465D9D">
              <w:rPr>
                <w:rFonts w:asciiTheme="minorHAnsi" w:hAnsiTheme="minorHAnsi" w:cstheme="minorHAnsi"/>
                <w:sz w:val="22"/>
                <w:szCs w:val="22"/>
              </w:rPr>
              <w:t>NoCs</w:t>
            </w:r>
            <w:proofErr w:type="spellEnd"/>
            <w:r w:rsidRPr="00465D9D">
              <w:rPr>
                <w:rFonts w:asciiTheme="minorHAnsi" w:hAnsiTheme="minorHAnsi" w:cstheme="minorHAnsi"/>
                <w:sz w:val="22"/>
                <w:szCs w:val="22"/>
              </w:rPr>
              <w:t xml:space="preserve"> include:</w:t>
            </w:r>
          </w:p>
          <w:p w:rsidR="00945394" w:rsidRPr="00465D9D" w:rsidRDefault="00945394" w:rsidP="00945394">
            <w:pPr>
              <w:jc w:val="both"/>
              <w:rPr>
                <w:rFonts w:asciiTheme="minorHAnsi" w:hAnsiTheme="minorHAnsi" w:cstheme="minorHAnsi"/>
                <w:sz w:val="22"/>
                <w:szCs w:val="22"/>
              </w:rPr>
            </w:pPr>
          </w:p>
          <w:p w:rsidR="00945394" w:rsidRPr="00465D9D" w:rsidRDefault="00945394" w:rsidP="00945394">
            <w:pPr>
              <w:pStyle w:val="ListParagraph"/>
              <w:numPr>
                <w:ilvl w:val="0"/>
                <w:numId w:val="20"/>
              </w:numPr>
              <w:rPr>
                <w:rFonts w:asciiTheme="minorHAnsi" w:hAnsiTheme="minorHAnsi" w:cstheme="minorHAnsi"/>
                <w:sz w:val="22"/>
                <w:szCs w:val="22"/>
              </w:rPr>
            </w:pPr>
            <w:r w:rsidRPr="00465D9D">
              <w:rPr>
                <w:rFonts w:asciiTheme="minorHAnsi" w:hAnsiTheme="minorHAnsi" w:cstheme="minorHAnsi"/>
                <w:sz w:val="22"/>
                <w:szCs w:val="22"/>
              </w:rPr>
              <w:t>The provision of a regional wide clinical/care service under an integrated governance framework and providing the care group lens across the region/nationally.</w:t>
            </w:r>
          </w:p>
          <w:p w:rsidR="00945394" w:rsidRPr="00465D9D" w:rsidRDefault="00945394" w:rsidP="00945394">
            <w:pPr>
              <w:pStyle w:val="ListParagraph"/>
              <w:numPr>
                <w:ilvl w:val="0"/>
                <w:numId w:val="20"/>
              </w:numPr>
              <w:ind w:left="714" w:hanging="357"/>
              <w:rPr>
                <w:rFonts w:asciiTheme="minorHAnsi" w:hAnsiTheme="minorHAnsi" w:cstheme="minorHAnsi"/>
                <w:sz w:val="22"/>
                <w:szCs w:val="22"/>
              </w:rPr>
            </w:pPr>
            <w:r w:rsidRPr="00465D9D">
              <w:rPr>
                <w:rFonts w:asciiTheme="minorHAnsi" w:hAnsiTheme="minorHAnsi" w:cstheme="minorHAnsi"/>
                <w:sz w:val="22"/>
                <w:szCs w:val="22"/>
              </w:rPr>
              <w:t xml:space="preserve">A standard system of governance; policies, audit meetings, quality assurance, incident reporting, incident management, risk management, oversight of regulation etc., across  services in the Region. </w:t>
            </w:r>
          </w:p>
          <w:p w:rsidR="00945394" w:rsidRPr="00465D9D" w:rsidRDefault="00945394" w:rsidP="00945394">
            <w:pPr>
              <w:pStyle w:val="ListParagraph"/>
              <w:numPr>
                <w:ilvl w:val="0"/>
                <w:numId w:val="20"/>
              </w:numPr>
              <w:rPr>
                <w:rFonts w:asciiTheme="minorHAnsi" w:hAnsiTheme="minorHAnsi" w:cstheme="minorHAnsi"/>
                <w:sz w:val="22"/>
                <w:szCs w:val="22"/>
              </w:rPr>
            </w:pPr>
            <w:r w:rsidRPr="00465D9D">
              <w:rPr>
                <w:rFonts w:asciiTheme="minorHAnsi" w:hAnsiTheme="minorHAnsi" w:cstheme="minorHAnsi"/>
                <w:sz w:val="22"/>
                <w:szCs w:val="22"/>
              </w:rPr>
              <w:t xml:space="preserve">Risk stratification of patients to ensure that higher risk patients are dealt with at the most appropriate facility within the </w:t>
            </w:r>
            <w:proofErr w:type="spellStart"/>
            <w:r w:rsidRPr="00465D9D">
              <w:rPr>
                <w:rFonts w:asciiTheme="minorHAnsi" w:hAnsiTheme="minorHAnsi" w:cstheme="minorHAnsi"/>
                <w:sz w:val="22"/>
                <w:szCs w:val="22"/>
              </w:rPr>
              <w:t>NoC</w:t>
            </w:r>
            <w:proofErr w:type="spellEnd"/>
            <w:r w:rsidRPr="00465D9D">
              <w:rPr>
                <w:rFonts w:asciiTheme="minorHAnsi" w:hAnsiTheme="minorHAnsi" w:cstheme="minorHAnsi"/>
                <w:sz w:val="22"/>
                <w:szCs w:val="22"/>
              </w:rPr>
              <w:t xml:space="preserve">. </w:t>
            </w:r>
          </w:p>
          <w:p w:rsidR="00945394" w:rsidRPr="00465D9D" w:rsidRDefault="00945394" w:rsidP="00945394">
            <w:pPr>
              <w:pStyle w:val="ListParagraph"/>
              <w:numPr>
                <w:ilvl w:val="0"/>
                <w:numId w:val="20"/>
              </w:numPr>
              <w:rPr>
                <w:rFonts w:asciiTheme="minorHAnsi" w:hAnsiTheme="minorHAnsi" w:cstheme="minorHAnsi"/>
                <w:sz w:val="22"/>
                <w:szCs w:val="22"/>
              </w:rPr>
            </w:pPr>
            <w:r w:rsidRPr="00465D9D">
              <w:rPr>
                <w:rFonts w:asciiTheme="minorHAnsi" w:hAnsiTheme="minorHAnsi" w:cstheme="minorHAnsi"/>
                <w:sz w:val="22"/>
                <w:szCs w:val="22"/>
              </w:rPr>
              <w:t xml:space="preserve">Quality assurance on the basis of one integrated service, although operating at different geographical sites; this will require data to be pooled across the </w:t>
            </w:r>
            <w:proofErr w:type="spellStart"/>
            <w:r w:rsidRPr="00465D9D">
              <w:rPr>
                <w:rFonts w:asciiTheme="minorHAnsi" w:hAnsiTheme="minorHAnsi" w:cstheme="minorHAnsi"/>
                <w:sz w:val="22"/>
                <w:szCs w:val="22"/>
              </w:rPr>
              <w:t>NoC</w:t>
            </w:r>
            <w:proofErr w:type="spellEnd"/>
            <w:r w:rsidRPr="00465D9D">
              <w:rPr>
                <w:rFonts w:asciiTheme="minorHAnsi" w:hAnsiTheme="minorHAnsi" w:cstheme="minorHAnsi"/>
                <w:sz w:val="22"/>
                <w:szCs w:val="22"/>
              </w:rPr>
              <w:t xml:space="preserve">. </w:t>
            </w:r>
          </w:p>
          <w:p w:rsidR="00945394" w:rsidRPr="00465D9D" w:rsidRDefault="00945394" w:rsidP="00945394">
            <w:pPr>
              <w:pStyle w:val="ListParagraph"/>
              <w:numPr>
                <w:ilvl w:val="0"/>
                <w:numId w:val="20"/>
              </w:numPr>
              <w:rPr>
                <w:rFonts w:asciiTheme="minorHAnsi" w:hAnsiTheme="minorHAnsi" w:cstheme="minorHAnsi"/>
                <w:sz w:val="22"/>
                <w:szCs w:val="22"/>
              </w:rPr>
            </w:pPr>
            <w:r w:rsidRPr="00465D9D">
              <w:rPr>
                <w:rFonts w:asciiTheme="minorHAnsi" w:hAnsiTheme="minorHAnsi" w:cstheme="minorHAnsi"/>
                <w:sz w:val="22"/>
                <w:szCs w:val="22"/>
              </w:rPr>
              <w:t xml:space="preserve">A integrated approach to service delivery which ensures that each Integrated Health Area (IHA) delivers care appropriate to the resources, facilities and services available in that area. </w:t>
            </w:r>
          </w:p>
          <w:p w:rsidR="00945394" w:rsidRPr="00465D9D" w:rsidRDefault="00945394" w:rsidP="00945394">
            <w:pPr>
              <w:pStyle w:val="ListParagraph"/>
              <w:numPr>
                <w:ilvl w:val="0"/>
                <w:numId w:val="20"/>
              </w:numPr>
              <w:rPr>
                <w:rFonts w:asciiTheme="minorHAnsi" w:eastAsia="Verdana" w:hAnsiTheme="minorHAnsi" w:cstheme="minorHAnsi"/>
                <w:sz w:val="22"/>
                <w:szCs w:val="22"/>
              </w:rPr>
            </w:pPr>
            <w:r w:rsidRPr="00465D9D">
              <w:rPr>
                <w:rFonts w:asciiTheme="minorHAnsi" w:eastAsia="Verdana" w:hAnsiTheme="minorHAnsi" w:cstheme="minorHAnsi"/>
                <w:sz w:val="22"/>
                <w:szCs w:val="22"/>
              </w:rPr>
              <w:t>Accountable structures to support high quality education and clinical research, and active engagement with evolving regional academic structures.</w:t>
            </w:r>
          </w:p>
          <w:p w:rsidR="00945394" w:rsidRPr="00465D9D" w:rsidRDefault="00945394" w:rsidP="00945394">
            <w:pPr>
              <w:pStyle w:val="ListParagraph"/>
              <w:rPr>
                <w:rFonts w:asciiTheme="minorHAnsi" w:eastAsia="Verdana" w:hAnsiTheme="minorHAnsi" w:cstheme="minorHAnsi"/>
                <w:sz w:val="22"/>
                <w:szCs w:val="22"/>
              </w:rPr>
            </w:pPr>
          </w:p>
          <w:p w:rsidR="00945394" w:rsidRPr="00465D9D" w:rsidRDefault="00945394" w:rsidP="00945394">
            <w:pPr>
              <w:rPr>
                <w:rFonts w:asciiTheme="minorHAnsi" w:eastAsia="Verdana" w:hAnsiTheme="minorHAnsi" w:cstheme="minorHAnsi"/>
                <w:sz w:val="22"/>
                <w:szCs w:val="22"/>
              </w:rPr>
            </w:pPr>
            <w:r w:rsidRPr="00465D9D">
              <w:rPr>
                <w:rFonts w:asciiTheme="minorHAnsi" w:eastAsia="Verdana" w:hAnsiTheme="minorHAnsi" w:cstheme="minorHAnsi"/>
                <w:sz w:val="22"/>
                <w:szCs w:val="22"/>
              </w:rPr>
              <w:t xml:space="preserve">An </w:t>
            </w:r>
            <w:r w:rsidRPr="00465D9D">
              <w:rPr>
                <w:rFonts w:asciiTheme="minorHAnsi" w:eastAsia="Verdana" w:hAnsiTheme="minorHAnsi" w:cstheme="minorHAnsi"/>
                <w:bCs/>
                <w:sz w:val="22"/>
                <w:szCs w:val="22"/>
              </w:rPr>
              <w:t>integrated approach</w:t>
            </w:r>
            <w:r w:rsidRPr="00465D9D">
              <w:rPr>
                <w:rFonts w:asciiTheme="minorHAnsi" w:eastAsia="Verdana" w:hAnsiTheme="minorHAnsi" w:cstheme="minorHAnsi"/>
                <w:b/>
                <w:bCs/>
                <w:sz w:val="22"/>
                <w:szCs w:val="22"/>
              </w:rPr>
              <w:t xml:space="preserve"> </w:t>
            </w:r>
            <w:r w:rsidRPr="00465D9D">
              <w:rPr>
                <w:rFonts w:asciiTheme="minorHAnsi" w:eastAsia="Verdana" w:hAnsiTheme="minorHAnsi" w:cstheme="minorHAnsi"/>
                <w:sz w:val="22"/>
                <w:szCs w:val="22"/>
              </w:rPr>
              <w:t xml:space="preserve">to service delivery which ensures that each IHA in the Region delivers care appropriate to the population needs, resources, facilities and services available. </w:t>
            </w:r>
            <w:r w:rsidRPr="00465D9D">
              <w:rPr>
                <w:rFonts w:asciiTheme="minorHAnsi" w:hAnsiTheme="minorHAnsi" w:cstheme="minorHAnsi"/>
                <w:sz w:val="22"/>
                <w:szCs w:val="22"/>
              </w:rPr>
              <w:t xml:space="preserve">The </w:t>
            </w:r>
            <w:proofErr w:type="spellStart"/>
            <w:r w:rsidRPr="00465D9D">
              <w:rPr>
                <w:rFonts w:asciiTheme="minorHAnsi" w:hAnsiTheme="minorHAnsi" w:cstheme="minorHAnsi"/>
                <w:sz w:val="22"/>
                <w:szCs w:val="22"/>
              </w:rPr>
              <w:t>NoC</w:t>
            </w:r>
            <w:proofErr w:type="spellEnd"/>
            <w:r w:rsidRPr="00465D9D">
              <w:rPr>
                <w:rFonts w:asciiTheme="minorHAnsi" w:hAnsiTheme="minorHAnsi" w:cstheme="minorHAnsi"/>
                <w:sz w:val="22"/>
                <w:szCs w:val="22"/>
              </w:rPr>
              <w:t xml:space="preserve"> will be led by the Director, working closely with all stakeholders relevant to Network. </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 xml:space="preserve">Our Vision </w:t>
            </w:r>
          </w:p>
        </w:tc>
        <w:tc>
          <w:tcPr>
            <w:tcW w:w="8256" w:type="dxa"/>
          </w:tcPr>
          <w:p w:rsidR="00945394" w:rsidRPr="00465D9D" w:rsidRDefault="00945394" w:rsidP="00945394">
            <w:pPr>
              <w:widowControl w:val="0"/>
              <w:autoSpaceDE w:val="0"/>
              <w:autoSpaceDN w:val="0"/>
              <w:adjustRightInd w:val="0"/>
              <w:rPr>
                <w:rFonts w:asciiTheme="minorHAnsi" w:hAnsiTheme="minorHAnsi" w:cstheme="minorHAnsi"/>
                <w:spacing w:val="9"/>
                <w:sz w:val="22"/>
                <w:szCs w:val="22"/>
              </w:rPr>
            </w:pPr>
            <w:r w:rsidRPr="00465D9D">
              <w:rPr>
                <w:rFonts w:asciiTheme="minorHAnsi" w:hAnsiTheme="minorHAnsi" w:cstheme="minorHAnsi"/>
                <w:bCs/>
                <w:color w:val="000000"/>
                <w:sz w:val="22"/>
                <w:szCs w:val="22"/>
              </w:rPr>
              <w:t>To deliver on the HSE West and North West Vision “</w:t>
            </w:r>
            <w:r w:rsidRPr="00465D9D">
              <w:rPr>
                <w:rFonts w:asciiTheme="minorHAnsi" w:hAnsiTheme="minorHAnsi" w:cstheme="minorHAnsi"/>
                <w:bCs/>
                <w:iCs/>
                <w:color w:val="000000"/>
                <w:sz w:val="22"/>
                <w:szCs w:val="22"/>
              </w:rPr>
              <w:t>To provide high-quality, safe and accessible care, to improve the health and wellbeing of the people in the West and North West“</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Our Guiding Principles</w:t>
            </w:r>
          </w:p>
        </w:tc>
        <w:tc>
          <w:tcPr>
            <w:tcW w:w="8256" w:type="dxa"/>
          </w:tcPr>
          <w:p w:rsidR="00945394" w:rsidRPr="00465D9D" w:rsidRDefault="00945394" w:rsidP="00945394">
            <w:pPr>
              <w:autoSpaceDE w:val="0"/>
              <w:autoSpaceDN w:val="0"/>
              <w:adjustRightInd w:val="0"/>
              <w:jc w:val="both"/>
              <w:rPr>
                <w:rFonts w:asciiTheme="minorHAnsi" w:hAnsiTheme="minorHAnsi" w:cstheme="minorHAnsi"/>
                <w:bCs/>
                <w:iCs/>
                <w:color w:val="000000"/>
                <w:sz w:val="22"/>
                <w:szCs w:val="22"/>
              </w:rPr>
            </w:pPr>
            <w:r w:rsidRPr="00465D9D">
              <w:rPr>
                <w:rFonts w:asciiTheme="minorHAnsi" w:hAnsiTheme="minorHAnsi" w:cstheme="minorHAnsi"/>
                <w:bCs/>
                <w:color w:val="000000"/>
                <w:sz w:val="22"/>
                <w:szCs w:val="22"/>
              </w:rPr>
              <w:t xml:space="preserve">To deliver on the Mission of the HSE West and North West to </w:t>
            </w:r>
            <w:r w:rsidRPr="00465D9D">
              <w:rPr>
                <w:rFonts w:asciiTheme="minorHAnsi" w:hAnsiTheme="minorHAnsi" w:cstheme="minorHAnsi"/>
                <w:bCs/>
                <w:iCs/>
                <w:color w:val="000000"/>
                <w:sz w:val="22"/>
                <w:szCs w:val="22"/>
              </w:rPr>
              <w:t>ensure that the people of the West and North West:</w:t>
            </w:r>
          </w:p>
          <w:p w:rsidR="00945394" w:rsidRPr="00465D9D" w:rsidRDefault="00945394" w:rsidP="00945394">
            <w:pPr>
              <w:autoSpaceDE w:val="0"/>
              <w:autoSpaceDN w:val="0"/>
              <w:adjustRightInd w:val="0"/>
              <w:jc w:val="both"/>
              <w:rPr>
                <w:rFonts w:asciiTheme="minorHAnsi" w:hAnsiTheme="minorHAnsi" w:cstheme="minorHAnsi"/>
                <w:bCs/>
                <w:color w:val="000000"/>
                <w:sz w:val="22"/>
                <w:szCs w:val="22"/>
              </w:rPr>
            </w:pPr>
          </w:p>
          <w:p w:rsidR="00945394" w:rsidRPr="00465D9D" w:rsidRDefault="00945394" w:rsidP="00945394">
            <w:pPr>
              <w:numPr>
                <w:ilvl w:val="0"/>
                <w:numId w:val="21"/>
              </w:numPr>
              <w:autoSpaceDE w:val="0"/>
              <w:autoSpaceDN w:val="0"/>
              <w:adjustRightInd w:val="0"/>
              <w:jc w:val="both"/>
              <w:rPr>
                <w:rFonts w:asciiTheme="minorHAnsi" w:hAnsiTheme="minorHAnsi" w:cstheme="minorHAnsi"/>
                <w:bCs/>
                <w:color w:val="000000"/>
                <w:sz w:val="22"/>
                <w:szCs w:val="22"/>
              </w:rPr>
            </w:pPr>
            <w:r w:rsidRPr="00465D9D">
              <w:rPr>
                <w:rFonts w:asciiTheme="minorHAnsi" w:hAnsiTheme="minorHAnsi" w:cstheme="minorHAnsi"/>
                <w:bCs/>
                <w:iCs/>
                <w:color w:val="000000"/>
                <w:sz w:val="22"/>
                <w:szCs w:val="22"/>
              </w:rPr>
              <w:t>are supported by accessible health and social care services to live healthier lives,</w:t>
            </w:r>
          </w:p>
          <w:p w:rsidR="00945394" w:rsidRPr="00465D9D" w:rsidRDefault="00945394" w:rsidP="00945394">
            <w:pPr>
              <w:numPr>
                <w:ilvl w:val="0"/>
                <w:numId w:val="21"/>
              </w:numPr>
              <w:autoSpaceDE w:val="0"/>
              <w:autoSpaceDN w:val="0"/>
              <w:adjustRightInd w:val="0"/>
              <w:jc w:val="both"/>
              <w:rPr>
                <w:rFonts w:asciiTheme="minorHAnsi" w:hAnsiTheme="minorHAnsi" w:cstheme="minorHAnsi"/>
                <w:bCs/>
                <w:color w:val="000000"/>
                <w:sz w:val="22"/>
                <w:szCs w:val="22"/>
              </w:rPr>
            </w:pPr>
            <w:r w:rsidRPr="00465D9D">
              <w:rPr>
                <w:rFonts w:asciiTheme="minorHAnsi" w:hAnsiTheme="minorHAnsi" w:cstheme="minorHAnsi"/>
                <w:bCs/>
                <w:iCs/>
                <w:color w:val="000000"/>
                <w:sz w:val="22"/>
                <w:szCs w:val="22"/>
              </w:rPr>
              <w:t>have access to safe, high quality, compassionate, and integrated care, delivered by highly skilled and valued staff,</w:t>
            </w:r>
          </w:p>
          <w:p w:rsidR="00945394" w:rsidRPr="00465D9D" w:rsidRDefault="00945394" w:rsidP="00945394">
            <w:pPr>
              <w:numPr>
                <w:ilvl w:val="0"/>
                <w:numId w:val="21"/>
              </w:numPr>
              <w:autoSpaceDE w:val="0"/>
              <w:autoSpaceDN w:val="0"/>
              <w:adjustRightInd w:val="0"/>
              <w:jc w:val="both"/>
              <w:rPr>
                <w:rFonts w:asciiTheme="minorHAnsi" w:hAnsiTheme="minorHAnsi" w:cstheme="minorHAnsi"/>
                <w:bCs/>
                <w:color w:val="000000"/>
                <w:sz w:val="22"/>
                <w:szCs w:val="22"/>
              </w:rPr>
            </w:pPr>
            <w:proofErr w:type="gramStart"/>
            <w:r w:rsidRPr="00465D9D">
              <w:rPr>
                <w:rFonts w:asciiTheme="minorHAnsi" w:hAnsiTheme="minorHAnsi" w:cstheme="minorHAnsi"/>
                <w:bCs/>
                <w:iCs/>
                <w:color w:val="000000"/>
                <w:sz w:val="22"/>
                <w:szCs w:val="22"/>
              </w:rPr>
              <w:t>can</w:t>
            </w:r>
            <w:proofErr w:type="gramEnd"/>
            <w:r w:rsidRPr="00465D9D">
              <w:rPr>
                <w:rFonts w:asciiTheme="minorHAnsi" w:hAnsiTheme="minorHAnsi" w:cstheme="minorHAnsi"/>
                <w:bCs/>
                <w:iCs/>
                <w:color w:val="000000"/>
                <w:sz w:val="22"/>
                <w:szCs w:val="22"/>
              </w:rPr>
              <w:t xml:space="preserve"> be confident that we will deliver the best health outcomes and value through a culture that supports continuous improvement, excellence in clinical practice, teaching, research and innovation.</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Our Values</w:t>
            </w:r>
          </w:p>
          <w:p w:rsidR="00945394" w:rsidRPr="00465D9D" w:rsidRDefault="00945394" w:rsidP="00945394">
            <w:pPr>
              <w:jc w:val="right"/>
              <w:rPr>
                <w:rFonts w:asciiTheme="minorHAnsi" w:hAnsiTheme="minorHAnsi" w:cstheme="minorHAnsi"/>
                <w:sz w:val="22"/>
                <w:szCs w:val="22"/>
              </w:rPr>
            </w:pPr>
          </w:p>
        </w:tc>
        <w:tc>
          <w:tcPr>
            <w:tcW w:w="8256" w:type="dxa"/>
          </w:tcPr>
          <w:p w:rsidR="00945394" w:rsidRPr="00465D9D" w:rsidRDefault="00945394" w:rsidP="00945394">
            <w:pPr>
              <w:pStyle w:val="Default"/>
              <w:rPr>
                <w:rFonts w:asciiTheme="minorHAnsi" w:hAnsiTheme="minorHAnsi" w:cstheme="minorHAnsi"/>
                <w:sz w:val="22"/>
                <w:szCs w:val="22"/>
              </w:rPr>
            </w:pPr>
            <w:r w:rsidRPr="00465D9D">
              <w:rPr>
                <w:rFonts w:asciiTheme="minorHAnsi" w:hAnsiTheme="minorHAnsi" w:cstheme="minorHAnsi"/>
                <w:color w:val="1F1F1F"/>
                <w:sz w:val="22"/>
                <w:szCs w:val="22"/>
                <w:shd w:val="clear" w:color="auto" w:fill="FFFFFF"/>
              </w:rPr>
              <w:t xml:space="preserve">The HSE's values of </w:t>
            </w:r>
            <w:r w:rsidRPr="00465D9D">
              <w:rPr>
                <w:rFonts w:asciiTheme="minorHAnsi" w:hAnsiTheme="minorHAnsi" w:cstheme="minorHAnsi"/>
                <w:color w:val="040C28"/>
                <w:sz w:val="22"/>
                <w:szCs w:val="22"/>
              </w:rPr>
              <w:t>Care, Compassion, Trust and Learning</w:t>
            </w:r>
            <w:r w:rsidRPr="00465D9D">
              <w:rPr>
                <w:rFonts w:asciiTheme="minorHAnsi" w:hAnsiTheme="minorHAnsi" w:cstheme="minorHAns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Reporting Relationship</w:t>
            </w: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Professional reporting will be through the Head of Radiotherapy Physics to the Head of Department of Medical Physics and Clinical Engineering</w:t>
            </w:r>
            <w:r w:rsidRPr="00465D9D">
              <w:rPr>
                <w:rFonts w:asciiTheme="minorHAnsi" w:hAnsiTheme="minorHAnsi" w:cstheme="minorHAnsi"/>
                <w:sz w:val="22"/>
                <w:szCs w:val="22"/>
              </w:rPr>
              <w:t xml:space="preserve">. </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 xml:space="preserve">Purpose of the Post </w:t>
            </w:r>
          </w:p>
          <w:p w:rsidR="00945394" w:rsidRPr="00465D9D" w:rsidRDefault="00945394" w:rsidP="00945394">
            <w:pPr>
              <w:jc w:val="both"/>
              <w:rPr>
                <w:rFonts w:asciiTheme="minorHAnsi" w:hAnsiTheme="minorHAnsi" w:cstheme="minorHAnsi"/>
                <w:b/>
                <w:bCs/>
                <w:sz w:val="22"/>
                <w:szCs w:val="22"/>
              </w:rPr>
            </w:pP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The provision of high quality medical physics services to the hospitals under the remit of the post holder.</w:t>
            </w:r>
          </w:p>
          <w:p w:rsidR="00945394" w:rsidRPr="00465D9D" w:rsidRDefault="00945394" w:rsidP="00945394">
            <w:pPr>
              <w:jc w:val="both"/>
              <w:rPr>
                <w:rFonts w:asciiTheme="minorHAnsi" w:hAnsiTheme="minorHAnsi" w:cstheme="minorHAnsi"/>
                <w:iCs/>
                <w:sz w:val="22"/>
                <w:szCs w:val="22"/>
              </w:rPr>
            </w:pPr>
          </w:p>
          <w:p w:rsidR="00945394" w:rsidRPr="00465D9D" w:rsidRDefault="00945394" w:rsidP="00945394">
            <w:pPr>
              <w:tabs>
                <w:tab w:val="left" w:pos="8640"/>
              </w:tabs>
              <w:jc w:val="both"/>
              <w:rPr>
                <w:rFonts w:asciiTheme="minorHAnsi" w:hAnsiTheme="minorHAnsi" w:cstheme="minorHAnsi"/>
                <w:iCs/>
                <w:sz w:val="22"/>
                <w:szCs w:val="22"/>
              </w:rPr>
            </w:pPr>
            <w:r w:rsidRPr="00465D9D">
              <w:rPr>
                <w:rFonts w:asciiTheme="minorHAnsi" w:hAnsiTheme="minorHAnsi" w:cstheme="minorHAnsi"/>
                <w:iCs/>
                <w:sz w:val="22"/>
                <w:szCs w:val="22"/>
              </w:rPr>
              <w:t>To contribute to the safe and effective delivery of radiotherapy services by:</w:t>
            </w:r>
          </w:p>
          <w:p w:rsidR="00945394" w:rsidRPr="00465D9D" w:rsidRDefault="00945394" w:rsidP="00945394">
            <w:pPr>
              <w:tabs>
                <w:tab w:val="left" w:pos="8640"/>
              </w:tabs>
              <w:jc w:val="both"/>
              <w:rPr>
                <w:rFonts w:asciiTheme="minorHAnsi" w:hAnsiTheme="minorHAnsi" w:cstheme="minorHAnsi"/>
                <w:iCs/>
                <w:sz w:val="22"/>
                <w:szCs w:val="22"/>
              </w:rPr>
            </w:pPr>
          </w:p>
          <w:p w:rsidR="00945394" w:rsidRPr="00465D9D" w:rsidRDefault="00945394" w:rsidP="00945394">
            <w:pPr>
              <w:numPr>
                <w:ilvl w:val="0"/>
                <w:numId w:val="9"/>
              </w:numPr>
              <w:tabs>
                <w:tab w:val="left" w:pos="8640"/>
              </w:tabs>
              <w:jc w:val="both"/>
              <w:rPr>
                <w:rFonts w:asciiTheme="minorHAnsi" w:hAnsiTheme="minorHAnsi" w:cstheme="minorHAnsi"/>
                <w:iCs/>
                <w:sz w:val="22"/>
                <w:szCs w:val="22"/>
              </w:rPr>
            </w:pPr>
            <w:r w:rsidRPr="00465D9D">
              <w:rPr>
                <w:rFonts w:asciiTheme="minorHAnsi" w:hAnsiTheme="minorHAnsi" w:cstheme="minorHAnsi"/>
                <w:sz w:val="22"/>
                <w:szCs w:val="22"/>
              </w:rPr>
              <w:t xml:space="preserve">Providing medical physics support for high quality radiotherapy services for cancer patients.  </w:t>
            </w:r>
          </w:p>
          <w:p w:rsidR="00945394" w:rsidRPr="00465D9D" w:rsidRDefault="00945394" w:rsidP="00945394">
            <w:pPr>
              <w:numPr>
                <w:ilvl w:val="0"/>
                <w:numId w:val="9"/>
              </w:numPr>
              <w:tabs>
                <w:tab w:val="left" w:pos="8640"/>
              </w:tabs>
              <w:jc w:val="both"/>
              <w:rPr>
                <w:rFonts w:asciiTheme="minorHAnsi" w:hAnsiTheme="minorHAnsi" w:cstheme="minorHAnsi"/>
                <w:iCs/>
                <w:sz w:val="22"/>
                <w:szCs w:val="22"/>
              </w:rPr>
            </w:pPr>
            <w:r w:rsidRPr="00465D9D">
              <w:rPr>
                <w:rFonts w:asciiTheme="minorHAnsi" w:hAnsiTheme="minorHAnsi" w:cstheme="minorHAnsi"/>
                <w:iCs/>
                <w:sz w:val="22"/>
                <w:szCs w:val="22"/>
              </w:rPr>
              <w:t xml:space="preserve">Actively participating in the research, development and academic activities of the departments of Medical Physics &amp; Clinical Engineering and Radiotherapy </w:t>
            </w:r>
          </w:p>
          <w:p w:rsidR="00945394" w:rsidRPr="00465D9D" w:rsidRDefault="00945394" w:rsidP="00945394">
            <w:pPr>
              <w:numPr>
                <w:ilvl w:val="0"/>
                <w:numId w:val="9"/>
              </w:numPr>
              <w:tabs>
                <w:tab w:val="left" w:pos="8640"/>
              </w:tabs>
              <w:jc w:val="both"/>
              <w:rPr>
                <w:rFonts w:asciiTheme="minorHAnsi" w:hAnsiTheme="minorHAnsi" w:cstheme="minorHAnsi"/>
                <w:iCs/>
                <w:sz w:val="22"/>
                <w:szCs w:val="22"/>
              </w:rPr>
            </w:pPr>
            <w:r w:rsidRPr="00465D9D">
              <w:rPr>
                <w:rFonts w:asciiTheme="minorHAnsi" w:hAnsiTheme="minorHAnsi" w:cstheme="minorHAnsi"/>
                <w:sz w:val="22"/>
                <w:szCs w:val="22"/>
              </w:rPr>
              <w:t>Supporting the development of the Radiotherapy service at Galway University Hospitals as laid out in the National Plan for Radiation Oncology</w:t>
            </w:r>
            <w:r w:rsidRPr="00465D9D">
              <w:rPr>
                <w:rFonts w:asciiTheme="minorHAnsi" w:hAnsiTheme="minorHAnsi" w:cstheme="minorHAnsi"/>
                <w:iCs/>
                <w:sz w:val="22"/>
                <w:szCs w:val="22"/>
              </w:rPr>
              <w:t xml:space="preserve"> (NPRO).</w:t>
            </w:r>
          </w:p>
          <w:p w:rsidR="00945394" w:rsidRPr="00465D9D" w:rsidRDefault="00945394" w:rsidP="00945394">
            <w:pPr>
              <w:tabs>
                <w:tab w:val="left" w:pos="8640"/>
              </w:tabs>
              <w:jc w:val="both"/>
              <w:rPr>
                <w:rFonts w:asciiTheme="minorHAnsi" w:hAnsiTheme="minorHAnsi" w:cstheme="minorHAnsi"/>
                <w:sz w:val="22"/>
                <w:szCs w:val="22"/>
              </w:rPr>
            </w:pP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Principal Duties and Responsibilities</w:t>
            </w:r>
          </w:p>
          <w:p w:rsidR="00945394" w:rsidRPr="00465D9D" w:rsidRDefault="00945394" w:rsidP="00945394">
            <w:pPr>
              <w:jc w:val="both"/>
              <w:rPr>
                <w:rFonts w:asciiTheme="minorHAnsi" w:hAnsiTheme="minorHAnsi" w:cstheme="minorHAnsi"/>
                <w:b/>
                <w:bCs/>
                <w:color w:val="FF0000"/>
                <w:sz w:val="22"/>
                <w:szCs w:val="22"/>
              </w:rPr>
            </w:pPr>
          </w:p>
        </w:tc>
        <w:tc>
          <w:tcPr>
            <w:tcW w:w="8256" w:type="dxa"/>
          </w:tcPr>
          <w:p w:rsidR="00945394" w:rsidRPr="00465D9D" w:rsidRDefault="00945394" w:rsidP="00945394">
            <w:pPr>
              <w:autoSpaceDE w:val="0"/>
              <w:autoSpaceDN w:val="0"/>
              <w:adjustRightInd w:val="0"/>
              <w:rPr>
                <w:rFonts w:asciiTheme="minorHAnsi" w:hAnsiTheme="minorHAnsi" w:cstheme="minorHAnsi"/>
                <w:b/>
                <w:bCs/>
                <w:color w:val="000000"/>
                <w:sz w:val="22"/>
                <w:szCs w:val="22"/>
              </w:rPr>
            </w:pPr>
            <w:r w:rsidRPr="00465D9D">
              <w:rPr>
                <w:rFonts w:asciiTheme="minorHAnsi" w:hAnsiTheme="minorHAnsi" w:cstheme="minorHAnsi"/>
                <w:b/>
                <w:bCs/>
                <w:color w:val="000000"/>
                <w:sz w:val="22"/>
                <w:szCs w:val="22"/>
              </w:rPr>
              <w:t xml:space="preserve">Professional/ Clinical </w:t>
            </w:r>
          </w:p>
          <w:p w:rsidR="00945394" w:rsidRPr="00465D9D" w:rsidRDefault="00945394" w:rsidP="00945394">
            <w:pPr>
              <w:autoSpaceDE w:val="0"/>
              <w:autoSpaceDN w:val="0"/>
              <w:adjustRightInd w:val="0"/>
              <w:rPr>
                <w:rFonts w:asciiTheme="minorHAnsi" w:hAnsiTheme="minorHAnsi" w:cstheme="minorHAnsi"/>
                <w:color w:val="000000"/>
                <w:sz w:val="22"/>
                <w:szCs w:val="22"/>
              </w:rPr>
            </w:pPr>
          </w:p>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The person holding this post is required to:</w:t>
            </w:r>
          </w:p>
          <w:p w:rsidR="00945394" w:rsidRPr="00465D9D" w:rsidRDefault="00945394" w:rsidP="00945394">
            <w:pPr>
              <w:numPr>
                <w:ilvl w:val="0"/>
                <w:numId w:val="22"/>
              </w:numPr>
              <w:rPr>
                <w:rFonts w:asciiTheme="minorHAnsi" w:hAnsiTheme="minorHAnsi" w:cstheme="minorHAnsi"/>
                <w:sz w:val="22"/>
                <w:szCs w:val="22"/>
                <w:lang w:val="en-IE"/>
              </w:rPr>
            </w:pPr>
            <w:r w:rsidRPr="00465D9D">
              <w:rPr>
                <w:rFonts w:asciiTheme="minorHAnsi" w:hAnsiTheme="minorHAnsi" w:cstheme="minorHAnsi"/>
                <w:sz w:val="22"/>
                <w:szCs w:val="22"/>
                <w:lang w:val="en-IE"/>
              </w:rPr>
              <w:t>S</w:t>
            </w:r>
            <w:r w:rsidRPr="00465D9D">
              <w:rPr>
                <w:rFonts w:asciiTheme="minorHAnsi" w:hAnsiTheme="minorHAnsi" w:cstheme="minorHAnsi"/>
                <w:sz w:val="22"/>
                <w:szCs w:val="22"/>
                <w:lang w:val="en-IE"/>
              </w:rPr>
              <w:t>upport the principle that care of the patient comes first at all times and will approach their work with the flexibility and enthusiasm necessary to make this principle a reality for every patient to the greatest possible degree</w:t>
            </w:r>
          </w:p>
          <w:p w:rsidR="00945394" w:rsidRPr="00465D9D" w:rsidRDefault="00945394" w:rsidP="00945394">
            <w:pPr>
              <w:numPr>
                <w:ilvl w:val="0"/>
                <w:numId w:val="22"/>
              </w:numPr>
              <w:rPr>
                <w:rFonts w:asciiTheme="minorHAnsi" w:hAnsiTheme="minorHAnsi" w:cstheme="minorHAnsi"/>
                <w:sz w:val="22"/>
                <w:szCs w:val="22"/>
                <w:lang w:val="en-IE" w:eastAsia="en-US"/>
              </w:rPr>
            </w:pPr>
            <w:r w:rsidRPr="00465D9D">
              <w:rPr>
                <w:rFonts w:asciiTheme="minorHAnsi" w:hAnsiTheme="minorHAnsi" w:cstheme="minorHAnsi"/>
                <w:sz w:val="22"/>
                <w:szCs w:val="22"/>
                <w:lang w:val="en-IE"/>
              </w:rPr>
              <w:t>Maintain awareness of the primacy of the patient in relation to all hospital activities</w:t>
            </w:r>
            <w:r w:rsidRPr="00465D9D">
              <w:rPr>
                <w:rFonts w:asciiTheme="minorHAnsi" w:hAnsiTheme="minorHAnsi" w:cstheme="minorHAnsi"/>
                <w:sz w:val="22"/>
                <w:szCs w:val="22"/>
              </w:rPr>
              <w:t>.</w:t>
            </w:r>
          </w:p>
          <w:p w:rsidR="00945394" w:rsidRPr="00465D9D" w:rsidRDefault="00945394" w:rsidP="00945394">
            <w:pPr>
              <w:numPr>
                <w:ilvl w:val="0"/>
                <w:numId w:val="22"/>
              </w:numPr>
              <w:rPr>
                <w:rFonts w:asciiTheme="minorHAnsi" w:hAnsiTheme="minorHAnsi" w:cstheme="minorHAnsi"/>
                <w:sz w:val="22"/>
                <w:szCs w:val="22"/>
              </w:rPr>
            </w:pPr>
            <w:r w:rsidRPr="00465D9D">
              <w:rPr>
                <w:rFonts w:asciiTheme="minorHAnsi" w:hAnsiTheme="minorHAnsi" w:cstheme="minorHAnsi"/>
                <w:sz w:val="22"/>
                <w:szCs w:val="22"/>
              </w:rPr>
              <w:t>Performance management systems are part of the role and you will be required to participate in the Group’s performance management programme</w:t>
            </w:r>
          </w:p>
          <w:p w:rsidR="00945394" w:rsidRPr="00465D9D" w:rsidRDefault="00945394" w:rsidP="00945394">
            <w:pPr>
              <w:rPr>
                <w:rFonts w:asciiTheme="minorHAnsi" w:hAnsiTheme="minorHAnsi" w:cstheme="minorHAnsi"/>
                <w:iCs/>
                <w:sz w:val="22"/>
                <w:szCs w:val="22"/>
              </w:rPr>
            </w:pPr>
          </w:p>
          <w:p w:rsidR="00945394" w:rsidRPr="00465D9D" w:rsidRDefault="00945394" w:rsidP="00945394">
            <w:pPr>
              <w:pStyle w:val="BodyText"/>
              <w:autoSpaceDE w:val="0"/>
              <w:autoSpaceDN w:val="0"/>
              <w:adjustRightInd w:val="0"/>
              <w:rPr>
                <w:rFonts w:asciiTheme="minorHAnsi" w:hAnsiTheme="minorHAnsi" w:cstheme="minorHAnsi"/>
                <w:iCs/>
                <w:sz w:val="22"/>
                <w:szCs w:val="22"/>
              </w:rPr>
            </w:pPr>
            <w:r w:rsidRPr="00465D9D">
              <w:rPr>
                <w:rFonts w:asciiTheme="minorHAnsi" w:hAnsiTheme="minorHAnsi" w:cstheme="minorHAnsi"/>
                <w:iCs/>
                <w:sz w:val="22"/>
                <w:szCs w:val="22"/>
              </w:rPr>
              <w:t>Under the overall responsibility of the Chief Physicist, Galway University Hospitals, the Basic Grade Physicist (Radiotherapy) will take direction from the Head of Radiotherapy Physics. He/she will provide physics services to the Department of Radiation Oncology and other areas of Medical Physics as required.</w:t>
            </w:r>
          </w:p>
          <w:p w:rsidR="00945394" w:rsidRPr="00465D9D" w:rsidRDefault="00945394" w:rsidP="00945394">
            <w:pPr>
              <w:autoSpaceDE w:val="0"/>
              <w:autoSpaceDN w:val="0"/>
              <w:adjustRightInd w:val="0"/>
              <w:ind w:left="60"/>
              <w:jc w:val="both"/>
              <w:rPr>
                <w:rFonts w:asciiTheme="minorHAnsi" w:hAnsiTheme="minorHAnsi" w:cstheme="minorHAnsi"/>
                <w:iCs/>
                <w:sz w:val="22"/>
                <w:szCs w:val="22"/>
              </w:rPr>
            </w:pPr>
          </w:p>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 xml:space="preserve">The holder of the post of Basic Grade Physicist (Radiotherapy) will be a member of the Department of Medical Physics and Clinical Engineering, University Hospital, Galway. </w:t>
            </w:r>
          </w:p>
          <w:p w:rsidR="00945394" w:rsidRPr="00465D9D" w:rsidRDefault="00945394" w:rsidP="00945394">
            <w:pPr>
              <w:autoSpaceDE w:val="0"/>
              <w:autoSpaceDN w:val="0"/>
              <w:adjustRightInd w:val="0"/>
              <w:ind w:left="1080"/>
              <w:jc w:val="both"/>
              <w:rPr>
                <w:rFonts w:asciiTheme="minorHAnsi" w:hAnsiTheme="minorHAnsi" w:cstheme="minorHAnsi"/>
                <w:sz w:val="22"/>
                <w:szCs w:val="22"/>
              </w:rPr>
            </w:pPr>
          </w:p>
          <w:p w:rsidR="00945394" w:rsidRPr="00465D9D" w:rsidRDefault="00945394" w:rsidP="00945394">
            <w:pPr>
              <w:pStyle w:val="BodyTextIndent2"/>
              <w:autoSpaceDE w:val="0"/>
              <w:autoSpaceDN w:val="0"/>
              <w:adjustRightInd w:val="0"/>
              <w:ind w:left="0"/>
              <w:jc w:val="both"/>
              <w:rPr>
                <w:rFonts w:asciiTheme="minorHAnsi" w:hAnsiTheme="minorHAnsi" w:cstheme="minorHAnsi"/>
              </w:rPr>
            </w:pPr>
            <w:r w:rsidRPr="00465D9D">
              <w:rPr>
                <w:rFonts w:asciiTheme="minorHAnsi" w:hAnsiTheme="minorHAnsi" w:cstheme="minorHAnsi"/>
                <w:iCs/>
              </w:rPr>
              <w:t>Within the framework outlined above, and working to a standard consistent with good professional practice, the appointee must perform the following duties</w:t>
            </w:r>
            <w:r w:rsidRPr="00465D9D">
              <w:rPr>
                <w:rFonts w:asciiTheme="minorHAnsi" w:hAnsiTheme="minorHAnsi" w:cstheme="minorHAnsi"/>
              </w:rPr>
              <w:t>:</w:t>
            </w:r>
          </w:p>
          <w:p w:rsidR="00945394" w:rsidRPr="00465D9D" w:rsidRDefault="00945394" w:rsidP="00945394">
            <w:pPr>
              <w:pStyle w:val="BodyTextIndent2"/>
              <w:autoSpaceDE w:val="0"/>
              <w:autoSpaceDN w:val="0"/>
              <w:adjustRightInd w:val="0"/>
              <w:ind w:left="0"/>
              <w:jc w:val="both"/>
              <w:rPr>
                <w:rFonts w:asciiTheme="minorHAnsi" w:hAnsiTheme="minorHAnsi" w:cstheme="minorHAnsi"/>
              </w:rPr>
            </w:pPr>
          </w:p>
          <w:p w:rsidR="00945394" w:rsidRPr="00465D9D" w:rsidRDefault="00945394" w:rsidP="00945394">
            <w:pPr>
              <w:numPr>
                <w:ilvl w:val="1"/>
                <w:numId w:val="11"/>
              </w:numPr>
              <w:tabs>
                <w:tab w:val="clear" w:pos="1800"/>
                <w:tab w:val="num" w:pos="631"/>
              </w:tabs>
              <w:rPr>
                <w:rFonts w:asciiTheme="minorHAnsi" w:hAnsiTheme="minorHAnsi" w:cstheme="minorHAnsi"/>
                <w:sz w:val="22"/>
                <w:szCs w:val="22"/>
              </w:rPr>
            </w:pPr>
            <w:r w:rsidRPr="00465D9D">
              <w:rPr>
                <w:rFonts w:asciiTheme="minorHAnsi" w:hAnsiTheme="minorHAnsi" w:cstheme="minorHAnsi"/>
                <w:sz w:val="22"/>
                <w:szCs w:val="22"/>
              </w:rPr>
              <w:t>Participate in the clinical implementation and ongoing development of radiotherapy treatment protocols.</w:t>
            </w:r>
          </w:p>
          <w:p w:rsidR="00945394" w:rsidRPr="00465D9D" w:rsidRDefault="00945394" w:rsidP="00945394">
            <w:pPr>
              <w:numPr>
                <w:ilvl w:val="1"/>
                <w:numId w:val="11"/>
              </w:numPr>
              <w:rPr>
                <w:rFonts w:asciiTheme="minorHAnsi" w:hAnsiTheme="minorHAnsi" w:cstheme="minorHAnsi"/>
                <w:sz w:val="22"/>
                <w:szCs w:val="22"/>
              </w:rPr>
            </w:pPr>
            <w:r w:rsidRPr="00465D9D">
              <w:rPr>
                <w:rFonts w:asciiTheme="minorHAnsi" w:hAnsiTheme="minorHAnsi" w:cstheme="minorHAnsi"/>
                <w:sz w:val="22"/>
                <w:szCs w:val="22"/>
              </w:rPr>
              <w:t>Provide medical physics support for all therapeutic and imaging applications of ionising radiation employed for patient treatments.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Assist in the checking and verification of radiotherapy treatment plans for external beam and brachytherapy treatments.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 xml:space="preserve">Participate in the clinical work of the treatment planning section. </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Perform measurements and analysis of data as part of the Quality Assurance programme for all treatment delivery equipment and associated imaging and control systems.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Perform calibration for all systems or devices used for dose measurement and dose delivery.</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Perform patient-specific QA and patient dosimetry procedures as required.</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Participate in the verification and testing of treatment planning systems and the development and maintenance of relevant patient databases.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Keep such records as are consistent with good professional practice and departmental and Health Service Executive policies.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 xml:space="preserve">Participate in the development and clinical implementation of new equipment and procedures in radiotherapy. </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Participate in the acceptance testing and commissioning of new equipment.</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Provide radiation user training, advice on radiotherapy equipment operation, servicing and replacement, to all staff groups including advice on health and safety aspects and on hazard avoidance in accordance with appropriate licensing procedures related to radiotherapy equipment and radioisotopes.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Be available for consultation with medical, paramedical, technical and administrative staff on appropriate matters and contribute to staff development and in-service training relevant to the post as may be organised from time to time.</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Participate in committees or multi-disciplinary working groups and other activities within the hospital as requested.</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Participate as required in education and training programmes for the medical, paramedical, scientific, technical and other staff and ensure his/her own knowledge and skills are kept up to date by participation in appropriate continuing education and training activities.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Participate in research, development and innovation and in design and execution of projects, related to the clinical needs and interests of the Dept. of Medical Physics and Clinical Engineering and Dept. of Radiation Oncology. This includes presenting work at scientific conferences and publication of results in peer-reviewed journals.</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 xml:space="preserve">Participate in the delivery of the CAMPEP accredited MSc in Medical Physics at National University of Ireland as a member of the Radiotherapy Physics team. </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Support the delivery of the CAMPEP accredited National Radiation Oncology Physicist Residency Programme as a member of the Radiotherapy Physics team.</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Participate in working out of normal working hours when clinical requirements dictates it is required as directed by the Head of Department.</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If required by the Chief Physicist/ Head of Dept, participate in the provision of scientific and engineering support to other Departments in the hospital.</w:t>
            </w:r>
          </w:p>
          <w:p w:rsidR="00945394" w:rsidRPr="00465D9D" w:rsidRDefault="00945394" w:rsidP="00945394">
            <w:pPr>
              <w:numPr>
                <w:ilvl w:val="1"/>
                <w:numId w:val="11"/>
              </w:numPr>
              <w:jc w:val="both"/>
              <w:rPr>
                <w:rFonts w:asciiTheme="minorHAnsi" w:hAnsiTheme="minorHAnsi" w:cstheme="minorHAnsi"/>
                <w:sz w:val="22"/>
                <w:szCs w:val="22"/>
              </w:rPr>
            </w:pPr>
            <w:r w:rsidRPr="00465D9D">
              <w:rPr>
                <w:rFonts w:asciiTheme="minorHAnsi" w:hAnsiTheme="minorHAnsi" w:cstheme="minorHAnsi"/>
                <w:sz w:val="22"/>
                <w:szCs w:val="22"/>
              </w:rPr>
              <w:t>Perform such other duties appropriate to the office as may be assigned to him/ her from time to time by the Chief Physicist or other authorised officer.</w:t>
            </w:r>
          </w:p>
          <w:p w:rsidR="00945394" w:rsidRPr="00465D9D" w:rsidRDefault="00945394" w:rsidP="00945394">
            <w:pPr>
              <w:rPr>
                <w:rFonts w:asciiTheme="minorHAnsi" w:hAnsiTheme="minorHAnsi" w:cstheme="minorHAnsi"/>
                <w:b/>
                <w:sz w:val="22"/>
                <w:szCs w:val="22"/>
                <w:highlight w:val="yellow"/>
                <w:u w:val="single"/>
              </w:rPr>
            </w:pPr>
          </w:p>
          <w:p w:rsidR="00945394" w:rsidRPr="00465D9D" w:rsidRDefault="00945394" w:rsidP="00945394">
            <w:pPr>
              <w:rPr>
                <w:rFonts w:asciiTheme="minorHAnsi" w:hAnsiTheme="minorHAnsi" w:cstheme="minorHAnsi"/>
                <w:b/>
                <w:color w:val="000000"/>
                <w:sz w:val="22"/>
                <w:szCs w:val="22"/>
              </w:rPr>
            </w:pPr>
            <w:r w:rsidRPr="00465D9D">
              <w:rPr>
                <w:rFonts w:asciiTheme="minorHAnsi" w:hAnsiTheme="minorHAnsi" w:cstheme="minorHAnsi"/>
                <w:b/>
                <w:color w:val="000000"/>
                <w:sz w:val="22"/>
                <w:szCs w:val="22"/>
              </w:rPr>
              <w:t>KPI’s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identification and development of Key Performance Indicators (KPIs) which are congruent with the Hospital’s service plan targets.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development of Action Plans to address KPI targets.</w:t>
            </w:r>
          </w:p>
          <w:p w:rsidR="00945394" w:rsidRPr="00465D9D" w:rsidRDefault="00945394" w:rsidP="00945394">
            <w:pPr>
              <w:numPr>
                <w:ilvl w:val="0"/>
                <w:numId w:val="2"/>
              </w:numPr>
              <w:rPr>
                <w:rFonts w:asciiTheme="minorHAnsi" w:hAnsiTheme="minorHAnsi" w:cstheme="minorHAnsi"/>
                <w:b/>
                <w:sz w:val="22"/>
                <w:szCs w:val="22"/>
                <w:u w:val="single"/>
              </w:rPr>
            </w:pPr>
            <w:r w:rsidRPr="00465D9D">
              <w:rPr>
                <w:rFonts w:asciiTheme="minorHAnsi" w:hAnsiTheme="minorHAnsi" w:cstheme="minorHAnsi"/>
                <w:sz w:val="22"/>
                <w:szCs w:val="22"/>
              </w:rPr>
              <w:t>Driving and promoting a Performance Management culture.</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In conjunction with line manager assist in the development of a Performance Management system for your profession.</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management and delivery of KPIs as a routine and core business objective.</w:t>
            </w:r>
          </w:p>
          <w:p w:rsidR="00945394" w:rsidRPr="00465D9D" w:rsidRDefault="00945394" w:rsidP="00945394">
            <w:pPr>
              <w:rPr>
                <w:rFonts w:asciiTheme="minorHAnsi" w:hAnsiTheme="minorHAnsi" w:cstheme="minorHAnsi"/>
                <w:b/>
                <w:color w:val="000000"/>
                <w:sz w:val="22"/>
                <w:szCs w:val="22"/>
              </w:rPr>
            </w:pPr>
          </w:p>
          <w:p w:rsidR="00945394" w:rsidRPr="00465D9D" w:rsidRDefault="00945394" w:rsidP="00945394">
            <w:pPr>
              <w:rPr>
                <w:rFonts w:asciiTheme="minorHAnsi" w:hAnsiTheme="minorHAnsi" w:cstheme="minorHAnsi"/>
                <w:b/>
                <w:color w:val="000000"/>
                <w:sz w:val="22"/>
                <w:szCs w:val="22"/>
              </w:rPr>
            </w:pPr>
            <w:r w:rsidRPr="00465D9D">
              <w:rPr>
                <w:rFonts w:asciiTheme="minorHAnsi" w:hAnsiTheme="minorHAnsi" w:cstheme="minorHAnsi"/>
                <w:b/>
                <w:color w:val="000000"/>
                <w:sz w:val="22"/>
                <w:szCs w:val="22"/>
              </w:rPr>
              <w:t>PLEASE NOTE THE FOLLOWING GENERAL CONDITIONS: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Employees must attend fire lectures periodically and must observe fire orders.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All accidents within the Department must be reported immediately.</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Infection Control Policies must be adhered to.</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In line with the Safety, Health and Welfare at Work Act, 2005 all staff must comply with all safety regulations and audits.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In line with the Public Health (Tobacco) (Amendment) Act 2004, smoking within the Hospital Building is not permitted.</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Hospital uniform code must be adhered to.</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 xml:space="preserve">Have a working knowledge of HIQA standards as they apply to the role, for example Standards for Health Care, National Standards for the Prevention and Control of Health Care Associated Infections, Hygiene Standards </w:t>
            </w:r>
            <w:proofErr w:type="spellStart"/>
            <w:r w:rsidRPr="00465D9D">
              <w:rPr>
                <w:rFonts w:asciiTheme="minorHAnsi" w:hAnsiTheme="minorHAnsi" w:cstheme="minorHAnsi"/>
                <w:sz w:val="22"/>
                <w:szCs w:val="22"/>
              </w:rPr>
              <w:t>etc</w:t>
            </w:r>
            <w:proofErr w:type="spellEnd"/>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Support, promote and actively participate in sustainable energy, water and waste initiatives to create a more sustainable, low carbon and efficient health service.</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In the course of the employment you will have access to information regarding the personal affairs of patients or staff. Such information is strictly confidential.  Unless acting on the instruction of an authorised officer, on no account must information concerning patients, staff or health service business be divulged or discussed except in the performance of normal duty. In addition, records must never be left in such a manner that unauthorised persons can obtain access to them.  Records must be stored in safe custody when no longer in use.</w:t>
            </w:r>
          </w:p>
          <w:p w:rsidR="00945394" w:rsidRPr="00465D9D" w:rsidRDefault="00945394" w:rsidP="00945394">
            <w:pPr>
              <w:rPr>
                <w:rFonts w:asciiTheme="minorHAnsi" w:hAnsiTheme="minorHAnsi" w:cstheme="minorHAnsi"/>
                <w:sz w:val="22"/>
                <w:szCs w:val="22"/>
              </w:rPr>
            </w:pPr>
          </w:p>
          <w:p w:rsidR="00945394" w:rsidRPr="00465D9D" w:rsidRDefault="00945394" w:rsidP="00945394">
            <w:pPr>
              <w:rPr>
                <w:rFonts w:asciiTheme="minorHAnsi" w:hAnsiTheme="minorHAnsi" w:cstheme="minorHAnsi"/>
                <w:b/>
                <w:color w:val="000000"/>
                <w:sz w:val="22"/>
                <w:szCs w:val="22"/>
              </w:rPr>
            </w:pPr>
            <w:r w:rsidRPr="00465D9D">
              <w:rPr>
                <w:rFonts w:asciiTheme="minorHAnsi" w:hAnsiTheme="minorHAnsi" w:cstheme="minorHAnsi"/>
                <w:b/>
                <w:color w:val="000000"/>
                <w:sz w:val="22"/>
                <w:szCs w:val="22"/>
              </w:rPr>
              <w:t>Risk Management, Infection Control, Hygiene Services and Health &amp; Safety</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 xml:space="preserve">The management of Risk, Infection Control, Hygiene Services and Health &amp; Safety is the responsibility of everyone and will be achieved within a progressive, honest and open environment. </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 xml:space="preserve">The post holder must be familiar with the necessary education, training and support to enable them to meet this responsibility. </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has a duty to familiarise themselves with the relevant Organisational Policies, Procedures &amp; Standards and attend training as appropriate in the following areas:</w:t>
            </w:r>
          </w:p>
          <w:p w:rsidR="00945394" w:rsidRPr="00465D9D" w:rsidRDefault="00945394" w:rsidP="00945394">
            <w:pPr>
              <w:ind w:left="643"/>
              <w:rPr>
                <w:rFonts w:asciiTheme="minorHAnsi" w:hAnsiTheme="minorHAnsi" w:cstheme="minorHAnsi"/>
                <w:color w:val="000000"/>
                <w:sz w:val="22"/>
                <w:szCs w:val="22"/>
              </w:rPr>
            </w:pP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Continuous Quality Improvement Initiatives</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Document Control Information Management Systems</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Risk Management Strategy and Policies</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Hygiene Related Policies, Procedures and Standards</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Decontamination Code of Practice</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Infection Control Policies</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Safety Statement, Health &amp; Safety Policies and Fire Procedure</w:t>
            </w:r>
          </w:p>
          <w:p w:rsidR="00945394" w:rsidRPr="00465D9D" w:rsidRDefault="00945394" w:rsidP="00945394">
            <w:pPr>
              <w:numPr>
                <w:ilvl w:val="1"/>
                <w:numId w:val="1"/>
              </w:numPr>
              <w:rPr>
                <w:rFonts w:asciiTheme="minorHAnsi" w:hAnsiTheme="minorHAnsi" w:cstheme="minorHAnsi"/>
                <w:color w:val="000000"/>
                <w:sz w:val="22"/>
                <w:szCs w:val="22"/>
              </w:rPr>
            </w:pPr>
            <w:r w:rsidRPr="00465D9D">
              <w:rPr>
                <w:rFonts w:asciiTheme="minorHAnsi" w:hAnsiTheme="minorHAnsi" w:cstheme="minorHAnsi"/>
                <w:color w:val="000000"/>
                <w:sz w:val="22"/>
                <w:szCs w:val="22"/>
              </w:rPr>
              <w:t>Data Protection and confidentiality Policies</w:t>
            </w:r>
          </w:p>
          <w:p w:rsidR="00945394" w:rsidRPr="00465D9D" w:rsidRDefault="00945394" w:rsidP="00945394">
            <w:pPr>
              <w:ind w:left="643"/>
              <w:rPr>
                <w:rFonts w:asciiTheme="minorHAnsi" w:hAnsiTheme="minorHAnsi" w:cstheme="minorHAnsi"/>
                <w:color w:val="000000"/>
                <w:sz w:val="22"/>
                <w:szCs w:val="22"/>
              </w:rPr>
            </w:pP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must foster and support a quality improvement culture through-out your area of responsibility in relation to hygiene services.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holders’ responsibility for Quality &amp; Risk Management, Hygiene Services and Health &amp; Safety will be clarified to you in the induction process and by your line manager.</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must take reasonable care for his or her own actions and the effect that these may have upon the safety of others.</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must cooperate with management, attend Health &amp; Safety related training and not undertake any task for which they have not been authorised and adequately trained.</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The post holder is required to bring to the attention of a responsible person any perceived shortcoming in our safety arrangements or any defects in work equipment.</w:t>
            </w:r>
          </w:p>
          <w:p w:rsidR="00945394" w:rsidRPr="00465D9D" w:rsidRDefault="00945394" w:rsidP="00945394">
            <w:pPr>
              <w:numPr>
                <w:ilvl w:val="0"/>
                <w:numId w:val="2"/>
              </w:numPr>
              <w:rPr>
                <w:rFonts w:asciiTheme="minorHAnsi" w:hAnsiTheme="minorHAnsi" w:cstheme="minorHAnsi"/>
                <w:sz w:val="22"/>
                <w:szCs w:val="22"/>
              </w:rPr>
            </w:pPr>
            <w:r w:rsidRPr="00465D9D">
              <w:rPr>
                <w:rFonts w:asciiTheme="minorHAnsi" w:hAnsiTheme="minorHAnsi" w:cstheme="minorHAnsi"/>
                <w:sz w:val="22"/>
                <w:szCs w:val="22"/>
              </w:rPr>
              <w:t xml:space="preserve">It is the post holder’s responsibility to be aware of and comply with the </w:t>
            </w:r>
            <w:smartTag w:uri="urn:schemas-microsoft-com:office:smarttags" w:element="stockticker">
              <w:r w:rsidRPr="00465D9D">
                <w:rPr>
                  <w:rFonts w:asciiTheme="minorHAnsi" w:hAnsiTheme="minorHAnsi" w:cstheme="minorHAnsi"/>
                  <w:sz w:val="22"/>
                  <w:szCs w:val="22"/>
                </w:rPr>
                <w:t>HSE</w:t>
              </w:r>
            </w:smartTag>
            <w:r w:rsidRPr="00465D9D">
              <w:rPr>
                <w:rFonts w:asciiTheme="minorHAnsi" w:hAnsiTheme="minorHAnsi" w:cstheme="minorHAnsi"/>
                <w:sz w:val="22"/>
                <w:szCs w:val="22"/>
              </w:rPr>
              <w:t xml:space="preserve"> Health Care Records Management/Integrated Discharge Planning (HCRM / IDP) Code of Practice.</w:t>
            </w:r>
          </w:p>
          <w:p w:rsidR="00945394" w:rsidRPr="00465D9D" w:rsidRDefault="00945394" w:rsidP="00945394">
            <w:pPr>
              <w:pStyle w:val="BodyText"/>
              <w:jc w:val="both"/>
              <w:rPr>
                <w:rFonts w:asciiTheme="minorHAnsi" w:hAnsiTheme="minorHAnsi" w:cstheme="minorHAnsi"/>
                <w:b/>
                <w:sz w:val="22"/>
                <w:szCs w:val="22"/>
                <w:highlight w:val="yellow"/>
              </w:rPr>
            </w:pPr>
          </w:p>
          <w:p w:rsidR="00945394" w:rsidRPr="00465D9D" w:rsidRDefault="00945394" w:rsidP="00945394">
            <w:pPr>
              <w:rPr>
                <w:rFonts w:asciiTheme="minorHAnsi" w:hAnsiTheme="minorHAnsi" w:cstheme="minorHAnsi"/>
                <w:b/>
                <w:iCs/>
                <w:sz w:val="22"/>
                <w:szCs w:val="22"/>
                <w:lang w:val="en-IE"/>
              </w:rPr>
            </w:pPr>
            <w:r w:rsidRPr="00465D9D">
              <w:rPr>
                <w:rFonts w:asciiTheme="minorHAnsi" w:hAnsiTheme="minorHAnsi" w:cstheme="minorHAnsi"/>
                <w:b/>
                <w:iCs/>
                <w:sz w:val="22"/>
                <w:szCs w:val="22"/>
                <w:lang w:val="en-IE"/>
              </w:rPr>
              <w:t>Risk Management, Quality, Health &amp; Safety</w:t>
            </w:r>
          </w:p>
          <w:p w:rsidR="00945394" w:rsidRPr="00465D9D" w:rsidRDefault="00945394" w:rsidP="00945394">
            <w:pPr>
              <w:numPr>
                <w:ilvl w:val="0"/>
                <w:numId w:val="23"/>
              </w:numPr>
              <w:rPr>
                <w:rFonts w:asciiTheme="minorHAnsi" w:hAnsiTheme="minorHAnsi" w:cstheme="minorHAnsi"/>
                <w:sz w:val="22"/>
                <w:szCs w:val="22"/>
              </w:rPr>
            </w:pPr>
            <w:r w:rsidRPr="00465D9D">
              <w:rPr>
                <w:rFonts w:asciiTheme="minorHAnsi" w:hAnsiTheme="minorHAnsi" w:cstheme="minorHAnsi"/>
                <w:sz w:val="22"/>
                <w:szCs w:val="22"/>
              </w:rPr>
              <w:t xml:space="preserve">Adequately identifies, assesses, manages and monitors risk within their area of responsibility. </w:t>
            </w:r>
          </w:p>
          <w:p w:rsidR="00945394" w:rsidRPr="00465D9D" w:rsidRDefault="00945394" w:rsidP="00C113A4">
            <w:pPr>
              <w:numPr>
                <w:ilvl w:val="0"/>
                <w:numId w:val="23"/>
              </w:numPr>
              <w:rPr>
                <w:rFonts w:asciiTheme="minorHAnsi" w:hAnsiTheme="minorHAnsi" w:cstheme="minorHAnsi"/>
                <w:iCs/>
                <w:color w:val="FF0000"/>
                <w:sz w:val="22"/>
                <w:szCs w:val="22"/>
              </w:rPr>
            </w:pPr>
            <w:r w:rsidRPr="00465D9D">
              <w:rPr>
                <w:rFonts w:asciiTheme="minorHAnsi" w:hAnsiTheme="minorHAnsi" w:cstheme="minorHAnsi"/>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65D9D">
              <w:rPr>
                <w:rFonts w:asciiTheme="minorHAnsi" w:hAnsiTheme="minorHAnsi" w:cstheme="minorHAnsi"/>
                <w:iCs/>
                <w:sz w:val="22"/>
                <w:szCs w:val="22"/>
              </w:rPr>
              <w:t xml:space="preserve"> and comply with associated HSE protocols for implementing and maintaining these standards as appropriate to the role.</w:t>
            </w:r>
          </w:p>
          <w:p w:rsidR="00945394" w:rsidRPr="00465D9D" w:rsidRDefault="00945394" w:rsidP="00C113A4">
            <w:pPr>
              <w:numPr>
                <w:ilvl w:val="0"/>
                <w:numId w:val="23"/>
              </w:numPr>
              <w:rPr>
                <w:rFonts w:asciiTheme="minorHAnsi" w:hAnsiTheme="minorHAnsi" w:cstheme="minorHAnsi"/>
                <w:iCs/>
                <w:color w:val="FF0000"/>
                <w:sz w:val="22"/>
                <w:szCs w:val="22"/>
              </w:rPr>
            </w:pPr>
            <w:r w:rsidRPr="00465D9D">
              <w:rPr>
                <w:rFonts w:asciiTheme="minorHAnsi" w:hAnsiTheme="minorHAnsi" w:cstheme="minorHAnsi"/>
                <w:color w:val="000000"/>
                <w:sz w:val="22"/>
                <w:szCs w:val="22"/>
                <w:lang w:val="en-IE" w:eastAsia="en-IE"/>
              </w:rPr>
              <w:t>Support, promote and actively participate in sustainable energy, water and waste initiatives to create a more sustainable, low carbon and efficient health service.</w:t>
            </w:r>
          </w:p>
          <w:p w:rsidR="00945394" w:rsidRPr="00465D9D" w:rsidRDefault="00945394" w:rsidP="00945394">
            <w:pPr>
              <w:rPr>
                <w:rFonts w:asciiTheme="minorHAnsi" w:hAnsiTheme="minorHAnsi" w:cstheme="minorHAnsi"/>
                <w:color w:val="000000"/>
                <w:sz w:val="22"/>
                <w:szCs w:val="22"/>
                <w:lang w:val="en-IE" w:eastAsia="en-IE"/>
              </w:rPr>
            </w:pPr>
          </w:p>
          <w:p w:rsidR="00945394" w:rsidRPr="00465D9D" w:rsidRDefault="00945394" w:rsidP="00945394">
            <w:pPr>
              <w:rPr>
                <w:rFonts w:asciiTheme="minorHAnsi" w:hAnsiTheme="minorHAnsi" w:cstheme="minorHAnsi"/>
                <w:b/>
                <w:iCs/>
                <w:sz w:val="22"/>
                <w:szCs w:val="22"/>
                <w:lang w:val="en-IE"/>
              </w:rPr>
            </w:pPr>
            <w:r w:rsidRPr="00465D9D">
              <w:rPr>
                <w:rFonts w:asciiTheme="minorHAnsi" w:hAnsiTheme="minorHAnsi" w:cstheme="minorHAnsi"/>
                <w:b/>
                <w:iCs/>
                <w:sz w:val="22"/>
                <w:szCs w:val="22"/>
                <w:lang w:val="en-IE"/>
              </w:rPr>
              <w:t>Education &amp; Training</w:t>
            </w:r>
          </w:p>
          <w:p w:rsidR="00945394" w:rsidRPr="00465D9D" w:rsidRDefault="00945394" w:rsidP="00945394">
            <w:pPr>
              <w:numPr>
                <w:ilvl w:val="0"/>
                <w:numId w:val="23"/>
              </w:numPr>
              <w:rPr>
                <w:rFonts w:asciiTheme="minorHAnsi" w:hAnsiTheme="minorHAnsi" w:cstheme="minorHAnsi"/>
                <w:color w:val="000000"/>
                <w:sz w:val="22"/>
                <w:szCs w:val="22"/>
                <w:lang w:val="en-IE" w:eastAsia="en-IE"/>
              </w:rPr>
            </w:pPr>
            <w:r w:rsidRPr="00465D9D">
              <w:rPr>
                <w:rFonts w:asciiTheme="minorHAnsi" w:hAnsiTheme="minorHAnsi" w:cstheme="minorHAnsi"/>
                <w:color w:val="000000"/>
                <w:sz w:val="22"/>
                <w:szCs w:val="22"/>
                <w:lang w:val="en-IE" w:eastAsia="en-IE"/>
              </w:rPr>
              <w:t>Engage in the HSE performance achievement process in conjunction with your Line Manager and staff as appropriate.</w:t>
            </w:r>
          </w:p>
          <w:p w:rsidR="00945394" w:rsidRPr="00465D9D" w:rsidRDefault="00945394" w:rsidP="00945394">
            <w:pPr>
              <w:pStyle w:val="BodyText"/>
              <w:jc w:val="both"/>
              <w:rPr>
                <w:rFonts w:asciiTheme="minorHAnsi" w:hAnsiTheme="minorHAnsi" w:cstheme="minorHAnsi"/>
                <w:b/>
                <w:sz w:val="22"/>
                <w:szCs w:val="22"/>
                <w:highlight w:val="yellow"/>
              </w:rPr>
            </w:pPr>
          </w:p>
          <w:p w:rsidR="00945394" w:rsidRPr="00465D9D" w:rsidRDefault="00945394" w:rsidP="00945394">
            <w:pPr>
              <w:pStyle w:val="Header"/>
              <w:tabs>
                <w:tab w:val="clear" w:pos="4153"/>
                <w:tab w:val="clear" w:pos="8306"/>
              </w:tabs>
              <w:rPr>
                <w:rFonts w:asciiTheme="minorHAnsi" w:hAnsiTheme="minorHAnsi" w:cstheme="minorHAnsi"/>
                <w:iCs/>
                <w:sz w:val="22"/>
                <w:szCs w:val="22"/>
              </w:rPr>
            </w:pPr>
            <w:r w:rsidRPr="00465D9D">
              <w:rPr>
                <w:rFonts w:asciiTheme="minorHAnsi" w:hAnsiTheme="minorHAnsi" w:cstheme="minorHAnsi"/>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Eligibility Criteria</w:t>
            </w:r>
          </w:p>
          <w:p w:rsidR="00945394" w:rsidRPr="00465D9D" w:rsidRDefault="00945394" w:rsidP="00945394">
            <w:pPr>
              <w:jc w:val="both"/>
              <w:rPr>
                <w:rFonts w:asciiTheme="minorHAnsi" w:hAnsiTheme="minorHAnsi" w:cstheme="minorHAnsi"/>
                <w:b/>
                <w:bCs/>
                <w:sz w:val="22"/>
                <w:szCs w:val="22"/>
              </w:rPr>
            </w:pPr>
          </w:p>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Qualifications and/ or experience</w:t>
            </w:r>
          </w:p>
          <w:p w:rsidR="00945394" w:rsidRPr="00465D9D" w:rsidRDefault="00945394" w:rsidP="00945394">
            <w:pPr>
              <w:jc w:val="both"/>
              <w:rPr>
                <w:rFonts w:asciiTheme="minorHAnsi" w:hAnsiTheme="minorHAnsi" w:cstheme="minorHAnsi"/>
                <w:b/>
                <w:bCs/>
                <w:sz w:val="22"/>
                <w:szCs w:val="22"/>
              </w:rPr>
            </w:pPr>
          </w:p>
        </w:tc>
        <w:tc>
          <w:tcPr>
            <w:tcW w:w="8256" w:type="dxa"/>
          </w:tcPr>
          <w:p w:rsidR="00945394" w:rsidRPr="00465D9D" w:rsidRDefault="00945394" w:rsidP="00945394">
            <w:pPr>
              <w:pStyle w:val="BodyText2"/>
              <w:rPr>
                <w:rFonts w:asciiTheme="minorHAnsi" w:hAnsiTheme="minorHAnsi" w:cstheme="minorHAnsi"/>
                <w:sz w:val="22"/>
                <w:szCs w:val="22"/>
              </w:rPr>
            </w:pPr>
            <w:r w:rsidRPr="00465D9D">
              <w:rPr>
                <w:rFonts w:asciiTheme="minorHAnsi" w:hAnsiTheme="minorHAnsi" w:cstheme="minorHAnsi"/>
                <w:sz w:val="22"/>
                <w:szCs w:val="22"/>
              </w:rPr>
              <w:t>Candidates must, on the latest date for receiving completed application forms for the office:</w:t>
            </w:r>
          </w:p>
          <w:p w:rsidR="00945394" w:rsidRPr="00465D9D" w:rsidRDefault="00945394" w:rsidP="00945394">
            <w:pPr>
              <w:pStyle w:val="BodyText2"/>
              <w:rPr>
                <w:rFonts w:asciiTheme="minorHAnsi" w:hAnsiTheme="minorHAnsi" w:cstheme="minorHAnsi"/>
                <w:sz w:val="22"/>
                <w:szCs w:val="22"/>
              </w:rPr>
            </w:pPr>
          </w:p>
          <w:p w:rsidR="00945394" w:rsidRPr="00465D9D" w:rsidRDefault="00945394" w:rsidP="00945394">
            <w:pPr>
              <w:pStyle w:val="BodyText2"/>
              <w:numPr>
                <w:ilvl w:val="0"/>
                <w:numId w:val="16"/>
              </w:numPr>
              <w:spacing w:after="120"/>
              <w:jc w:val="left"/>
              <w:rPr>
                <w:rFonts w:asciiTheme="minorHAnsi" w:hAnsiTheme="minorHAnsi" w:cstheme="minorHAnsi"/>
                <w:sz w:val="22"/>
                <w:szCs w:val="22"/>
              </w:rPr>
            </w:pPr>
            <w:r w:rsidRPr="00465D9D">
              <w:rPr>
                <w:rFonts w:asciiTheme="minorHAnsi" w:hAnsiTheme="minorHAnsi" w:cstheme="minorHAnsi"/>
                <w:sz w:val="22"/>
                <w:szCs w:val="22"/>
              </w:rPr>
              <w:t>Hold a recognised first or second class honours degree in which Physics was taken as a major subject and honours obtained in that subject</w:t>
            </w:r>
          </w:p>
          <w:p w:rsidR="00945394" w:rsidRPr="00465D9D" w:rsidRDefault="00945394" w:rsidP="00945394">
            <w:pPr>
              <w:pStyle w:val="BodyText2"/>
              <w:ind w:left="4320"/>
              <w:rPr>
                <w:rFonts w:asciiTheme="minorHAnsi" w:hAnsiTheme="minorHAnsi" w:cstheme="minorHAnsi"/>
                <w:b/>
                <w:sz w:val="22"/>
                <w:szCs w:val="22"/>
                <w:u w:val="single"/>
              </w:rPr>
            </w:pPr>
            <w:r w:rsidRPr="00465D9D">
              <w:rPr>
                <w:rFonts w:asciiTheme="minorHAnsi" w:hAnsiTheme="minorHAnsi" w:cstheme="minorHAnsi"/>
                <w:b/>
                <w:sz w:val="22"/>
                <w:szCs w:val="22"/>
                <w:u w:val="single"/>
              </w:rPr>
              <w:t>Or</w:t>
            </w:r>
          </w:p>
          <w:p w:rsidR="00945394" w:rsidRPr="00465D9D" w:rsidRDefault="00945394" w:rsidP="00945394">
            <w:pPr>
              <w:pStyle w:val="BodyText2"/>
              <w:spacing w:after="120"/>
              <w:ind w:left="720"/>
              <w:jc w:val="left"/>
              <w:rPr>
                <w:rFonts w:asciiTheme="minorHAnsi" w:hAnsiTheme="minorHAnsi" w:cstheme="minorHAnsi"/>
                <w:sz w:val="22"/>
                <w:szCs w:val="22"/>
              </w:rPr>
            </w:pPr>
            <w:r w:rsidRPr="00465D9D">
              <w:rPr>
                <w:rFonts w:asciiTheme="minorHAnsi" w:hAnsiTheme="minorHAnsi" w:cstheme="minorHAnsi"/>
                <w:sz w:val="22"/>
                <w:szCs w:val="22"/>
              </w:rPr>
              <w:t>Hold a recognised qualification at least equivalent to (</w:t>
            </w:r>
            <w:proofErr w:type="spellStart"/>
            <w:r w:rsidRPr="00465D9D">
              <w:rPr>
                <w:rFonts w:asciiTheme="minorHAnsi" w:hAnsiTheme="minorHAnsi" w:cstheme="minorHAnsi"/>
                <w:sz w:val="22"/>
                <w:szCs w:val="22"/>
              </w:rPr>
              <w:t>i</w:t>
            </w:r>
            <w:proofErr w:type="spellEnd"/>
            <w:r w:rsidRPr="00465D9D">
              <w:rPr>
                <w:rFonts w:asciiTheme="minorHAnsi" w:hAnsiTheme="minorHAnsi" w:cstheme="minorHAnsi"/>
                <w:sz w:val="22"/>
                <w:szCs w:val="22"/>
              </w:rPr>
              <w:t>)</w:t>
            </w:r>
          </w:p>
          <w:p w:rsidR="00945394" w:rsidRPr="00465D9D" w:rsidRDefault="00945394" w:rsidP="00945394">
            <w:pPr>
              <w:pStyle w:val="BodyText2"/>
              <w:ind w:left="720"/>
              <w:rPr>
                <w:rFonts w:asciiTheme="minorHAnsi" w:hAnsiTheme="minorHAnsi" w:cstheme="minorHAnsi"/>
                <w:sz w:val="22"/>
                <w:szCs w:val="22"/>
              </w:rPr>
            </w:pPr>
          </w:p>
          <w:p w:rsidR="00945394" w:rsidRPr="00465D9D" w:rsidRDefault="00945394" w:rsidP="00945394">
            <w:pPr>
              <w:pStyle w:val="BodyText2"/>
              <w:ind w:left="4320"/>
              <w:rPr>
                <w:rFonts w:asciiTheme="minorHAnsi" w:hAnsiTheme="minorHAnsi" w:cstheme="minorHAnsi"/>
                <w:b/>
                <w:sz w:val="22"/>
                <w:szCs w:val="22"/>
                <w:u w:val="single"/>
              </w:rPr>
            </w:pPr>
            <w:r w:rsidRPr="00465D9D">
              <w:rPr>
                <w:rFonts w:asciiTheme="minorHAnsi" w:hAnsiTheme="minorHAnsi" w:cstheme="minorHAnsi"/>
                <w:b/>
                <w:sz w:val="22"/>
                <w:szCs w:val="22"/>
                <w:u w:val="single"/>
              </w:rPr>
              <w:t>And</w:t>
            </w:r>
          </w:p>
          <w:p w:rsidR="00945394" w:rsidRPr="00465D9D" w:rsidRDefault="00945394" w:rsidP="00945394">
            <w:pPr>
              <w:pStyle w:val="BodyText2"/>
              <w:ind w:left="4320"/>
              <w:rPr>
                <w:rFonts w:asciiTheme="minorHAnsi" w:hAnsiTheme="minorHAnsi" w:cstheme="minorHAnsi"/>
                <w:b/>
                <w:sz w:val="22"/>
                <w:szCs w:val="22"/>
                <w:u w:val="single"/>
              </w:rPr>
            </w:pPr>
          </w:p>
          <w:p w:rsidR="00945394" w:rsidRPr="00465D9D" w:rsidRDefault="00945394" w:rsidP="00945394">
            <w:pPr>
              <w:pStyle w:val="BodyText2"/>
              <w:numPr>
                <w:ilvl w:val="0"/>
                <w:numId w:val="16"/>
              </w:numPr>
              <w:spacing w:after="120"/>
              <w:jc w:val="left"/>
              <w:rPr>
                <w:rFonts w:asciiTheme="minorHAnsi" w:hAnsiTheme="minorHAnsi" w:cstheme="minorHAnsi"/>
                <w:sz w:val="22"/>
                <w:szCs w:val="22"/>
              </w:rPr>
            </w:pPr>
            <w:r w:rsidRPr="00465D9D">
              <w:rPr>
                <w:rFonts w:asciiTheme="minorHAnsi" w:hAnsiTheme="minorHAnsi" w:cstheme="minorHAnsi"/>
                <w:sz w:val="22"/>
                <w:szCs w:val="22"/>
              </w:rPr>
              <w:t>Possess the requisite knowledge and ability (including a high standard of suitability) for the proper discharge of the duties of the office</w:t>
            </w:r>
          </w:p>
          <w:p w:rsidR="00945394" w:rsidRPr="00465D9D" w:rsidRDefault="00945394" w:rsidP="00945394">
            <w:pPr>
              <w:ind w:right="-766"/>
              <w:rPr>
                <w:rFonts w:asciiTheme="minorHAnsi" w:hAnsiTheme="minorHAnsi" w:cstheme="minorHAnsi"/>
                <w:iCs/>
                <w:sz w:val="22"/>
                <w:szCs w:val="22"/>
              </w:rPr>
            </w:pPr>
          </w:p>
          <w:p w:rsidR="00945394" w:rsidRPr="00465D9D" w:rsidRDefault="00945394" w:rsidP="00945394">
            <w:pPr>
              <w:rPr>
                <w:rFonts w:asciiTheme="minorHAnsi" w:hAnsiTheme="minorHAnsi" w:cstheme="minorHAnsi"/>
                <w:b/>
                <w:sz w:val="22"/>
                <w:szCs w:val="22"/>
              </w:rPr>
            </w:pPr>
            <w:r w:rsidRPr="00465D9D">
              <w:rPr>
                <w:rFonts w:asciiTheme="minorHAnsi" w:hAnsiTheme="minorHAnsi" w:cstheme="minorHAnsi"/>
                <w:b/>
                <w:sz w:val="22"/>
                <w:szCs w:val="22"/>
              </w:rPr>
              <w:t>Health</w:t>
            </w:r>
          </w:p>
          <w:p w:rsidR="00945394" w:rsidRPr="00465D9D" w:rsidRDefault="00945394" w:rsidP="00945394">
            <w:pPr>
              <w:rPr>
                <w:rFonts w:asciiTheme="minorHAnsi" w:hAnsiTheme="minorHAnsi" w:cstheme="minorHAnsi"/>
                <w:sz w:val="22"/>
                <w:szCs w:val="22"/>
              </w:rPr>
            </w:pPr>
            <w:r w:rsidRPr="00465D9D">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945394" w:rsidRPr="00465D9D" w:rsidRDefault="00945394" w:rsidP="00945394">
            <w:pPr>
              <w:ind w:right="-766"/>
              <w:rPr>
                <w:rFonts w:asciiTheme="minorHAnsi" w:hAnsiTheme="minorHAnsi" w:cstheme="minorHAnsi"/>
                <w:b/>
                <w:bCs/>
                <w:sz w:val="22"/>
                <w:szCs w:val="22"/>
              </w:rPr>
            </w:pPr>
          </w:p>
          <w:p w:rsidR="00945394" w:rsidRPr="00465D9D" w:rsidRDefault="00945394" w:rsidP="00945394">
            <w:pPr>
              <w:ind w:right="-766"/>
              <w:rPr>
                <w:rFonts w:asciiTheme="minorHAnsi" w:hAnsiTheme="minorHAnsi" w:cstheme="minorHAnsi"/>
                <w:iCs/>
                <w:sz w:val="22"/>
                <w:szCs w:val="22"/>
              </w:rPr>
            </w:pPr>
            <w:r w:rsidRPr="00465D9D">
              <w:rPr>
                <w:rFonts w:asciiTheme="minorHAnsi" w:hAnsiTheme="minorHAnsi" w:cstheme="minorHAnsi"/>
                <w:b/>
                <w:bCs/>
                <w:sz w:val="22"/>
                <w:szCs w:val="22"/>
              </w:rPr>
              <w:t>Character</w:t>
            </w:r>
          </w:p>
          <w:p w:rsidR="00945394" w:rsidRPr="00465D9D" w:rsidRDefault="00945394" w:rsidP="00945394">
            <w:pPr>
              <w:ind w:right="-766"/>
              <w:rPr>
                <w:rFonts w:asciiTheme="minorHAnsi" w:hAnsiTheme="minorHAnsi" w:cstheme="minorHAnsi"/>
                <w:sz w:val="22"/>
                <w:szCs w:val="22"/>
              </w:rPr>
            </w:pPr>
            <w:r w:rsidRPr="00465D9D">
              <w:rPr>
                <w:rFonts w:asciiTheme="minorHAnsi" w:hAnsiTheme="minorHAnsi" w:cstheme="minorHAnsi"/>
                <w:sz w:val="22"/>
                <w:szCs w:val="22"/>
              </w:rPr>
              <w:t>Each candidate for and any person holding the office must be of good character</w:t>
            </w:r>
          </w:p>
          <w:p w:rsidR="00945394" w:rsidRPr="00465D9D" w:rsidRDefault="00945394" w:rsidP="00945394">
            <w:pPr>
              <w:rPr>
                <w:rFonts w:asciiTheme="minorHAnsi" w:hAnsiTheme="minorHAnsi" w:cstheme="minorHAnsi"/>
                <w:sz w:val="22"/>
                <w:szCs w:val="22"/>
              </w:rPr>
            </w:pP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Post Specific Requirements</w:t>
            </w:r>
          </w:p>
        </w:tc>
        <w:tc>
          <w:tcPr>
            <w:tcW w:w="8256" w:type="dxa"/>
          </w:tcPr>
          <w:p w:rsidR="00945394" w:rsidRPr="00465D9D" w:rsidRDefault="00945394" w:rsidP="00945394">
            <w:pPr>
              <w:tabs>
                <w:tab w:val="left" w:pos="1907"/>
              </w:tabs>
              <w:rPr>
                <w:rFonts w:asciiTheme="minorHAnsi" w:hAnsiTheme="minorHAnsi" w:cstheme="minorHAnsi"/>
                <w:bCs/>
                <w:iCs/>
                <w:color w:val="000000"/>
                <w:sz w:val="22"/>
                <w:szCs w:val="22"/>
              </w:rPr>
            </w:pPr>
            <w:r w:rsidRPr="00465D9D">
              <w:rPr>
                <w:rFonts w:asciiTheme="minorHAnsi" w:hAnsiTheme="minorHAnsi" w:cstheme="minorHAnsi"/>
                <w:bCs/>
                <w:iCs/>
                <w:color w:val="000000"/>
                <w:sz w:val="22"/>
                <w:szCs w:val="22"/>
              </w:rPr>
              <w:t>Demonstrate depth and breadth of experience in radiotherapy physics as relevant to the role.</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Other requirements specific to the post</w:t>
            </w:r>
          </w:p>
        </w:tc>
        <w:tc>
          <w:tcPr>
            <w:tcW w:w="8256" w:type="dxa"/>
          </w:tcPr>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Flexibility in relation to working hours is required to meet any urgent service needs that may arise.</w:t>
            </w: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Skills, competencies and/or knowledge</w:t>
            </w:r>
          </w:p>
        </w:tc>
        <w:tc>
          <w:tcPr>
            <w:tcW w:w="8256" w:type="dxa"/>
          </w:tcPr>
          <w:p w:rsidR="00945394" w:rsidRPr="00465D9D" w:rsidRDefault="00945394" w:rsidP="00945394">
            <w:pPr>
              <w:jc w:val="both"/>
              <w:rPr>
                <w:rFonts w:asciiTheme="minorHAnsi" w:hAnsiTheme="minorHAnsi" w:cstheme="minorHAnsi"/>
                <w:b/>
                <w:iCs/>
                <w:sz w:val="22"/>
                <w:szCs w:val="22"/>
              </w:rPr>
            </w:pPr>
            <w:r w:rsidRPr="00465D9D">
              <w:rPr>
                <w:rFonts w:asciiTheme="minorHAnsi" w:hAnsiTheme="minorHAnsi" w:cstheme="minorHAnsi"/>
                <w:b/>
                <w:iCs/>
                <w:sz w:val="22"/>
                <w:szCs w:val="22"/>
              </w:rPr>
              <w:t>Candidates must demonstrate the following:</w:t>
            </w:r>
          </w:p>
          <w:p w:rsidR="00945394" w:rsidRPr="00465D9D" w:rsidRDefault="00945394" w:rsidP="00945394">
            <w:pPr>
              <w:jc w:val="both"/>
              <w:rPr>
                <w:rFonts w:asciiTheme="minorHAnsi" w:hAnsiTheme="minorHAnsi" w:cstheme="minorHAnsi"/>
                <w:b/>
                <w:iCs/>
                <w:sz w:val="22"/>
                <w:szCs w:val="22"/>
              </w:rPr>
            </w:pPr>
          </w:p>
          <w:p w:rsidR="00945394" w:rsidRPr="00465D9D" w:rsidRDefault="00945394" w:rsidP="00945394">
            <w:pPr>
              <w:jc w:val="both"/>
              <w:rPr>
                <w:rFonts w:asciiTheme="minorHAnsi" w:hAnsiTheme="minorHAnsi" w:cstheme="minorHAnsi"/>
                <w:b/>
                <w:iCs/>
                <w:sz w:val="22"/>
                <w:szCs w:val="22"/>
              </w:rPr>
            </w:pPr>
            <w:r w:rsidRPr="00465D9D">
              <w:rPr>
                <w:rFonts w:asciiTheme="minorHAnsi" w:hAnsiTheme="minorHAnsi" w:cstheme="minorHAnsi"/>
                <w:b/>
                <w:iCs/>
                <w:sz w:val="22"/>
                <w:szCs w:val="22"/>
              </w:rPr>
              <w:t>Professional Knowledge</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Demonstrate a strong understanding of the physics principles which underpin the professional practice of medical physics.</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Demonstrate knowledge of radiotherapy delivery systems and strengths and weaknesses thereof.</w:t>
            </w:r>
          </w:p>
          <w:p w:rsidR="00945394" w:rsidRPr="00465D9D" w:rsidRDefault="00945394" w:rsidP="00945394">
            <w:pPr>
              <w:numPr>
                <w:ilvl w:val="0"/>
                <w:numId w:val="8"/>
              </w:numPr>
              <w:spacing w:after="60"/>
              <w:rPr>
                <w:rFonts w:asciiTheme="minorHAnsi" w:hAnsiTheme="minorHAnsi" w:cstheme="minorHAnsi"/>
                <w:sz w:val="22"/>
                <w:szCs w:val="22"/>
                <w:lang w:val="en-IE" w:eastAsia="en-US"/>
              </w:rPr>
            </w:pPr>
            <w:r w:rsidRPr="00465D9D">
              <w:rPr>
                <w:rFonts w:asciiTheme="minorHAnsi" w:hAnsiTheme="minorHAnsi" w:cstheme="minorHAnsi"/>
                <w:sz w:val="22"/>
                <w:szCs w:val="22"/>
                <w:lang w:val="en-IE" w:eastAsia="en-US"/>
              </w:rPr>
              <w:t>Demonstrate evidence of successful completion of a training program in Medical Physics or otherwise show evidence of acquiring the competencies associated with this.</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 xml:space="preserve">Demonstrate knowledge of radiotherapy treatment planning </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Demonstrate knowledge of quality assurance techniques, methods and systems in radiotherapy</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Demonstrate knowledge of treatment machine calibration and calibration protocols.</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 xml:space="preserve">Demonstrate evidence of a good overview of the service and the reporting structures within it </w:t>
            </w:r>
          </w:p>
          <w:p w:rsidR="00945394" w:rsidRPr="00465D9D" w:rsidRDefault="00945394" w:rsidP="00945394">
            <w:pPr>
              <w:numPr>
                <w:ilvl w:val="0"/>
                <w:numId w:val="8"/>
              </w:numPr>
              <w:rPr>
                <w:rFonts w:asciiTheme="minorHAnsi" w:hAnsiTheme="minorHAnsi" w:cstheme="minorHAnsi"/>
                <w:sz w:val="22"/>
                <w:szCs w:val="22"/>
              </w:rPr>
            </w:pPr>
            <w:r w:rsidRPr="00465D9D">
              <w:rPr>
                <w:rFonts w:asciiTheme="minorHAnsi" w:hAnsiTheme="minorHAnsi" w:cstheme="minorHAnsi"/>
                <w:sz w:val="22"/>
                <w:szCs w:val="22"/>
              </w:rPr>
              <w:t>Demonstrate the ability to use evidence-based clinical knowledge when decisions regarding client care are made and advice is sought.</w:t>
            </w:r>
          </w:p>
          <w:p w:rsidR="00945394" w:rsidRPr="00465D9D" w:rsidRDefault="00945394" w:rsidP="00945394">
            <w:pPr>
              <w:numPr>
                <w:ilvl w:val="0"/>
                <w:numId w:val="8"/>
              </w:numPr>
              <w:rPr>
                <w:rFonts w:asciiTheme="minorHAnsi" w:hAnsiTheme="minorHAnsi" w:cstheme="minorHAnsi"/>
                <w:i/>
                <w:iCs/>
                <w:sz w:val="22"/>
                <w:szCs w:val="22"/>
              </w:rPr>
            </w:pPr>
            <w:r w:rsidRPr="00465D9D">
              <w:rPr>
                <w:rFonts w:asciiTheme="minorHAnsi" w:hAnsiTheme="minorHAnsi" w:cstheme="minorHAnsi"/>
                <w:sz w:val="22"/>
                <w:szCs w:val="22"/>
              </w:rPr>
              <w:t xml:space="preserve">Demonstrate computer skills including detailed knowledge of operating systems </w:t>
            </w:r>
          </w:p>
          <w:p w:rsidR="00945394" w:rsidRPr="00465D9D" w:rsidRDefault="00945394" w:rsidP="00945394">
            <w:pPr>
              <w:numPr>
                <w:ilvl w:val="0"/>
                <w:numId w:val="8"/>
              </w:numPr>
              <w:autoSpaceDE w:val="0"/>
              <w:autoSpaceDN w:val="0"/>
              <w:adjustRightInd w:val="0"/>
              <w:rPr>
                <w:rFonts w:asciiTheme="minorHAnsi" w:hAnsiTheme="minorHAnsi" w:cstheme="minorHAnsi"/>
                <w:sz w:val="22"/>
                <w:szCs w:val="22"/>
              </w:rPr>
            </w:pPr>
            <w:r w:rsidRPr="00465D9D">
              <w:rPr>
                <w:rFonts w:asciiTheme="minorHAnsi" w:hAnsiTheme="minorHAnsi" w:cstheme="minorHAnsi"/>
                <w:sz w:val="22"/>
                <w:szCs w:val="22"/>
              </w:rPr>
              <w:t>Demonstrate skills in research and development</w:t>
            </w:r>
          </w:p>
          <w:p w:rsidR="00945394" w:rsidRPr="00465D9D" w:rsidRDefault="00945394" w:rsidP="00945394">
            <w:pPr>
              <w:jc w:val="both"/>
              <w:rPr>
                <w:rFonts w:asciiTheme="minorHAnsi" w:hAnsiTheme="minorHAnsi" w:cstheme="minorHAnsi"/>
                <w:b/>
                <w:iCs/>
                <w:sz w:val="22"/>
                <w:szCs w:val="22"/>
              </w:rPr>
            </w:pPr>
          </w:p>
          <w:p w:rsidR="00945394" w:rsidRPr="00465D9D" w:rsidRDefault="00945394" w:rsidP="00945394">
            <w:pPr>
              <w:jc w:val="both"/>
              <w:rPr>
                <w:rFonts w:asciiTheme="minorHAnsi" w:hAnsiTheme="minorHAnsi" w:cstheme="minorHAnsi"/>
                <w:b/>
                <w:iCs/>
                <w:sz w:val="22"/>
                <w:szCs w:val="22"/>
              </w:rPr>
            </w:pPr>
            <w:r w:rsidRPr="00465D9D">
              <w:rPr>
                <w:rFonts w:asciiTheme="minorHAnsi" w:hAnsiTheme="minorHAnsi" w:cstheme="minorHAnsi"/>
                <w:b/>
                <w:iCs/>
                <w:sz w:val="22"/>
                <w:szCs w:val="22"/>
              </w:rPr>
              <w:t>Planning and Organising</w:t>
            </w:r>
          </w:p>
          <w:p w:rsidR="00945394" w:rsidRPr="00465D9D" w:rsidRDefault="00945394" w:rsidP="00945394">
            <w:pPr>
              <w:numPr>
                <w:ilvl w:val="0"/>
                <w:numId w:val="6"/>
              </w:numPr>
              <w:rPr>
                <w:rFonts w:asciiTheme="minorHAnsi" w:hAnsiTheme="minorHAnsi" w:cstheme="minorHAnsi"/>
                <w:sz w:val="22"/>
                <w:szCs w:val="22"/>
              </w:rPr>
            </w:pPr>
            <w:r w:rsidRPr="00465D9D">
              <w:rPr>
                <w:rFonts w:asciiTheme="minorHAnsi" w:hAnsiTheme="minorHAnsi" w:cstheme="minorHAnsi"/>
                <w:sz w:val="22"/>
                <w:szCs w:val="22"/>
              </w:rPr>
              <w:t>Demonstrate evidence of effective planning and organising skills, including an awareness of resource management and the importance of value for money</w:t>
            </w:r>
          </w:p>
          <w:p w:rsidR="00945394" w:rsidRPr="00465D9D" w:rsidRDefault="00945394" w:rsidP="00945394">
            <w:pPr>
              <w:numPr>
                <w:ilvl w:val="0"/>
                <w:numId w:val="3"/>
              </w:numPr>
              <w:rPr>
                <w:rFonts w:asciiTheme="minorHAnsi" w:hAnsiTheme="minorHAnsi" w:cstheme="minorHAnsi"/>
                <w:sz w:val="22"/>
                <w:szCs w:val="22"/>
              </w:rPr>
            </w:pPr>
            <w:r w:rsidRPr="00465D9D">
              <w:rPr>
                <w:rFonts w:asciiTheme="minorHAnsi" w:hAnsiTheme="minorHAnsi" w:cstheme="minorHAnsi"/>
                <w:sz w:val="22"/>
                <w:szCs w:val="22"/>
              </w:rPr>
              <w:t>Demonstrate an ability to achieve efficiencies in resource usage/ management</w:t>
            </w:r>
          </w:p>
          <w:p w:rsidR="00945394" w:rsidRPr="00465D9D" w:rsidRDefault="00945394" w:rsidP="00945394">
            <w:pPr>
              <w:rPr>
                <w:rFonts w:asciiTheme="minorHAnsi" w:hAnsiTheme="minorHAnsi" w:cstheme="minorHAnsi"/>
                <w:sz w:val="22"/>
                <w:szCs w:val="22"/>
              </w:rPr>
            </w:pPr>
          </w:p>
          <w:p w:rsidR="00945394" w:rsidRPr="00465D9D" w:rsidRDefault="00945394" w:rsidP="00945394">
            <w:pPr>
              <w:jc w:val="both"/>
              <w:rPr>
                <w:rFonts w:asciiTheme="minorHAnsi" w:hAnsiTheme="minorHAnsi" w:cstheme="minorHAnsi"/>
                <w:b/>
                <w:iCs/>
                <w:sz w:val="22"/>
                <w:szCs w:val="22"/>
              </w:rPr>
            </w:pPr>
            <w:r w:rsidRPr="00465D9D">
              <w:rPr>
                <w:rFonts w:asciiTheme="minorHAnsi" w:hAnsiTheme="minorHAnsi" w:cstheme="minorHAnsi"/>
                <w:b/>
                <w:iCs/>
                <w:sz w:val="22"/>
                <w:szCs w:val="22"/>
              </w:rPr>
              <w:t>Commitment to providing a quality service</w:t>
            </w:r>
          </w:p>
          <w:p w:rsidR="00945394" w:rsidRPr="00465D9D" w:rsidRDefault="00945394" w:rsidP="00945394">
            <w:pPr>
              <w:numPr>
                <w:ilvl w:val="0"/>
                <w:numId w:val="5"/>
              </w:numPr>
              <w:rPr>
                <w:rFonts w:asciiTheme="minorHAnsi" w:hAnsiTheme="minorHAnsi" w:cstheme="minorHAnsi"/>
                <w:sz w:val="22"/>
                <w:szCs w:val="22"/>
              </w:rPr>
            </w:pPr>
            <w:r w:rsidRPr="00465D9D">
              <w:rPr>
                <w:rFonts w:asciiTheme="minorHAnsi" w:hAnsiTheme="minorHAnsi" w:cstheme="minorHAnsi"/>
                <w:sz w:val="22"/>
                <w:szCs w:val="22"/>
              </w:rPr>
              <w:t>Demonstrate a focus on quality</w:t>
            </w:r>
          </w:p>
          <w:p w:rsidR="00945394" w:rsidRPr="00465D9D" w:rsidRDefault="00945394" w:rsidP="00945394">
            <w:pPr>
              <w:numPr>
                <w:ilvl w:val="0"/>
                <w:numId w:val="5"/>
              </w:numPr>
              <w:rPr>
                <w:rFonts w:asciiTheme="minorHAnsi" w:hAnsiTheme="minorHAnsi" w:cstheme="minorHAnsi"/>
                <w:sz w:val="22"/>
                <w:szCs w:val="22"/>
              </w:rPr>
            </w:pPr>
            <w:r w:rsidRPr="00465D9D">
              <w:rPr>
                <w:rFonts w:asciiTheme="minorHAnsi" w:hAnsiTheme="minorHAnsi" w:cstheme="minorHAnsi"/>
                <w:sz w:val="22"/>
                <w:szCs w:val="22"/>
              </w:rPr>
              <w:t>Demonstrate evidence of assertiveness with an emphasis on being an advocate for patients</w:t>
            </w:r>
          </w:p>
          <w:p w:rsidR="00945394" w:rsidRPr="00465D9D" w:rsidRDefault="00945394" w:rsidP="00945394">
            <w:pPr>
              <w:numPr>
                <w:ilvl w:val="0"/>
                <w:numId w:val="5"/>
              </w:numPr>
              <w:rPr>
                <w:rFonts w:asciiTheme="minorHAnsi" w:hAnsiTheme="minorHAnsi" w:cstheme="minorHAnsi"/>
                <w:sz w:val="22"/>
                <w:szCs w:val="22"/>
              </w:rPr>
            </w:pPr>
            <w:r w:rsidRPr="00465D9D">
              <w:rPr>
                <w:rFonts w:asciiTheme="minorHAnsi" w:hAnsiTheme="minorHAnsi" w:cstheme="minorHAnsi"/>
                <w:sz w:val="22"/>
                <w:szCs w:val="22"/>
              </w:rPr>
              <w:t>Demonstrate evidence of ability to empathise with and treat patients, relatives and colleagues with dignity and respect</w:t>
            </w:r>
          </w:p>
          <w:p w:rsidR="00945394" w:rsidRPr="00465D9D" w:rsidRDefault="00945394" w:rsidP="00945394">
            <w:pPr>
              <w:rPr>
                <w:rFonts w:asciiTheme="minorHAnsi" w:hAnsiTheme="minorHAnsi" w:cstheme="minorHAnsi"/>
                <w:sz w:val="22"/>
                <w:szCs w:val="22"/>
              </w:rPr>
            </w:pPr>
          </w:p>
          <w:p w:rsidR="00945394" w:rsidRPr="00465D9D" w:rsidRDefault="00945394" w:rsidP="00945394">
            <w:pPr>
              <w:jc w:val="both"/>
              <w:rPr>
                <w:rFonts w:asciiTheme="minorHAnsi" w:hAnsiTheme="minorHAnsi" w:cstheme="minorHAnsi"/>
                <w:b/>
                <w:iCs/>
                <w:sz w:val="22"/>
                <w:szCs w:val="22"/>
              </w:rPr>
            </w:pPr>
            <w:r w:rsidRPr="00465D9D">
              <w:rPr>
                <w:rFonts w:asciiTheme="minorHAnsi" w:hAnsiTheme="minorHAnsi" w:cstheme="minorHAnsi"/>
                <w:b/>
                <w:iCs/>
                <w:sz w:val="22"/>
                <w:szCs w:val="22"/>
              </w:rPr>
              <w:t>Leadership &amp; Teamwork</w:t>
            </w:r>
          </w:p>
          <w:p w:rsidR="00945394" w:rsidRPr="00465D9D" w:rsidRDefault="00945394" w:rsidP="00945394">
            <w:pPr>
              <w:numPr>
                <w:ilvl w:val="0"/>
                <w:numId w:val="7"/>
              </w:numPr>
              <w:rPr>
                <w:rFonts w:asciiTheme="minorHAnsi" w:hAnsiTheme="minorHAnsi" w:cstheme="minorHAnsi"/>
                <w:sz w:val="22"/>
                <w:szCs w:val="22"/>
              </w:rPr>
            </w:pPr>
            <w:r w:rsidRPr="00465D9D">
              <w:rPr>
                <w:rFonts w:asciiTheme="minorHAnsi" w:hAnsiTheme="minorHAnsi" w:cstheme="minorHAnsi"/>
                <w:sz w:val="22"/>
                <w:szCs w:val="22"/>
              </w:rPr>
              <w:t>Demonstrate leadership and team management skills, including the ability to work as part of a multi-disciplinary team</w:t>
            </w:r>
          </w:p>
          <w:p w:rsidR="00945394" w:rsidRPr="00465D9D" w:rsidRDefault="00945394" w:rsidP="00945394">
            <w:pPr>
              <w:numPr>
                <w:ilvl w:val="0"/>
                <w:numId w:val="7"/>
              </w:numPr>
              <w:rPr>
                <w:rFonts w:asciiTheme="minorHAnsi" w:hAnsiTheme="minorHAnsi" w:cstheme="minorHAnsi"/>
                <w:sz w:val="22"/>
                <w:szCs w:val="22"/>
              </w:rPr>
            </w:pPr>
            <w:r w:rsidRPr="00465D9D">
              <w:rPr>
                <w:rFonts w:asciiTheme="minorHAnsi" w:hAnsiTheme="minorHAnsi" w:cstheme="minorHAnsi"/>
                <w:sz w:val="22"/>
                <w:szCs w:val="22"/>
              </w:rPr>
              <w:t>Demonstrate motivation and an innovative approach to job &amp; service developments</w:t>
            </w:r>
          </w:p>
          <w:p w:rsidR="00945394" w:rsidRPr="00465D9D" w:rsidRDefault="00945394" w:rsidP="00945394">
            <w:pPr>
              <w:numPr>
                <w:ilvl w:val="0"/>
                <w:numId w:val="7"/>
              </w:numPr>
              <w:rPr>
                <w:rFonts w:asciiTheme="minorHAnsi" w:hAnsiTheme="minorHAnsi" w:cstheme="minorHAnsi"/>
                <w:sz w:val="22"/>
                <w:szCs w:val="22"/>
              </w:rPr>
            </w:pPr>
            <w:r w:rsidRPr="00465D9D">
              <w:rPr>
                <w:rFonts w:asciiTheme="minorHAnsi" w:hAnsiTheme="minorHAnsi" w:cstheme="minorHAnsi"/>
                <w:sz w:val="22"/>
                <w:szCs w:val="22"/>
              </w:rPr>
              <w:t>Demonstrate a teaching ability and an educational focus</w:t>
            </w:r>
          </w:p>
          <w:p w:rsidR="00945394" w:rsidRPr="00465D9D" w:rsidRDefault="00945394" w:rsidP="00945394">
            <w:pPr>
              <w:numPr>
                <w:ilvl w:val="0"/>
                <w:numId w:val="7"/>
              </w:numPr>
              <w:rPr>
                <w:rFonts w:asciiTheme="minorHAnsi" w:hAnsiTheme="minorHAnsi" w:cstheme="minorHAnsi"/>
                <w:sz w:val="22"/>
                <w:szCs w:val="22"/>
              </w:rPr>
            </w:pPr>
            <w:r w:rsidRPr="00465D9D">
              <w:rPr>
                <w:rFonts w:asciiTheme="minorHAnsi" w:hAnsiTheme="minorHAnsi" w:cstheme="minorHAnsi"/>
                <w:sz w:val="22"/>
                <w:szCs w:val="22"/>
              </w:rPr>
              <w:t>Demonstrate a willingness to be flexible and adaptive in response to a rapidly changing clinical and technical environment</w:t>
            </w:r>
          </w:p>
          <w:p w:rsidR="00945394" w:rsidRPr="00465D9D" w:rsidRDefault="00945394" w:rsidP="00945394">
            <w:pPr>
              <w:rPr>
                <w:rFonts w:asciiTheme="minorHAnsi" w:hAnsiTheme="minorHAnsi" w:cstheme="minorHAnsi"/>
                <w:i/>
                <w:iCs/>
                <w:sz w:val="22"/>
                <w:szCs w:val="22"/>
              </w:rPr>
            </w:pPr>
          </w:p>
          <w:p w:rsidR="00945394" w:rsidRPr="00465D9D" w:rsidRDefault="00945394" w:rsidP="00945394">
            <w:pPr>
              <w:jc w:val="both"/>
              <w:rPr>
                <w:rFonts w:asciiTheme="minorHAnsi" w:hAnsiTheme="minorHAnsi" w:cstheme="minorHAnsi"/>
                <w:b/>
                <w:iCs/>
                <w:sz w:val="22"/>
                <w:szCs w:val="22"/>
              </w:rPr>
            </w:pPr>
            <w:r w:rsidRPr="00465D9D">
              <w:rPr>
                <w:rFonts w:asciiTheme="minorHAnsi" w:hAnsiTheme="minorHAnsi" w:cstheme="minorHAnsi"/>
                <w:b/>
                <w:iCs/>
                <w:sz w:val="22"/>
                <w:szCs w:val="22"/>
              </w:rPr>
              <w:t>Communication &amp; Interpersonal Skills</w:t>
            </w:r>
          </w:p>
          <w:p w:rsidR="00945394" w:rsidRPr="00465D9D" w:rsidRDefault="00945394" w:rsidP="00945394">
            <w:pPr>
              <w:numPr>
                <w:ilvl w:val="0"/>
                <w:numId w:val="4"/>
              </w:numPr>
              <w:rPr>
                <w:rFonts w:asciiTheme="minorHAnsi" w:hAnsiTheme="minorHAnsi" w:cstheme="minorHAnsi"/>
                <w:sz w:val="22"/>
                <w:szCs w:val="22"/>
              </w:rPr>
            </w:pPr>
            <w:r w:rsidRPr="00465D9D">
              <w:rPr>
                <w:rFonts w:asciiTheme="minorHAnsi" w:hAnsiTheme="minorHAnsi" w:cstheme="minorHAnsi"/>
                <w:sz w:val="22"/>
                <w:szCs w:val="22"/>
              </w:rPr>
              <w:t>Demonstrate effective communication skills including the ability to present information in a clear and concise manner</w:t>
            </w:r>
          </w:p>
          <w:p w:rsidR="00945394" w:rsidRPr="00465D9D" w:rsidRDefault="00945394" w:rsidP="00945394">
            <w:pPr>
              <w:numPr>
                <w:ilvl w:val="0"/>
                <w:numId w:val="4"/>
              </w:numPr>
              <w:rPr>
                <w:rFonts w:asciiTheme="minorHAnsi" w:hAnsiTheme="minorHAnsi" w:cstheme="minorHAnsi"/>
                <w:sz w:val="22"/>
                <w:szCs w:val="22"/>
              </w:rPr>
            </w:pPr>
            <w:r w:rsidRPr="00465D9D">
              <w:rPr>
                <w:rFonts w:asciiTheme="minorHAnsi" w:hAnsiTheme="minorHAnsi" w:cstheme="minorHAnsi"/>
                <w:sz w:val="22"/>
                <w:szCs w:val="22"/>
              </w:rPr>
              <w:t>Demonstrate an understanding of change management</w:t>
            </w:r>
          </w:p>
          <w:p w:rsidR="00945394" w:rsidRPr="00465D9D" w:rsidRDefault="00945394" w:rsidP="00945394">
            <w:pPr>
              <w:numPr>
                <w:ilvl w:val="0"/>
                <w:numId w:val="4"/>
              </w:numPr>
              <w:rPr>
                <w:rFonts w:asciiTheme="minorHAnsi" w:hAnsiTheme="minorHAnsi" w:cstheme="minorHAnsi"/>
                <w:sz w:val="22"/>
                <w:szCs w:val="22"/>
              </w:rPr>
            </w:pPr>
            <w:r w:rsidRPr="00465D9D">
              <w:rPr>
                <w:rFonts w:asciiTheme="minorHAnsi" w:hAnsiTheme="minorHAnsi" w:cstheme="minorHAnsi"/>
                <w:sz w:val="22"/>
                <w:szCs w:val="22"/>
              </w:rPr>
              <w:t>Demonstrate a willingness to share knowledge and/or new ideas with staff and colleagues</w:t>
            </w:r>
          </w:p>
          <w:p w:rsidR="00945394" w:rsidRPr="00465D9D" w:rsidRDefault="00945394" w:rsidP="00945394">
            <w:pPr>
              <w:numPr>
                <w:ilvl w:val="0"/>
                <w:numId w:val="4"/>
              </w:numPr>
              <w:rPr>
                <w:rFonts w:asciiTheme="minorHAnsi" w:hAnsiTheme="minorHAnsi" w:cstheme="minorHAnsi"/>
                <w:iCs/>
                <w:sz w:val="22"/>
                <w:szCs w:val="22"/>
              </w:rPr>
            </w:pPr>
            <w:r w:rsidRPr="00465D9D">
              <w:rPr>
                <w:rFonts w:asciiTheme="minorHAnsi" w:hAnsiTheme="minorHAnsi" w:cstheme="minorHAnsi"/>
                <w:sz w:val="22"/>
                <w:szCs w:val="22"/>
              </w:rPr>
              <w:t>Demonstrate negotiation/influencing skills</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Campaign Specific Selection Process</w:t>
            </w:r>
          </w:p>
          <w:p w:rsidR="00945394" w:rsidRPr="00465D9D" w:rsidRDefault="00945394" w:rsidP="00945394">
            <w:pPr>
              <w:jc w:val="both"/>
              <w:rPr>
                <w:rFonts w:asciiTheme="minorHAnsi" w:hAnsiTheme="minorHAnsi" w:cstheme="minorHAnsi"/>
                <w:b/>
                <w:bCs/>
                <w:sz w:val="22"/>
                <w:szCs w:val="22"/>
              </w:rPr>
            </w:pPr>
          </w:p>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Shortlisting / Interview</w:t>
            </w:r>
          </w:p>
        </w:tc>
        <w:tc>
          <w:tcPr>
            <w:tcW w:w="8256" w:type="dxa"/>
          </w:tcPr>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945394" w:rsidRPr="00465D9D" w:rsidRDefault="00945394" w:rsidP="00945394">
            <w:pPr>
              <w:jc w:val="both"/>
              <w:rPr>
                <w:rFonts w:asciiTheme="minorHAnsi" w:hAnsiTheme="minorHAnsi" w:cstheme="minorHAnsi"/>
                <w:sz w:val="22"/>
                <w:szCs w:val="22"/>
              </w:rPr>
            </w:pPr>
          </w:p>
          <w:p w:rsidR="00945394" w:rsidRPr="00465D9D" w:rsidRDefault="00945394" w:rsidP="00945394">
            <w:pPr>
              <w:jc w:val="both"/>
              <w:rPr>
                <w:rFonts w:asciiTheme="minorHAnsi" w:hAnsiTheme="minorHAnsi" w:cstheme="minorHAnsi"/>
                <w:sz w:val="22"/>
                <w:szCs w:val="22"/>
                <w:u w:val="single"/>
              </w:rPr>
            </w:pPr>
            <w:r w:rsidRPr="00465D9D">
              <w:rPr>
                <w:rFonts w:asciiTheme="minorHAnsi" w:hAnsiTheme="minorHAnsi" w:cstheme="minorHAnsi"/>
                <w:sz w:val="22"/>
                <w:szCs w:val="22"/>
                <w:u w:val="single"/>
              </w:rPr>
              <w:t xml:space="preserve">Failure to include information regarding these requirements may result in you not being called forward to the next stage of the selection process.  </w:t>
            </w:r>
          </w:p>
          <w:p w:rsidR="00945394" w:rsidRPr="00465D9D" w:rsidRDefault="00945394" w:rsidP="00945394">
            <w:pPr>
              <w:jc w:val="both"/>
              <w:rPr>
                <w:rFonts w:asciiTheme="minorHAnsi" w:hAnsiTheme="minorHAnsi" w:cstheme="minorHAnsi"/>
                <w:i/>
                <w:iCs/>
                <w:sz w:val="22"/>
                <w:szCs w:val="22"/>
              </w:rPr>
            </w:pPr>
          </w:p>
          <w:p w:rsidR="00945394" w:rsidRPr="00465D9D" w:rsidRDefault="00945394" w:rsidP="00945394">
            <w:pPr>
              <w:jc w:val="both"/>
              <w:rPr>
                <w:rFonts w:asciiTheme="minorHAnsi" w:hAnsiTheme="minorHAnsi" w:cstheme="minorHAnsi"/>
                <w:iCs/>
                <w:sz w:val="22"/>
                <w:szCs w:val="22"/>
              </w:rPr>
            </w:pPr>
            <w:r w:rsidRPr="00465D9D">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p w:rsidR="00945394" w:rsidRPr="00465D9D" w:rsidRDefault="00945394" w:rsidP="00945394">
            <w:pPr>
              <w:jc w:val="both"/>
              <w:rPr>
                <w:rFonts w:asciiTheme="minorHAnsi" w:hAnsiTheme="minorHAnsi" w:cstheme="minorHAnsi"/>
                <w:iCs/>
                <w:sz w:val="22"/>
                <w:szCs w:val="22"/>
              </w:rPr>
            </w:pPr>
          </w:p>
        </w:tc>
      </w:tr>
      <w:tr w:rsidR="00945394" w:rsidRPr="00465D9D" w:rsidTr="007B593E">
        <w:tc>
          <w:tcPr>
            <w:tcW w:w="2380" w:type="dxa"/>
          </w:tcPr>
          <w:p w:rsidR="00945394" w:rsidRPr="00465D9D" w:rsidRDefault="00945394" w:rsidP="00945394">
            <w:pPr>
              <w:rPr>
                <w:rFonts w:asciiTheme="minorHAnsi" w:hAnsiTheme="minorHAnsi" w:cstheme="minorHAnsi"/>
                <w:b/>
                <w:bCs/>
                <w:sz w:val="22"/>
                <w:szCs w:val="22"/>
              </w:rPr>
            </w:pPr>
            <w:r w:rsidRPr="00465D9D">
              <w:rPr>
                <w:rFonts w:asciiTheme="minorHAnsi" w:hAnsiTheme="minorHAnsi" w:cstheme="minorHAnsi"/>
                <w:b/>
                <w:bCs/>
                <w:sz w:val="22"/>
                <w:szCs w:val="22"/>
              </w:rPr>
              <w:t xml:space="preserve">Diversity, Equality and Inclusion </w:t>
            </w:r>
          </w:p>
          <w:p w:rsidR="00945394" w:rsidRPr="00465D9D" w:rsidRDefault="00945394" w:rsidP="00945394">
            <w:pPr>
              <w:jc w:val="right"/>
              <w:rPr>
                <w:rFonts w:asciiTheme="minorHAnsi" w:hAnsiTheme="minorHAnsi" w:cstheme="minorHAnsi"/>
                <w:b/>
                <w:bCs/>
                <w:sz w:val="22"/>
                <w:szCs w:val="22"/>
              </w:rPr>
            </w:pPr>
          </w:p>
        </w:tc>
        <w:tc>
          <w:tcPr>
            <w:tcW w:w="8256" w:type="dxa"/>
          </w:tcPr>
          <w:p w:rsidR="00945394" w:rsidRPr="00465D9D" w:rsidRDefault="00945394" w:rsidP="00945394">
            <w:pPr>
              <w:rPr>
                <w:rFonts w:asciiTheme="minorHAnsi" w:hAnsiTheme="minorHAnsi" w:cstheme="minorHAnsi"/>
                <w:iCs/>
                <w:sz w:val="22"/>
                <w:szCs w:val="22"/>
              </w:rPr>
            </w:pPr>
            <w:r w:rsidRPr="00465D9D">
              <w:rPr>
                <w:rFonts w:asciiTheme="minorHAnsi" w:hAnsiTheme="minorHAnsi" w:cstheme="minorHAnsi"/>
                <w:iCs/>
                <w:sz w:val="22"/>
                <w:szCs w:val="22"/>
              </w:rPr>
              <w:t>The HSE is an equal opportunities employer.</w:t>
            </w:r>
          </w:p>
          <w:p w:rsidR="00945394" w:rsidRPr="00465D9D" w:rsidRDefault="00945394" w:rsidP="00945394">
            <w:pPr>
              <w:rPr>
                <w:rFonts w:asciiTheme="minorHAnsi" w:hAnsiTheme="minorHAnsi" w:cstheme="minorHAnsi"/>
                <w:color w:val="000000"/>
                <w:sz w:val="22"/>
                <w:szCs w:val="22"/>
                <w:shd w:val="clear" w:color="auto" w:fill="FFFFFF"/>
              </w:rPr>
            </w:pPr>
          </w:p>
          <w:p w:rsidR="00945394" w:rsidRPr="00465D9D" w:rsidRDefault="00945394" w:rsidP="00945394">
            <w:pPr>
              <w:rPr>
                <w:rFonts w:asciiTheme="minorHAnsi" w:hAnsiTheme="minorHAnsi" w:cstheme="minorHAnsi"/>
                <w:color w:val="000000"/>
                <w:sz w:val="22"/>
                <w:szCs w:val="22"/>
                <w:shd w:val="clear" w:color="auto" w:fill="FFFFFF"/>
              </w:rPr>
            </w:pPr>
            <w:r w:rsidRPr="00465D9D">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945394" w:rsidRPr="00465D9D" w:rsidRDefault="00945394" w:rsidP="00945394">
            <w:pPr>
              <w:rPr>
                <w:rFonts w:asciiTheme="minorHAnsi" w:hAnsiTheme="minorHAnsi" w:cstheme="minorHAnsi"/>
                <w:color w:val="000000"/>
                <w:sz w:val="22"/>
                <w:szCs w:val="22"/>
                <w:shd w:val="clear" w:color="auto" w:fill="FFFFFF"/>
              </w:rPr>
            </w:pPr>
          </w:p>
          <w:p w:rsidR="00945394" w:rsidRPr="00465D9D" w:rsidRDefault="00945394" w:rsidP="00945394">
            <w:pPr>
              <w:rPr>
                <w:rFonts w:asciiTheme="minorHAnsi" w:hAnsiTheme="minorHAnsi" w:cstheme="minorHAnsi"/>
                <w:color w:val="000000"/>
                <w:sz w:val="22"/>
                <w:szCs w:val="22"/>
                <w:shd w:val="clear" w:color="auto" w:fill="FFFFFF"/>
              </w:rPr>
            </w:pPr>
            <w:r w:rsidRPr="00465D9D">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945394" w:rsidRPr="00465D9D" w:rsidRDefault="00945394" w:rsidP="00945394">
            <w:pPr>
              <w:rPr>
                <w:rFonts w:asciiTheme="minorHAnsi" w:hAnsiTheme="minorHAnsi" w:cstheme="minorHAnsi"/>
                <w:color w:val="000000"/>
                <w:sz w:val="22"/>
                <w:szCs w:val="22"/>
                <w:shd w:val="clear" w:color="auto" w:fill="FFFFFF"/>
              </w:rPr>
            </w:pPr>
          </w:p>
          <w:p w:rsidR="00945394" w:rsidRPr="00465D9D" w:rsidRDefault="00945394" w:rsidP="00945394">
            <w:pPr>
              <w:rPr>
                <w:rFonts w:asciiTheme="minorHAnsi" w:hAnsiTheme="minorHAnsi" w:cstheme="minorHAnsi"/>
                <w:color w:val="000000"/>
                <w:sz w:val="22"/>
                <w:szCs w:val="22"/>
                <w:shd w:val="clear" w:color="auto" w:fill="FFFFFF"/>
              </w:rPr>
            </w:pPr>
            <w:r w:rsidRPr="00465D9D">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rsidR="00945394" w:rsidRPr="00465D9D" w:rsidRDefault="00945394" w:rsidP="00945394">
            <w:pPr>
              <w:rPr>
                <w:rFonts w:asciiTheme="minorHAnsi" w:hAnsiTheme="minorHAnsi" w:cstheme="minorHAnsi"/>
                <w:color w:val="000000"/>
                <w:sz w:val="22"/>
                <w:szCs w:val="22"/>
                <w:shd w:val="clear" w:color="auto" w:fill="FFFFFF"/>
              </w:rPr>
            </w:pPr>
          </w:p>
          <w:p w:rsidR="00945394" w:rsidRPr="00465D9D" w:rsidRDefault="00945394" w:rsidP="00945394">
            <w:pPr>
              <w:rPr>
                <w:rFonts w:asciiTheme="minorHAnsi" w:hAnsiTheme="minorHAnsi" w:cstheme="minorHAnsi"/>
                <w:sz w:val="22"/>
                <w:szCs w:val="22"/>
              </w:rPr>
            </w:pPr>
            <w:r w:rsidRPr="00465D9D">
              <w:rPr>
                <w:rFonts w:asciiTheme="minorHAnsi" w:hAnsiTheme="minorHAnsi" w:cstheme="minorHAnsi"/>
                <w:sz w:val="22"/>
                <w:szCs w:val="22"/>
              </w:rPr>
              <w:t xml:space="preserve">For further information on the HSE commitment to Diversity, Equality and Inclusion, please visit the Diversity, Equality and Inclusion web page at </w:t>
            </w:r>
            <w:hyperlink r:id="rId11" w:history="1">
              <w:r w:rsidRPr="00465D9D">
                <w:rPr>
                  <w:rStyle w:val="Hyperlink"/>
                  <w:rFonts w:asciiTheme="minorHAnsi" w:hAnsiTheme="minorHAnsi" w:cstheme="minorHAnsi"/>
                  <w:sz w:val="22"/>
                  <w:szCs w:val="22"/>
                </w:rPr>
                <w:t>https://www.hse.ie/eng/staff/resources/diversity/</w:t>
              </w:r>
            </w:hyperlink>
            <w:r w:rsidRPr="00465D9D">
              <w:rPr>
                <w:rFonts w:asciiTheme="minorHAnsi" w:hAnsiTheme="minorHAnsi" w:cstheme="minorHAnsi"/>
                <w:sz w:val="22"/>
                <w:szCs w:val="22"/>
              </w:rPr>
              <w:t xml:space="preserve"> </w:t>
            </w:r>
            <w:r w:rsidRPr="00465D9D" w:rsidDel="009164B8">
              <w:rPr>
                <w:rFonts w:asciiTheme="minorHAnsi" w:hAnsiTheme="minorHAnsi" w:cstheme="minorHAnsi"/>
                <w:sz w:val="22"/>
                <w:szCs w:val="22"/>
              </w:rPr>
              <w:t xml:space="preserve"> </w:t>
            </w:r>
          </w:p>
        </w:tc>
      </w:tr>
      <w:tr w:rsidR="00945394" w:rsidRPr="00465D9D" w:rsidTr="007B593E">
        <w:tc>
          <w:tcPr>
            <w:tcW w:w="2380"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Code of Practice</w:t>
            </w:r>
          </w:p>
        </w:tc>
        <w:tc>
          <w:tcPr>
            <w:tcW w:w="8256" w:type="dxa"/>
          </w:tcPr>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 xml:space="preserve">The </w:t>
            </w:r>
            <w:r w:rsidRPr="00465D9D">
              <w:rPr>
                <w:rFonts w:asciiTheme="minorHAnsi" w:hAnsiTheme="minorHAnsi" w:cstheme="minorHAnsi"/>
                <w:sz w:val="22"/>
                <w:szCs w:val="22"/>
                <w:lang w:val="en-IE"/>
              </w:rPr>
              <w:t>Health Service Executive</w:t>
            </w:r>
            <w:r w:rsidRPr="00465D9D">
              <w:rPr>
                <w:rFonts w:asciiTheme="minorHAnsi" w:hAnsiTheme="minorHAnsi" w:cstheme="minorHAnsi"/>
                <w:color w:val="FF0000"/>
                <w:sz w:val="22"/>
                <w:szCs w:val="22"/>
                <w:lang w:val="en-IE"/>
              </w:rPr>
              <w:t xml:space="preserve"> </w:t>
            </w:r>
            <w:r w:rsidRPr="00465D9D">
              <w:rPr>
                <w:rFonts w:asciiTheme="minorHAnsi" w:hAnsiTheme="minorHAnsi" w:cstheme="minorHAnsi"/>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465D9D">
              <w:rPr>
                <w:rFonts w:asciiTheme="minorHAnsi" w:hAnsiTheme="minorHAnsi" w:cstheme="minorHAnsi"/>
                <w:iCs/>
                <w:sz w:val="22"/>
                <w:szCs w:val="22"/>
              </w:rPr>
              <w:t xml:space="preserve">facilities for feedback to applicants </w:t>
            </w:r>
            <w:r w:rsidRPr="00465D9D">
              <w:rPr>
                <w:rFonts w:asciiTheme="minorHAnsi" w:hAnsiTheme="minorHAnsi" w:cstheme="minorHAnsi"/>
                <w:sz w:val="22"/>
                <w:szCs w:val="22"/>
              </w:rPr>
              <w:t xml:space="preserve">on matters relating to their application when requested, and </w:t>
            </w:r>
            <w:r w:rsidRPr="00465D9D">
              <w:rPr>
                <w:rFonts w:asciiTheme="minorHAnsi" w:hAnsiTheme="minorHAnsi" w:cstheme="minorHAnsi"/>
                <w:sz w:val="22"/>
                <w:szCs w:val="22"/>
                <w:lang w:val="en-US"/>
              </w:rPr>
              <w:t xml:space="preserve">outlines procedures in relation to requests for a review of the recruitment and selection process and review in relation to allegations of a breach of the Code of Practice. </w:t>
            </w:r>
            <w:r w:rsidRPr="00465D9D">
              <w:rPr>
                <w:rFonts w:asciiTheme="minorHAnsi" w:hAnsiTheme="minorHAnsi" w:cstheme="minorHAnsi"/>
                <w:sz w:val="22"/>
                <w:szCs w:val="22"/>
              </w:rPr>
              <w:t xml:space="preserve"> Additional information on the </w:t>
            </w:r>
            <w:smartTag w:uri="urn:schemas-microsoft-com:office:smarttags" w:element="stockticker">
              <w:r w:rsidRPr="00465D9D">
                <w:rPr>
                  <w:rFonts w:asciiTheme="minorHAnsi" w:hAnsiTheme="minorHAnsi" w:cstheme="minorHAnsi"/>
                  <w:sz w:val="22"/>
                  <w:szCs w:val="22"/>
                </w:rPr>
                <w:t>HSE</w:t>
              </w:r>
            </w:smartTag>
            <w:r w:rsidRPr="00465D9D">
              <w:rPr>
                <w:rFonts w:asciiTheme="minorHAnsi" w:hAnsiTheme="minorHAnsi" w:cstheme="minorHAnsi"/>
                <w:sz w:val="22"/>
                <w:szCs w:val="22"/>
              </w:rPr>
              <w:t>’s review process is available in the document posted with each vacancy entitled “Code of Practice, Information for Candidates”.</w:t>
            </w:r>
          </w:p>
          <w:p w:rsidR="00945394" w:rsidRPr="00465D9D" w:rsidRDefault="00945394" w:rsidP="00945394">
            <w:pPr>
              <w:ind w:firstLine="720"/>
              <w:jc w:val="both"/>
              <w:rPr>
                <w:rFonts w:asciiTheme="minorHAnsi" w:hAnsiTheme="minorHAnsi" w:cstheme="minorHAnsi"/>
                <w:sz w:val="22"/>
                <w:szCs w:val="22"/>
              </w:rPr>
            </w:pPr>
          </w:p>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 xml:space="preserve">Codes of practice are published by the CPSA and are available on </w:t>
            </w:r>
            <w:hyperlink r:id="rId12" w:history="1">
              <w:r w:rsidRPr="00465D9D">
                <w:rPr>
                  <w:rStyle w:val="Hyperlink"/>
                  <w:rFonts w:asciiTheme="minorHAnsi" w:hAnsiTheme="minorHAnsi" w:cstheme="minorHAnsi"/>
                  <w:sz w:val="22"/>
                  <w:szCs w:val="22"/>
                </w:rPr>
                <w:t>www.hse.ie/eng/staff/jobs</w:t>
              </w:r>
            </w:hyperlink>
            <w:r w:rsidRPr="00465D9D">
              <w:rPr>
                <w:rFonts w:asciiTheme="minorHAnsi" w:hAnsiTheme="minorHAnsi" w:cstheme="minorHAnsi"/>
                <w:sz w:val="22"/>
                <w:szCs w:val="22"/>
              </w:rPr>
              <w:t xml:space="preserve"> in the document posted with each vacancy entitled “Code of Practice, Information for Candidates” or on </w:t>
            </w:r>
            <w:hyperlink r:id="rId13" w:history="1">
              <w:r w:rsidRPr="00465D9D">
                <w:rPr>
                  <w:rStyle w:val="Hyperlink"/>
                  <w:rFonts w:asciiTheme="minorHAnsi" w:hAnsiTheme="minorHAnsi" w:cstheme="minorHAnsi"/>
                  <w:sz w:val="22"/>
                  <w:szCs w:val="22"/>
                </w:rPr>
                <w:t>www.cpsa.ie</w:t>
              </w:r>
            </w:hyperlink>
            <w:r w:rsidRPr="00465D9D">
              <w:rPr>
                <w:rFonts w:asciiTheme="minorHAnsi" w:hAnsiTheme="minorHAnsi" w:cstheme="minorHAnsi"/>
                <w:sz w:val="22"/>
                <w:szCs w:val="22"/>
              </w:rPr>
              <w:t>.</w:t>
            </w:r>
          </w:p>
        </w:tc>
      </w:tr>
      <w:tr w:rsidR="00945394" w:rsidRPr="00465D9D" w:rsidTr="007B593E">
        <w:tc>
          <w:tcPr>
            <w:tcW w:w="10636" w:type="dxa"/>
            <w:gridSpan w:val="2"/>
          </w:tcPr>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The reform programme outlined for the Health Services may impact on this role and as structures change the job description may be reviewed.</w:t>
            </w:r>
          </w:p>
          <w:p w:rsidR="00945394" w:rsidRPr="00465D9D" w:rsidRDefault="00945394" w:rsidP="00945394">
            <w:pPr>
              <w:jc w:val="both"/>
              <w:rPr>
                <w:rFonts w:asciiTheme="minorHAnsi" w:hAnsiTheme="minorHAnsi" w:cstheme="minorHAnsi"/>
                <w:sz w:val="22"/>
                <w:szCs w:val="22"/>
              </w:rPr>
            </w:pPr>
          </w:p>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This job description is a guide to the general range of duties assigned to the post holder. It is intended to be neither definitive nor restrictive and is subject to periodic review with the employee concerned.</w:t>
            </w:r>
          </w:p>
        </w:tc>
      </w:tr>
    </w:tbl>
    <w:p w:rsidR="00121DF2" w:rsidRPr="00465D9D" w:rsidRDefault="00121DF2">
      <w:pPr>
        <w:jc w:val="both"/>
        <w:rPr>
          <w:rFonts w:asciiTheme="minorHAnsi" w:hAnsiTheme="minorHAnsi" w:cstheme="minorHAnsi"/>
          <w:b/>
          <w:sz w:val="22"/>
          <w:szCs w:val="22"/>
        </w:rPr>
      </w:pPr>
    </w:p>
    <w:p w:rsidR="005B28A4" w:rsidRPr="00465D9D" w:rsidRDefault="005B28A4">
      <w:pPr>
        <w:jc w:val="center"/>
        <w:rPr>
          <w:rFonts w:asciiTheme="minorHAnsi" w:hAnsiTheme="minorHAnsi" w:cstheme="minorHAnsi"/>
          <w:b/>
          <w:noProof/>
          <w:sz w:val="22"/>
          <w:szCs w:val="22"/>
          <w:lang w:val="en-IE" w:eastAsia="en-IE"/>
        </w:rPr>
      </w:pPr>
    </w:p>
    <w:p w:rsidR="005B28A4" w:rsidRPr="00465D9D" w:rsidRDefault="005B28A4">
      <w:pPr>
        <w:jc w:val="center"/>
        <w:rPr>
          <w:rFonts w:asciiTheme="minorHAnsi" w:hAnsiTheme="minorHAnsi" w:cstheme="minorHAnsi"/>
          <w:b/>
          <w:noProof/>
          <w:sz w:val="22"/>
          <w:szCs w:val="22"/>
          <w:lang w:val="en-IE" w:eastAsia="en-IE"/>
        </w:rPr>
      </w:pPr>
    </w:p>
    <w:p w:rsidR="00197E94" w:rsidRPr="00465D9D" w:rsidRDefault="00197E94">
      <w:pPr>
        <w:jc w:val="center"/>
        <w:rPr>
          <w:rFonts w:asciiTheme="minorHAnsi" w:hAnsiTheme="minorHAnsi" w:cstheme="minorHAnsi"/>
          <w:b/>
          <w:sz w:val="22"/>
          <w:szCs w:val="22"/>
        </w:rPr>
      </w:pPr>
    </w:p>
    <w:p w:rsidR="00945394" w:rsidRPr="00465D9D" w:rsidRDefault="00945394">
      <w:pPr>
        <w:jc w:val="center"/>
        <w:rPr>
          <w:rFonts w:asciiTheme="minorHAnsi" w:hAnsiTheme="minorHAnsi" w:cstheme="minorHAnsi"/>
          <w:b/>
          <w:sz w:val="22"/>
          <w:szCs w:val="22"/>
        </w:rPr>
        <w:sectPr w:rsidR="00945394" w:rsidRPr="00465D9D" w:rsidSect="007F0E5B">
          <w:footerReference w:type="even" r:id="rId14"/>
          <w:pgSz w:w="11906" w:h="16838"/>
          <w:pgMar w:top="539" w:right="748" w:bottom="1440" w:left="1797" w:header="709" w:footer="709" w:gutter="0"/>
          <w:cols w:space="708"/>
          <w:docGrid w:linePitch="360"/>
        </w:sectPr>
      </w:pPr>
    </w:p>
    <w:p w:rsidR="00197E94" w:rsidRPr="00465D9D" w:rsidRDefault="00197E94">
      <w:pPr>
        <w:jc w:val="center"/>
        <w:rPr>
          <w:rFonts w:asciiTheme="minorHAnsi" w:hAnsiTheme="minorHAnsi" w:cstheme="minorHAnsi"/>
          <w:b/>
          <w:sz w:val="22"/>
          <w:szCs w:val="22"/>
        </w:rPr>
      </w:pPr>
    </w:p>
    <w:p w:rsidR="00121DF2" w:rsidRPr="00465D9D" w:rsidRDefault="00197E94">
      <w:pPr>
        <w:jc w:val="center"/>
        <w:rPr>
          <w:rFonts w:asciiTheme="minorHAnsi" w:hAnsiTheme="minorHAnsi" w:cstheme="minorHAnsi"/>
          <w:b/>
          <w:sz w:val="22"/>
          <w:szCs w:val="22"/>
        </w:rPr>
      </w:pPr>
      <w:r w:rsidRPr="00465D9D">
        <w:rPr>
          <w:rFonts w:asciiTheme="minorHAnsi" w:hAnsiTheme="minorHAnsi" w:cstheme="minorHAnsi"/>
          <w:b/>
          <w:sz w:val="22"/>
          <w:szCs w:val="22"/>
        </w:rPr>
        <w:t xml:space="preserve">Basic Grade </w:t>
      </w:r>
      <w:r w:rsidR="00121DF2" w:rsidRPr="00465D9D">
        <w:rPr>
          <w:rFonts w:asciiTheme="minorHAnsi" w:hAnsiTheme="minorHAnsi" w:cstheme="minorHAnsi"/>
          <w:b/>
          <w:sz w:val="22"/>
          <w:szCs w:val="22"/>
        </w:rPr>
        <w:t>Physicist</w:t>
      </w:r>
      <w:r w:rsidRPr="00465D9D">
        <w:rPr>
          <w:rFonts w:asciiTheme="minorHAnsi" w:hAnsiTheme="minorHAnsi" w:cstheme="minorHAnsi"/>
          <w:b/>
          <w:sz w:val="22"/>
          <w:szCs w:val="22"/>
        </w:rPr>
        <w:t xml:space="preserve"> (Radiotherapy)</w:t>
      </w:r>
      <w:r w:rsidR="00C546AF" w:rsidRPr="00465D9D">
        <w:rPr>
          <w:rFonts w:asciiTheme="minorHAnsi" w:hAnsiTheme="minorHAnsi" w:cstheme="minorHAnsi"/>
          <w:b/>
          <w:sz w:val="22"/>
          <w:szCs w:val="22"/>
        </w:rPr>
        <w:t>, GUH</w:t>
      </w:r>
    </w:p>
    <w:p w:rsidR="00121DF2" w:rsidRPr="00465D9D" w:rsidRDefault="00121DF2">
      <w:pPr>
        <w:jc w:val="center"/>
        <w:rPr>
          <w:rFonts w:asciiTheme="minorHAnsi" w:hAnsiTheme="minorHAnsi" w:cstheme="minorHAnsi"/>
          <w:b/>
          <w:sz w:val="22"/>
          <w:szCs w:val="22"/>
        </w:rPr>
      </w:pPr>
      <w:r w:rsidRPr="00465D9D">
        <w:rPr>
          <w:rFonts w:asciiTheme="minorHAnsi" w:hAnsiTheme="minorHAnsi" w:cstheme="minorHAnsi"/>
          <w:b/>
          <w:sz w:val="22"/>
          <w:szCs w:val="22"/>
        </w:rPr>
        <w:lastRenderedPageBreak/>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8123"/>
      </w:tblGrid>
      <w:tr w:rsidR="00197E94" w:rsidRPr="00465D9D" w:rsidTr="00945394">
        <w:tc>
          <w:tcPr>
            <w:tcW w:w="2396" w:type="dxa"/>
          </w:tcPr>
          <w:p w:rsidR="00197E94" w:rsidRPr="00465D9D" w:rsidRDefault="00197E94">
            <w:pPr>
              <w:jc w:val="both"/>
              <w:rPr>
                <w:rFonts w:asciiTheme="minorHAnsi" w:hAnsiTheme="minorHAnsi" w:cstheme="minorHAnsi"/>
                <w:b/>
                <w:bCs/>
                <w:sz w:val="22"/>
                <w:szCs w:val="22"/>
              </w:rPr>
            </w:pPr>
            <w:r w:rsidRPr="00465D9D">
              <w:rPr>
                <w:rFonts w:asciiTheme="minorHAnsi" w:hAnsiTheme="minorHAnsi" w:cstheme="minorHAnsi"/>
                <w:b/>
                <w:bCs/>
                <w:sz w:val="22"/>
                <w:szCs w:val="22"/>
              </w:rPr>
              <w:t xml:space="preserve">Tenure </w:t>
            </w:r>
          </w:p>
        </w:tc>
        <w:tc>
          <w:tcPr>
            <w:tcW w:w="8123" w:type="dxa"/>
          </w:tcPr>
          <w:p w:rsidR="00197E94" w:rsidRPr="00465D9D" w:rsidRDefault="00197E94" w:rsidP="00724187">
            <w:pPr>
              <w:tabs>
                <w:tab w:val="left" w:pos="-720"/>
                <w:tab w:val="left" w:pos="0"/>
                <w:tab w:val="left" w:pos="720"/>
              </w:tabs>
              <w:suppressAutoHyphens/>
              <w:jc w:val="both"/>
              <w:rPr>
                <w:rFonts w:asciiTheme="minorHAnsi" w:hAnsiTheme="minorHAnsi" w:cstheme="minorHAnsi"/>
                <w:color w:val="000000"/>
                <w:spacing w:val="-3"/>
                <w:sz w:val="22"/>
                <w:szCs w:val="22"/>
              </w:rPr>
            </w:pPr>
            <w:r w:rsidRPr="00465D9D">
              <w:rPr>
                <w:rFonts w:asciiTheme="minorHAnsi" w:hAnsiTheme="minorHAnsi" w:cstheme="minorHAnsi"/>
                <w:color w:val="000000"/>
                <w:spacing w:val="-3"/>
                <w:sz w:val="22"/>
                <w:szCs w:val="22"/>
              </w:rPr>
              <w:t>The current vacanc</w:t>
            </w:r>
            <w:r w:rsidR="00945394" w:rsidRPr="00465D9D">
              <w:rPr>
                <w:rFonts w:asciiTheme="minorHAnsi" w:hAnsiTheme="minorHAnsi" w:cstheme="minorHAnsi"/>
                <w:color w:val="000000"/>
                <w:spacing w:val="-3"/>
                <w:sz w:val="22"/>
                <w:szCs w:val="22"/>
              </w:rPr>
              <w:t>y</w:t>
            </w:r>
            <w:r w:rsidR="002403FB" w:rsidRPr="00465D9D">
              <w:rPr>
                <w:rFonts w:asciiTheme="minorHAnsi" w:hAnsiTheme="minorHAnsi" w:cstheme="minorHAnsi"/>
                <w:color w:val="000000"/>
                <w:spacing w:val="-3"/>
                <w:sz w:val="22"/>
                <w:szCs w:val="22"/>
              </w:rPr>
              <w:t xml:space="preserve"> available </w:t>
            </w:r>
            <w:r w:rsidR="00945394" w:rsidRPr="00465D9D">
              <w:rPr>
                <w:rFonts w:asciiTheme="minorHAnsi" w:hAnsiTheme="minorHAnsi" w:cstheme="minorHAnsi"/>
                <w:color w:val="000000"/>
                <w:spacing w:val="-3"/>
                <w:sz w:val="22"/>
                <w:szCs w:val="22"/>
              </w:rPr>
              <w:t>is</w:t>
            </w:r>
            <w:r w:rsidR="002403FB" w:rsidRPr="00465D9D">
              <w:rPr>
                <w:rFonts w:asciiTheme="minorHAnsi" w:hAnsiTheme="minorHAnsi" w:cstheme="minorHAnsi"/>
                <w:color w:val="000000"/>
                <w:spacing w:val="-3"/>
                <w:sz w:val="22"/>
                <w:szCs w:val="22"/>
              </w:rPr>
              <w:t xml:space="preserve"> temporary</w:t>
            </w:r>
            <w:r w:rsidR="00945394" w:rsidRPr="00465D9D">
              <w:rPr>
                <w:rFonts w:asciiTheme="minorHAnsi" w:hAnsiTheme="minorHAnsi" w:cstheme="minorHAnsi"/>
                <w:color w:val="000000"/>
                <w:spacing w:val="-3"/>
                <w:sz w:val="22"/>
                <w:szCs w:val="22"/>
              </w:rPr>
              <w:t xml:space="preserve"> until August 2026</w:t>
            </w:r>
            <w:r w:rsidRPr="00465D9D">
              <w:rPr>
                <w:rFonts w:asciiTheme="minorHAnsi" w:hAnsiTheme="minorHAnsi" w:cstheme="minorHAnsi"/>
                <w:color w:val="000000"/>
                <w:spacing w:val="-3"/>
                <w:sz w:val="22"/>
                <w:szCs w:val="22"/>
              </w:rPr>
              <w:t>,</w:t>
            </w:r>
            <w:r w:rsidR="00945394" w:rsidRPr="00465D9D">
              <w:rPr>
                <w:rFonts w:asciiTheme="minorHAnsi" w:hAnsiTheme="minorHAnsi" w:cstheme="minorHAnsi"/>
                <w:color w:val="000000"/>
                <w:spacing w:val="-3"/>
                <w:sz w:val="22"/>
                <w:szCs w:val="22"/>
              </w:rPr>
              <w:t xml:space="preserve"> is</w:t>
            </w:r>
            <w:r w:rsidRPr="00465D9D">
              <w:rPr>
                <w:rFonts w:asciiTheme="minorHAnsi" w:hAnsiTheme="minorHAnsi" w:cstheme="minorHAnsi"/>
                <w:color w:val="000000"/>
                <w:spacing w:val="-3"/>
                <w:sz w:val="22"/>
                <w:szCs w:val="22"/>
              </w:rPr>
              <w:t xml:space="preserve"> whole time and pensionable.</w:t>
            </w:r>
          </w:p>
          <w:p w:rsidR="00197E94" w:rsidRPr="00465D9D" w:rsidRDefault="00197E94" w:rsidP="00724187">
            <w:pPr>
              <w:tabs>
                <w:tab w:val="left" w:pos="-720"/>
                <w:tab w:val="left" w:pos="0"/>
                <w:tab w:val="left" w:pos="720"/>
              </w:tabs>
              <w:suppressAutoHyphens/>
              <w:jc w:val="both"/>
              <w:rPr>
                <w:rFonts w:asciiTheme="minorHAnsi" w:hAnsiTheme="minorHAnsi" w:cstheme="minorHAnsi"/>
                <w:color w:val="000000"/>
                <w:spacing w:val="-3"/>
                <w:sz w:val="22"/>
                <w:szCs w:val="22"/>
              </w:rPr>
            </w:pPr>
          </w:p>
          <w:p w:rsidR="00197E94" w:rsidRPr="00465D9D" w:rsidRDefault="00197E94" w:rsidP="00724187">
            <w:pPr>
              <w:tabs>
                <w:tab w:val="left" w:pos="-720"/>
                <w:tab w:val="left" w:pos="0"/>
                <w:tab w:val="left" w:pos="720"/>
              </w:tabs>
              <w:suppressAutoHyphens/>
              <w:jc w:val="both"/>
              <w:rPr>
                <w:rFonts w:asciiTheme="minorHAnsi" w:hAnsiTheme="minorHAnsi" w:cstheme="minorHAnsi"/>
                <w:color w:val="000000"/>
                <w:spacing w:val="-3"/>
                <w:sz w:val="22"/>
                <w:szCs w:val="22"/>
              </w:rPr>
            </w:pPr>
            <w:r w:rsidRPr="00465D9D">
              <w:rPr>
                <w:rFonts w:asciiTheme="minorHAnsi" w:hAnsiTheme="minorHAnsi" w:cstheme="minorHAnsi"/>
                <w:color w:val="000000"/>
                <w:sz w:val="22"/>
                <w:szCs w:val="22"/>
              </w:rPr>
              <w:t>A panel may be created for Basic Grade Physicist (Radiotherapy), GUH, from which permanent and specified purpose vacancies of full or part time duration may be filled</w:t>
            </w:r>
            <w:r w:rsidRPr="00465D9D">
              <w:rPr>
                <w:rFonts w:asciiTheme="minorHAnsi" w:hAnsiTheme="minorHAnsi" w:cstheme="minorHAnsi"/>
                <w:color w:val="000000"/>
                <w:spacing w:val="-3"/>
                <w:sz w:val="22"/>
                <w:szCs w:val="22"/>
              </w:rPr>
              <w:t xml:space="preserve"> </w:t>
            </w:r>
          </w:p>
          <w:p w:rsidR="00197E94" w:rsidRPr="00465D9D" w:rsidRDefault="00197E94" w:rsidP="00724187">
            <w:pPr>
              <w:tabs>
                <w:tab w:val="left" w:pos="-720"/>
                <w:tab w:val="left" w:pos="0"/>
                <w:tab w:val="left" w:pos="720"/>
              </w:tabs>
              <w:suppressAutoHyphens/>
              <w:jc w:val="both"/>
              <w:rPr>
                <w:rFonts w:asciiTheme="minorHAnsi" w:hAnsiTheme="minorHAnsi" w:cstheme="minorHAnsi"/>
                <w:color w:val="000000"/>
                <w:spacing w:val="-3"/>
                <w:sz w:val="22"/>
                <w:szCs w:val="22"/>
              </w:rPr>
            </w:pPr>
          </w:p>
          <w:p w:rsidR="00197E94" w:rsidRPr="00465D9D" w:rsidRDefault="00197E94" w:rsidP="00724187">
            <w:pPr>
              <w:tabs>
                <w:tab w:val="left" w:pos="-720"/>
                <w:tab w:val="left" w:pos="0"/>
                <w:tab w:val="left" w:pos="720"/>
              </w:tabs>
              <w:suppressAutoHyphens/>
              <w:jc w:val="both"/>
              <w:rPr>
                <w:rFonts w:asciiTheme="minorHAnsi" w:hAnsiTheme="minorHAnsi" w:cstheme="minorHAnsi"/>
                <w:color w:val="000000"/>
                <w:spacing w:val="-3"/>
                <w:sz w:val="22"/>
                <w:szCs w:val="22"/>
              </w:rPr>
            </w:pPr>
            <w:r w:rsidRPr="00465D9D">
              <w:rPr>
                <w:rFonts w:asciiTheme="minorHAnsi" w:hAnsiTheme="minorHAnsi" w:cstheme="minorHAnsi"/>
                <w:color w:val="000000"/>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197E94" w:rsidRPr="00465D9D" w:rsidTr="00945394">
        <w:tc>
          <w:tcPr>
            <w:tcW w:w="2396" w:type="dxa"/>
          </w:tcPr>
          <w:p w:rsidR="00197E94" w:rsidRPr="00465D9D" w:rsidRDefault="00197E94">
            <w:pPr>
              <w:jc w:val="both"/>
              <w:rPr>
                <w:rFonts w:asciiTheme="minorHAnsi" w:hAnsiTheme="minorHAnsi" w:cstheme="minorHAnsi"/>
                <w:b/>
                <w:bCs/>
                <w:sz w:val="22"/>
                <w:szCs w:val="22"/>
              </w:rPr>
            </w:pPr>
            <w:r w:rsidRPr="00465D9D">
              <w:rPr>
                <w:rFonts w:asciiTheme="minorHAnsi" w:hAnsiTheme="minorHAnsi" w:cstheme="minorHAnsi"/>
                <w:b/>
                <w:bCs/>
                <w:sz w:val="22"/>
                <w:szCs w:val="22"/>
              </w:rPr>
              <w:t xml:space="preserve">Remuneration </w:t>
            </w:r>
          </w:p>
        </w:tc>
        <w:tc>
          <w:tcPr>
            <w:tcW w:w="8123" w:type="dxa"/>
          </w:tcPr>
          <w:p w:rsidR="00197E94" w:rsidRPr="00465D9D" w:rsidRDefault="00197E94" w:rsidP="00945394">
            <w:pPr>
              <w:rPr>
                <w:rFonts w:asciiTheme="minorHAnsi" w:hAnsiTheme="minorHAnsi" w:cstheme="minorHAnsi"/>
                <w:sz w:val="22"/>
                <w:szCs w:val="22"/>
              </w:rPr>
            </w:pPr>
            <w:r w:rsidRPr="00465D9D">
              <w:rPr>
                <w:rFonts w:asciiTheme="minorHAnsi" w:hAnsiTheme="minorHAnsi" w:cstheme="minorHAnsi"/>
                <w:sz w:val="22"/>
                <w:szCs w:val="22"/>
              </w:rPr>
              <w:t>The salary scale for the post is</w:t>
            </w:r>
            <w:r w:rsidR="00945394" w:rsidRPr="00465D9D">
              <w:rPr>
                <w:rFonts w:asciiTheme="minorHAnsi" w:hAnsiTheme="minorHAnsi" w:cstheme="minorHAnsi"/>
                <w:sz w:val="22"/>
                <w:szCs w:val="22"/>
              </w:rPr>
              <w:t>:</w:t>
            </w:r>
            <w:r w:rsidR="00465D9D">
              <w:rPr>
                <w:rFonts w:asciiTheme="minorHAnsi" w:hAnsiTheme="minorHAnsi" w:cstheme="minorHAnsi"/>
                <w:sz w:val="22"/>
                <w:szCs w:val="22"/>
              </w:rPr>
              <w:t xml:space="preserve"> € </w:t>
            </w:r>
            <w:r w:rsidR="00465D9D">
              <w:rPr>
                <w:rFonts w:asciiTheme="minorHAnsi" w:hAnsiTheme="minorHAnsi" w:cstheme="minorHAnsi"/>
                <w:sz w:val="22"/>
                <w:szCs w:val="22"/>
              </w:rPr>
              <w:t xml:space="preserve">46,307, </w:t>
            </w:r>
            <w:r w:rsidR="00465D9D" w:rsidRPr="00465D9D">
              <w:rPr>
                <w:rFonts w:asciiTheme="minorHAnsi" w:hAnsiTheme="minorHAnsi" w:cstheme="minorHAnsi"/>
                <w:sz w:val="22"/>
                <w:szCs w:val="22"/>
              </w:rPr>
              <w:t>49,395</w:t>
            </w:r>
            <w:r w:rsidR="00465D9D">
              <w:rPr>
                <w:rFonts w:asciiTheme="minorHAnsi" w:hAnsiTheme="minorHAnsi" w:cstheme="minorHAnsi"/>
                <w:sz w:val="22"/>
                <w:szCs w:val="22"/>
              </w:rPr>
              <w:t xml:space="preserve">, </w:t>
            </w:r>
            <w:r w:rsidR="00465D9D">
              <w:rPr>
                <w:rFonts w:asciiTheme="minorHAnsi" w:hAnsiTheme="minorHAnsi" w:cstheme="minorHAnsi"/>
                <w:sz w:val="22"/>
                <w:szCs w:val="22"/>
              </w:rPr>
              <w:t>50,826</w:t>
            </w:r>
            <w:r w:rsidR="00465D9D">
              <w:rPr>
                <w:rFonts w:asciiTheme="minorHAnsi" w:hAnsiTheme="minorHAnsi" w:cstheme="minorHAnsi"/>
                <w:sz w:val="22"/>
                <w:szCs w:val="22"/>
              </w:rPr>
              <w:t xml:space="preserve">, </w:t>
            </w:r>
            <w:r w:rsidR="00465D9D" w:rsidRPr="00465D9D">
              <w:rPr>
                <w:rFonts w:asciiTheme="minorHAnsi" w:hAnsiTheme="minorHAnsi" w:cstheme="minorHAnsi"/>
                <w:sz w:val="22"/>
                <w:szCs w:val="22"/>
              </w:rPr>
              <w:t>53,163</w:t>
            </w:r>
            <w:r w:rsidR="00465D9D">
              <w:rPr>
                <w:rFonts w:asciiTheme="minorHAnsi" w:hAnsiTheme="minorHAnsi" w:cstheme="minorHAnsi"/>
                <w:sz w:val="22"/>
                <w:szCs w:val="22"/>
              </w:rPr>
              <w:t xml:space="preserve">, </w:t>
            </w:r>
            <w:r w:rsidR="00465D9D" w:rsidRPr="00465D9D">
              <w:rPr>
                <w:rFonts w:asciiTheme="minorHAnsi" w:hAnsiTheme="minorHAnsi" w:cstheme="minorHAnsi"/>
                <w:sz w:val="22"/>
                <w:szCs w:val="22"/>
              </w:rPr>
              <w:t>55,</w:t>
            </w:r>
            <w:r w:rsidR="00465D9D">
              <w:rPr>
                <w:rFonts w:asciiTheme="minorHAnsi" w:hAnsiTheme="minorHAnsi" w:cstheme="minorHAnsi"/>
                <w:sz w:val="22"/>
                <w:szCs w:val="22"/>
              </w:rPr>
              <w:t xml:space="preserve">562, 58,456, 60,380, 62,230, 66,944, </w:t>
            </w:r>
            <w:r w:rsidR="00465D9D" w:rsidRPr="00465D9D">
              <w:rPr>
                <w:rFonts w:asciiTheme="minorHAnsi" w:hAnsiTheme="minorHAnsi" w:cstheme="minorHAnsi"/>
                <w:sz w:val="22"/>
                <w:szCs w:val="22"/>
              </w:rPr>
              <w:t>68,</w:t>
            </w:r>
            <w:r w:rsidR="00465D9D">
              <w:rPr>
                <w:rFonts w:asciiTheme="minorHAnsi" w:hAnsiTheme="minorHAnsi" w:cstheme="minorHAnsi"/>
                <w:sz w:val="22"/>
                <w:szCs w:val="22"/>
              </w:rPr>
              <w:t xml:space="preserve">951, 71,070, 73,185, 75,297, 77,432, </w:t>
            </w:r>
            <w:r w:rsidR="00465D9D" w:rsidRPr="00465D9D">
              <w:rPr>
                <w:rFonts w:asciiTheme="minorHAnsi" w:hAnsiTheme="minorHAnsi" w:cstheme="minorHAnsi"/>
                <w:sz w:val="22"/>
                <w:szCs w:val="22"/>
              </w:rPr>
              <w:t>78,608</w:t>
            </w:r>
          </w:p>
          <w:p w:rsidR="00945394" w:rsidRPr="00465D9D" w:rsidRDefault="00945394" w:rsidP="00945394">
            <w:pPr>
              <w:rPr>
                <w:rFonts w:asciiTheme="minorHAnsi" w:hAnsiTheme="minorHAnsi" w:cstheme="minorHAnsi"/>
                <w:sz w:val="22"/>
                <w:szCs w:val="22"/>
              </w:rPr>
            </w:pPr>
          </w:p>
          <w:p w:rsidR="00945394" w:rsidRPr="00465D9D" w:rsidRDefault="00945394" w:rsidP="00945394">
            <w:pPr>
              <w:rPr>
                <w:rFonts w:asciiTheme="minorHAnsi" w:hAnsiTheme="minorHAnsi" w:cstheme="minorHAnsi"/>
                <w:sz w:val="22"/>
                <w:szCs w:val="22"/>
              </w:rPr>
            </w:pPr>
            <w:r w:rsidRPr="00465D9D">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945394" w:rsidRPr="00465D9D" w:rsidTr="00945394">
        <w:tc>
          <w:tcPr>
            <w:tcW w:w="2396"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Working Week</w:t>
            </w:r>
          </w:p>
          <w:p w:rsidR="00945394" w:rsidRPr="00465D9D" w:rsidRDefault="00945394" w:rsidP="00945394">
            <w:pPr>
              <w:jc w:val="both"/>
              <w:rPr>
                <w:rFonts w:asciiTheme="minorHAnsi" w:hAnsiTheme="minorHAnsi" w:cstheme="minorHAnsi"/>
                <w:b/>
                <w:bCs/>
                <w:sz w:val="22"/>
                <w:szCs w:val="22"/>
              </w:rPr>
            </w:pPr>
          </w:p>
        </w:tc>
        <w:tc>
          <w:tcPr>
            <w:tcW w:w="8123" w:type="dxa"/>
          </w:tcPr>
          <w:p w:rsidR="00945394" w:rsidRPr="00465D9D" w:rsidRDefault="00945394" w:rsidP="00945394">
            <w:pPr>
              <w:pStyle w:val="paragraph"/>
              <w:spacing w:before="0" w:beforeAutospacing="0" w:after="0" w:afterAutospacing="0" w:line="276" w:lineRule="auto"/>
              <w:jc w:val="both"/>
              <w:textAlignment w:val="baseline"/>
              <w:rPr>
                <w:rFonts w:asciiTheme="minorHAnsi" w:hAnsiTheme="minorHAnsi" w:cstheme="minorHAnsi"/>
                <w:sz w:val="22"/>
                <w:szCs w:val="22"/>
                <w:lang w:eastAsia="en-US"/>
              </w:rPr>
            </w:pPr>
            <w:r w:rsidRPr="00465D9D">
              <w:rPr>
                <w:rStyle w:val="normaltextrun"/>
                <w:rFonts w:asciiTheme="minorHAnsi" w:hAnsiTheme="minorHAnsi" w:cstheme="minorHAnsi"/>
                <w:sz w:val="22"/>
                <w:szCs w:val="22"/>
                <w:lang w:val="en-US" w:eastAsia="en-US"/>
              </w:rPr>
              <w:t xml:space="preserve">The standard weekly working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of attendance for your grade are </w:t>
            </w:r>
            <w:r w:rsidRPr="00465D9D">
              <w:rPr>
                <w:rStyle w:val="normaltextrun"/>
                <w:rFonts w:asciiTheme="minorHAnsi" w:hAnsiTheme="minorHAnsi" w:cstheme="minorHAnsi"/>
                <w:b/>
                <w:bCs/>
                <w:sz w:val="22"/>
                <w:szCs w:val="22"/>
                <w:lang w:val="en-US" w:eastAsia="en-US"/>
              </w:rPr>
              <w:t>35</w:t>
            </w:r>
            <w:r w:rsidRPr="00465D9D">
              <w:rPr>
                <w:rStyle w:val="normaltextrun"/>
                <w:rFonts w:asciiTheme="minorHAnsi" w:hAnsiTheme="minorHAnsi" w:cstheme="minorHAnsi"/>
                <w:sz w:val="22"/>
                <w:szCs w:val="22"/>
                <w:lang w:val="en-US" w:eastAsia="en-US"/>
              </w:rPr>
              <w:t xml:space="preserve">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per week. Your normal weekly working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are </w:t>
            </w:r>
            <w:r w:rsidRPr="00465D9D">
              <w:rPr>
                <w:rStyle w:val="normaltextrun"/>
                <w:rFonts w:asciiTheme="minorHAnsi" w:hAnsiTheme="minorHAnsi" w:cstheme="minorHAnsi"/>
                <w:b/>
                <w:bCs/>
                <w:sz w:val="22"/>
                <w:szCs w:val="22"/>
                <w:lang w:val="en-US" w:eastAsia="en-US"/>
              </w:rPr>
              <w:t xml:space="preserve">35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Contracted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that are less than the standard weekly working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for your grade will be paid pro rata to the full time equivalent.</w:t>
            </w:r>
          </w:p>
          <w:p w:rsidR="00945394" w:rsidRPr="00465D9D" w:rsidRDefault="00945394" w:rsidP="00945394">
            <w:pPr>
              <w:pStyle w:val="paragraph"/>
              <w:spacing w:before="0" w:beforeAutospacing="0" w:after="0" w:afterAutospacing="0" w:line="276" w:lineRule="auto"/>
              <w:jc w:val="both"/>
              <w:textAlignment w:val="baseline"/>
              <w:rPr>
                <w:rFonts w:asciiTheme="minorHAnsi" w:hAnsiTheme="minorHAnsi" w:cstheme="minorHAnsi"/>
                <w:sz w:val="22"/>
                <w:szCs w:val="22"/>
                <w:lang w:eastAsia="en-US"/>
              </w:rPr>
            </w:pPr>
          </w:p>
          <w:p w:rsidR="00945394" w:rsidRPr="00465D9D" w:rsidRDefault="00945394" w:rsidP="00945394">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465D9D">
              <w:rPr>
                <w:rStyle w:val="normaltextrun"/>
                <w:rFonts w:asciiTheme="minorHAnsi" w:hAnsiTheme="minorHAnsi" w:cstheme="minorHAnsi"/>
                <w:sz w:val="22"/>
                <w:szCs w:val="22"/>
                <w:lang w:val="en-US" w:eastAsia="en-US"/>
              </w:rPr>
              <w:t xml:space="preserve">You are required to work agreed roster/on-call arrangements advised by your Reporting Manager. Your contracted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are liable to change between the </w:t>
            </w:r>
            <w:r w:rsidRPr="00465D9D">
              <w:rPr>
                <w:rStyle w:val="findhit"/>
                <w:rFonts w:asciiTheme="minorHAnsi" w:hAnsiTheme="minorHAnsi" w:cstheme="minorHAnsi"/>
                <w:sz w:val="22"/>
                <w:szCs w:val="22"/>
                <w:lang w:val="en-US" w:eastAsia="en-US"/>
              </w:rPr>
              <w:t>hours</w:t>
            </w:r>
            <w:r w:rsidRPr="00465D9D">
              <w:rPr>
                <w:rStyle w:val="normaltextrun"/>
                <w:rFonts w:asciiTheme="minorHAnsi" w:hAnsiTheme="minorHAnsi" w:cstheme="minorHAnsi"/>
                <w:sz w:val="22"/>
                <w:szCs w:val="22"/>
                <w:lang w:val="en-US" w:eastAsia="en-US"/>
              </w:rPr>
              <w:t xml:space="preserve"> of 8.00am and 8.00pm over seven days to meet the requirements for extended day services in accordance with the terms of collective agreements and HSE Circulars.</w:t>
            </w:r>
          </w:p>
        </w:tc>
      </w:tr>
      <w:tr w:rsidR="00197E94" w:rsidRPr="00465D9D" w:rsidTr="00945394">
        <w:tc>
          <w:tcPr>
            <w:tcW w:w="2396" w:type="dxa"/>
          </w:tcPr>
          <w:p w:rsidR="00197E94" w:rsidRPr="00465D9D" w:rsidRDefault="00197E94">
            <w:pPr>
              <w:jc w:val="both"/>
              <w:rPr>
                <w:rFonts w:asciiTheme="minorHAnsi" w:hAnsiTheme="minorHAnsi" w:cstheme="minorHAnsi"/>
                <w:b/>
                <w:bCs/>
                <w:sz w:val="22"/>
                <w:szCs w:val="22"/>
              </w:rPr>
            </w:pPr>
            <w:r w:rsidRPr="00465D9D">
              <w:rPr>
                <w:rFonts w:asciiTheme="minorHAnsi" w:hAnsiTheme="minorHAnsi" w:cstheme="minorHAnsi"/>
                <w:b/>
                <w:bCs/>
                <w:sz w:val="22"/>
                <w:szCs w:val="22"/>
              </w:rPr>
              <w:t>Annual Leave</w:t>
            </w:r>
          </w:p>
        </w:tc>
        <w:tc>
          <w:tcPr>
            <w:tcW w:w="8123" w:type="dxa"/>
          </w:tcPr>
          <w:p w:rsidR="00197E94" w:rsidRPr="00465D9D" w:rsidRDefault="00197E94" w:rsidP="00C5516B">
            <w:pPr>
              <w:rPr>
                <w:rFonts w:asciiTheme="minorHAnsi" w:hAnsiTheme="minorHAnsi" w:cstheme="minorHAnsi"/>
                <w:sz w:val="22"/>
                <w:szCs w:val="22"/>
              </w:rPr>
            </w:pPr>
            <w:r w:rsidRPr="00465D9D">
              <w:rPr>
                <w:rFonts w:asciiTheme="minorHAnsi" w:hAnsiTheme="minorHAnsi" w:cstheme="minorHAnsi"/>
                <w:sz w:val="22"/>
                <w:szCs w:val="22"/>
              </w:rPr>
              <w:t>The annual leave associated with the post will be confirmed at job offer stage</w:t>
            </w:r>
          </w:p>
        </w:tc>
      </w:tr>
      <w:tr w:rsidR="00197E94" w:rsidRPr="00465D9D" w:rsidTr="00945394">
        <w:tc>
          <w:tcPr>
            <w:tcW w:w="2396" w:type="dxa"/>
          </w:tcPr>
          <w:p w:rsidR="00197E94" w:rsidRPr="00465D9D" w:rsidRDefault="00197E94">
            <w:pPr>
              <w:jc w:val="both"/>
              <w:rPr>
                <w:rFonts w:asciiTheme="minorHAnsi" w:hAnsiTheme="minorHAnsi" w:cstheme="minorHAnsi"/>
                <w:b/>
                <w:bCs/>
                <w:sz w:val="22"/>
                <w:szCs w:val="22"/>
              </w:rPr>
            </w:pPr>
            <w:r w:rsidRPr="00465D9D">
              <w:rPr>
                <w:rFonts w:asciiTheme="minorHAnsi" w:hAnsiTheme="minorHAnsi" w:cstheme="minorHAnsi"/>
                <w:b/>
                <w:bCs/>
                <w:sz w:val="22"/>
                <w:szCs w:val="22"/>
              </w:rPr>
              <w:t>Superannuation</w:t>
            </w:r>
          </w:p>
          <w:p w:rsidR="00197E94" w:rsidRPr="00465D9D" w:rsidRDefault="00197E94">
            <w:pPr>
              <w:jc w:val="both"/>
              <w:rPr>
                <w:rFonts w:asciiTheme="minorHAnsi" w:hAnsiTheme="minorHAnsi" w:cstheme="minorHAnsi"/>
                <w:b/>
                <w:bCs/>
                <w:sz w:val="22"/>
                <w:szCs w:val="22"/>
              </w:rPr>
            </w:pPr>
          </w:p>
          <w:p w:rsidR="00197E94" w:rsidRPr="00465D9D" w:rsidRDefault="00197E94">
            <w:pPr>
              <w:jc w:val="both"/>
              <w:rPr>
                <w:rFonts w:asciiTheme="minorHAnsi" w:hAnsiTheme="minorHAnsi" w:cstheme="minorHAnsi"/>
                <w:b/>
                <w:bCs/>
                <w:sz w:val="22"/>
                <w:szCs w:val="22"/>
              </w:rPr>
            </w:pPr>
          </w:p>
        </w:tc>
        <w:tc>
          <w:tcPr>
            <w:tcW w:w="8123" w:type="dxa"/>
          </w:tcPr>
          <w:p w:rsidR="00197E94" w:rsidRPr="00465D9D" w:rsidRDefault="00197E94">
            <w:pPr>
              <w:jc w:val="both"/>
              <w:rPr>
                <w:rFonts w:asciiTheme="minorHAnsi" w:hAnsiTheme="minorHAnsi" w:cstheme="minorHAnsi"/>
                <w:sz w:val="22"/>
                <w:szCs w:val="22"/>
              </w:rPr>
            </w:pPr>
            <w:r w:rsidRPr="00465D9D">
              <w:rPr>
                <w:rFonts w:asciiTheme="minorHAnsi" w:hAnsiTheme="minorHAnsi" w:cstheme="minorHAnsi"/>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465D9D">
              <w:rPr>
                <w:rFonts w:asciiTheme="minorHAnsi" w:hAnsiTheme="minorHAnsi" w:cstheme="minorHAnsi"/>
                <w:sz w:val="22"/>
                <w:szCs w:val="22"/>
                <w:vertAlign w:val="superscript"/>
              </w:rPr>
              <w:t>st</w:t>
            </w:r>
            <w:r w:rsidRPr="00465D9D">
              <w:rPr>
                <w:rFonts w:asciiTheme="minorHAnsi" w:hAnsiTheme="minorHAnsi" w:cstheme="minorHAnsi"/>
                <w:sz w:val="22"/>
                <w:szCs w:val="22"/>
              </w:rPr>
              <w:t xml:space="preserve"> January 2005 pursuant to Section 60 of the Health Act 2004 are entitled to superannuation benefit terms under the HSE Scheme which are no less favourable to those which they were entitled to at 31</w:t>
            </w:r>
            <w:r w:rsidRPr="00465D9D">
              <w:rPr>
                <w:rFonts w:asciiTheme="minorHAnsi" w:hAnsiTheme="minorHAnsi" w:cstheme="minorHAnsi"/>
                <w:sz w:val="22"/>
                <w:szCs w:val="22"/>
                <w:vertAlign w:val="superscript"/>
              </w:rPr>
              <w:t>st</w:t>
            </w:r>
            <w:r w:rsidRPr="00465D9D">
              <w:rPr>
                <w:rFonts w:asciiTheme="minorHAnsi" w:hAnsiTheme="minorHAnsi" w:cstheme="minorHAnsi"/>
                <w:sz w:val="22"/>
                <w:szCs w:val="22"/>
              </w:rPr>
              <w:t xml:space="preserve"> December 2004.</w:t>
            </w:r>
          </w:p>
        </w:tc>
      </w:tr>
      <w:tr w:rsidR="005B28A4" w:rsidRPr="00465D9D" w:rsidTr="00945394">
        <w:tc>
          <w:tcPr>
            <w:tcW w:w="2396" w:type="dxa"/>
          </w:tcPr>
          <w:p w:rsidR="005B28A4" w:rsidRPr="00465D9D" w:rsidRDefault="005B28A4" w:rsidP="005B28A4">
            <w:pPr>
              <w:jc w:val="both"/>
              <w:rPr>
                <w:rFonts w:asciiTheme="minorHAnsi" w:hAnsiTheme="minorHAnsi" w:cstheme="minorHAnsi"/>
                <w:b/>
                <w:bCs/>
                <w:sz w:val="22"/>
                <w:szCs w:val="22"/>
              </w:rPr>
            </w:pPr>
            <w:r w:rsidRPr="00465D9D">
              <w:rPr>
                <w:rFonts w:asciiTheme="minorHAnsi" w:hAnsiTheme="minorHAnsi" w:cstheme="minorHAnsi"/>
                <w:b/>
                <w:bCs/>
                <w:sz w:val="22"/>
                <w:szCs w:val="22"/>
              </w:rPr>
              <w:t>Age</w:t>
            </w:r>
          </w:p>
        </w:tc>
        <w:tc>
          <w:tcPr>
            <w:tcW w:w="8123" w:type="dxa"/>
          </w:tcPr>
          <w:p w:rsidR="005B28A4" w:rsidRPr="00465D9D" w:rsidRDefault="005B28A4" w:rsidP="005B28A4">
            <w:pPr>
              <w:autoSpaceDE w:val="0"/>
              <w:autoSpaceDN w:val="0"/>
              <w:spacing w:line="276" w:lineRule="auto"/>
              <w:rPr>
                <w:rFonts w:asciiTheme="minorHAnsi" w:eastAsia="Calibri" w:hAnsiTheme="minorHAnsi" w:cstheme="minorHAnsi"/>
                <w:i/>
                <w:iCs/>
                <w:color w:val="000000"/>
                <w:sz w:val="22"/>
                <w:szCs w:val="22"/>
                <w:lang w:eastAsia="en-US"/>
              </w:rPr>
            </w:pPr>
            <w:r w:rsidRPr="00465D9D">
              <w:rPr>
                <w:rFonts w:asciiTheme="minorHAnsi" w:hAnsiTheme="minorHAnsi" w:cstheme="minorHAnsi"/>
                <w:color w:val="000000"/>
                <w:sz w:val="22"/>
                <w:szCs w:val="22"/>
              </w:rPr>
              <w:t>The Public Service Superannuation (Age of Retirement) Act, 2018* set 70 years as the compulsory retirement age for public servants.</w:t>
            </w:r>
            <w:r w:rsidRPr="00465D9D">
              <w:rPr>
                <w:rFonts w:asciiTheme="minorHAnsi" w:hAnsiTheme="minorHAnsi" w:cstheme="minorHAnsi"/>
                <w:i/>
                <w:iCs/>
                <w:color w:val="000000"/>
                <w:sz w:val="22"/>
                <w:szCs w:val="22"/>
              </w:rPr>
              <w:t xml:space="preserve"> </w:t>
            </w:r>
          </w:p>
          <w:p w:rsidR="005B28A4" w:rsidRPr="00465D9D" w:rsidRDefault="005B28A4" w:rsidP="005B28A4">
            <w:pPr>
              <w:autoSpaceDE w:val="0"/>
              <w:autoSpaceDN w:val="0"/>
              <w:spacing w:line="276" w:lineRule="auto"/>
              <w:rPr>
                <w:rFonts w:asciiTheme="minorHAnsi" w:hAnsiTheme="minorHAnsi" w:cstheme="minorHAnsi"/>
                <w:i/>
                <w:iCs/>
                <w:color w:val="000000"/>
                <w:sz w:val="22"/>
                <w:szCs w:val="22"/>
              </w:rPr>
            </w:pPr>
          </w:p>
          <w:p w:rsidR="005B28A4" w:rsidRPr="00465D9D" w:rsidRDefault="005B28A4" w:rsidP="005B28A4">
            <w:pPr>
              <w:autoSpaceDE w:val="0"/>
              <w:autoSpaceDN w:val="0"/>
              <w:spacing w:line="276" w:lineRule="auto"/>
              <w:rPr>
                <w:rFonts w:asciiTheme="minorHAnsi" w:hAnsiTheme="minorHAnsi" w:cstheme="minorHAnsi"/>
                <w:b/>
                <w:bCs/>
                <w:i/>
                <w:iCs/>
                <w:color w:val="000000"/>
                <w:sz w:val="22"/>
                <w:szCs w:val="22"/>
                <w:u w:val="single"/>
              </w:rPr>
            </w:pPr>
            <w:r w:rsidRPr="00465D9D">
              <w:rPr>
                <w:rFonts w:asciiTheme="minorHAnsi" w:hAnsiTheme="minorHAnsi" w:cstheme="minorHAnsi"/>
                <w:b/>
                <w:bCs/>
                <w:i/>
                <w:iCs/>
                <w:color w:val="000000"/>
                <w:sz w:val="22"/>
                <w:szCs w:val="22"/>
              </w:rPr>
              <w:t xml:space="preserve">* </w:t>
            </w:r>
            <w:r w:rsidRPr="00465D9D">
              <w:rPr>
                <w:rFonts w:asciiTheme="minorHAnsi" w:hAnsiTheme="minorHAnsi" w:cstheme="minorHAnsi"/>
                <w:b/>
                <w:bCs/>
                <w:i/>
                <w:iCs/>
                <w:color w:val="000000"/>
                <w:sz w:val="22"/>
                <w:szCs w:val="22"/>
                <w:u w:val="single"/>
              </w:rPr>
              <w:t>Public Servants not affected by this legislation:</w:t>
            </w:r>
          </w:p>
          <w:p w:rsidR="005B28A4" w:rsidRPr="00465D9D" w:rsidRDefault="005B28A4" w:rsidP="005B28A4">
            <w:pPr>
              <w:autoSpaceDE w:val="0"/>
              <w:autoSpaceDN w:val="0"/>
              <w:spacing w:line="276" w:lineRule="auto"/>
              <w:rPr>
                <w:rFonts w:asciiTheme="minorHAnsi" w:hAnsiTheme="minorHAnsi" w:cstheme="minorHAnsi"/>
                <w:color w:val="000000"/>
                <w:sz w:val="22"/>
                <w:szCs w:val="22"/>
              </w:rPr>
            </w:pPr>
            <w:r w:rsidRPr="00465D9D">
              <w:rPr>
                <w:rFonts w:asciiTheme="minorHAnsi" w:hAnsiTheme="minorHAnsi" w:cstheme="minorHAnsi"/>
                <w:color w:val="000000"/>
                <w:sz w:val="22"/>
                <w:szCs w:val="22"/>
              </w:rPr>
              <w:t>Public servants recruited between 1 April 2004 and 31 December 2012 (new entrants) have no compulsory retirement age.</w:t>
            </w:r>
          </w:p>
          <w:p w:rsidR="005B28A4" w:rsidRPr="00465D9D" w:rsidRDefault="005B28A4" w:rsidP="005B28A4">
            <w:pPr>
              <w:autoSpaceDE w:val="0"/>
              <w:autoSpaceDN w:val="0"/>
              <w:spacing w:line="276" w:lineRule="auto"/>
              <w:rPr>
                <w:rFonts w:asciiTheme="minorHAnsi" w:hAnsiTheme="minorHAnsi" w:cstheme="minorHAnsi"/>
                <w:color w:val="000000"/>
                <w:sz w:val="22"/>
                <w:szCs w:val="22"/>
              </w:rPr>
            </w:pPr>
          </w:p>
          <w:p w:rsidR="005B28A4" w:rsidRPr="00465D9D" w:rsidRDefault="005B28A4" w:rsidP="00945394">
            <w:pPr>
              <w:pStyle w:val="Default"/>
              <w:spacing w:line="276" w:lineRule="auto"/>
              <w:rPr>
                <w:rFonts w:asciiTheme="minorHAnsi" w:hAnsiTheme="minorHAnsi" w:cstheme="minorHAnsi"/>
                <w:sz w:val="22"/>
                <w:szCs w:val="22"/>
              </w:rPr>
            </w:pPr>
            <w:r w:rsidRPr="00465D9D">
              <w:rPr>
                <w:rFonts w:asciiTheme="minorHAnsi" w:hAnsiTheme="minorHAnsi" w:cstheme="minorHAnsi"/>
                <w:sz w:val="22"/>
                <w:szCs w:val="22"/>
              </w:rPr>
              <w:t>Public servants recruited since 1 January 2013 are members of the Single Pension Scheme and have a compulsory retirement age of 70.</w:t>
            </w:r>
          </w:p>
        </w:tc>
      </w:tr>
      <w:tr w:rsidR="005B28A4" w:rsidRPr="00465D9D" w:rsidTr="00945394">
        <w:tc>
          <w:tcPr>
            <w:tcW w:w="2396" w:type="dxa"/>
          </w:tcPr>
          <w:p w:rsidR="005B28A4" w:rsidRPr="00465D9D" w:rsidRDefault="005B28A4" w:rsidP="005B28A4">
            <w:pPr>
              <w:jc w:val="both"/>
              <w:rPr>
                <w:rFonts w:asciiTheme="minorHAnsi" w:hAnsiTheme="minorHAnsi" w:cstheme="minorHAnsi"/>
                <w:b/>
                <w:bCs/>
                <w:sz w:val="22"/>
                <w:szCs w:val="22"/>
              </w:rPr>
            </w:pPr>
            <w:r w:rsidRPr="00465D9D">
              <w:rPr>
                <w:rFonts w:asciiTheme="minorHAnsi" w:hAnsiTheme="minorHAnsi" w:cstheme="minorHAnsi"/>
                <w:b/>
                <w:bCs/>
                <w:sz w:val="22"/>
                <w:szCs w:val="22"/>
              </w:rPr>
              <w:t>Probation</w:t>
            </w:r>
          </w:p>
        </w:tc>
        <w:tc>
          <w:tcPr>
            <w:tcW w:w="8123" w:type="dxa"/>
          </w:tcPr>
          <w:p w:rsidR="005B28A4" w:rsidRPr="00465D9D" w:rsidRDefault="005B28A4" w:rsidP="005B28A4">
            <w:pPr>
              <w:pStyle w:val="Heading7"/>
              <w:rPr>
                <w:rFonts w:asciiTheme="minorHAnsi" w:hAnsiTheme="minorHAnsi" w:cstheme="minorHAnsi"/>
                <w:b w:val="0"/>
                <w:sz w:val="22"/>
                <w:szCs w:val="22"/>
              </w:rPr>
            </w:pPr>
            <w:r w:rsidRPr="00465D9D">
              <w:rPr>
                <w:rFonts w:asciiTheme="minorHAnsi" w:hAnsiTheme="minorHAnsi" w:cstheme="minorHAnsi"/>
                <w:b w:val="0"/>
                <w:sz w:val="22"/>
                <w:szCs w:val="22"/>
              </w:rPr>
              <w:t xml:space="preserve">Every appointment of a person who is not already a permanent officer of the </w:t>
            </w:r>
            <w:r w:rsidRPr="00465D9D">
              <w:rPr>
                <w:rFonts w:asciiTheme="minorHAnsi" w:hAnsiTheme="minorHAnsi" w:cstheme="minorHAnsi"/>
                <w:b w:val="0"/>
                <w:sz w:val="22"/>
                <w:szCs w:val="22"/>
                <w:shd w:val="clear" w:color="auto" w:fill="FFFFFF"/>
              </w:rPr>
              <w:t>Health Service Executive or of a Local Authority</w:t>
            </w:r>
            <w:r w:rsidRPr="00465D9D">
              <w:rPr>
                <w:rFonts w:asciiTheme="minorHAnsi" w:hAnsiTheme="minorHAnsi" w:cstheme="minorHAnsi"/>
                <w:b w:val="0"/>
                <w:sz w:val="22"/>
                <w:szCs w:val="22"/>
              </w:rPr>
              <w:t xml:space="preserve"> shall be subject to a probationary period of 12 months as stipulated in the Department of Health Circular No.10/71.</w:t>
            </w:r>
          </w:p>
        </w:tc>
      </w:tr>
      <w:tr w:rsidR="005B28A4" w:rsidRPr="00465D9D" w:rsidTr="00945394">
        <w:trPr>
          <w:trHeight w:val="550"/>
        </w:trPr>
        <w:tc>
          <w:tcPr>
            <w:tcW w:w="2396" w:type="dxa"/>
          </w:tcPr>
          <w:p w:rsidR="005B28A4" w:rsidRPr="00465D9D" w:rsidRDefault="005B28A4" w:rsidP="005B28A4">
            <w:pPr>
              <w:rPr>
                <w:rFonts w:asciiTheme="minorHAnsi" w:hAnsiTheme="minorHAnsi" w:cstheme="minorHAnsi"/>
                <w:b/>
                <w:bCs/>
                <w:sz w:val="22"/>
                <w:szCs w:val="22"/>
              </w:rPr>
            </w:pPr>
            <w:r w:rsidRPr="00465D9D">
              <w:rPr>
                <w:rFonts w:asciiTheme="minorHAnsi" w:hAnsiTheme="minorHAnsi" w:cstheme="minorHAnsi"/>
                <w:b/>
                <w:bCs/>
                <w:sz w:val="22"/>
                <w:szCs w:val="22"/>
              </w:rPr>
              <w:t>Protection of Persons Reporting Child Abuse Act 1998</w:t>
            </w:r>
          </w:p>
        </w:tc>
        <w:tc>
          <w:tcPr>
            <w:tcW w:w="8123" w:type="dxa"/>
          </w:tcPr>
          <w:p w:rsidR="005B28A4" w:rsidRPr="00465D9D" w:rsidRDefault="005B28A4" w:rsidP="005B28A4">
            <w:pPr>
              <w:jc w:val="both"/>
              <w:rPr>
                <w:rFonts w:asciiTheme="minorHAnsi" w:hAnsiTheme="minorHAnsi" w:cstheme="minorHAnsi"/>
                <w:b/>
                <w:bCs/>
                <w:sz w:val="22"/>
                <w:szCs w:val="22"/>
              </w:rPr>
            </w:pPr>
            <w:r w:rsidRPr="00465D9D">
              <w:rPr>
                <w:rFonts w:asciiTheme="minorHAnsi" w:hAnsiTheme="minorHAnsi" w:cstheme="minorHAnsi"/>
                <w:sz w:val="22"/>
                <w:szCs w:val="22"/>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945394" w:rsidRPr="00465D9D" w:rsidTr="00945394">
        <w:trPr>
          <w:trHeight w:val="1110"/>
        </w:trPr>
        <w:tc>
          <w:tcPr>
            <w:tcW w:w="2396" w:type="dxa"/>
          </w:tcPr>
          <w:p w:rsidR="00945394" w:rsidRPr="00465D9D" w:rsidRDefault="00945394" w:rsidP="00945394">
            <w:pPr>
              <w:jc w:val="both"/>
              <w:rPr>
                <w:rFonts w:asciiTheme="minorHAnsi" w:hAnsiTheme="minorHAnsi" w:cstheme="minorHAnsi"/>
                <w:b/>
                <w:bCs/>
                <w:sz w:val="22"/>
                <w:szCs w:val="22"/>
              </w:rPr>
            </w:pPr>
            <w:r w:rsidRPr="00465D9D">
              <w:rPr>
                <w:rFonts w:asciiTheme="minorHAnsi" w:hAnsiTheme="minorHAnsi" w:cstheme="minorHAnsi"/>
                <w:b/>
                <w:bCs/>
                <w:sz w:val="22"/>
                <w:szCs w:val="22"/>
              </w:rPr>
              <w:t>Infection Control</w:t>
            </w:r>
          </w:p>
        </w:tc>
        <w:tc>
          <w:tcPr>
            <w:tcW w:w="8123" w:type="dxa"/>
          </w:tcPr>
          <w:p w:rsidR="00945394" w:rsidRPr="00465D9D" w:rsidRDefault="00945394" w:rsidP="00945394">
            <w:pPr>
              <w:jc w:val="both"/>
              <w:rPr>
                <w:rFonts w:asciiTheme="minorHAnsi" w:hAnsiTheme="minorHAnsi" w:cstheme="minorHAnsi"/>
                <w:sz w:val="22"/>
                <w:szCs w:val="22"/>
              </w:rPr>
            </w:pPr>
            <w:r w:rsidRPr="00465D9D">
              <w:rPr>
                <w:rFonts w:asciiTheme="minorHAnsi" w:hAnsiTheme="minorHAnsi" w:cstheme="minorHAnsi"/>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5B28A4" w:rsidRPr="00465D9D" w:rsidTr="00945394">
        <w:trPr>
          <w:trHeight w:val="1266"/>
        </w:trPr>
        <w:tc>
          <w:tcPr>
            <w:tcW w:w="2396" w:type="dxa"/>
            <w:tcBorders>
              <w:top w:val="single" w:sz="4" w:space="0" w:color="auto"/>
              <w:left w:val="single" w:sz="4" w:space="0" w:color="auto"/>
              <w:bottom w:val="single" w:sz="4" w:space="0" w:color="auto"/>
              <w:right w:val="single" w:sz="4" w:space="0" w:color="auto"/>
            </w:tcBorders>
          </w:tcPr>
          <w:p w:rsidR="005B28A4" w:rsidRPr="00465D9D" w:rsidRDefault="005B28A4" w:rsidP="005B28A4">
            <w:pPr>
              <w:jc w:val="both"/>
              <w:rPr>
                <w:rFonts w:asciiTheme="minorHAnsi" w:hAnsiTheme="minorHAnsi" w:cstheme="minorHAnsi"/>
                <w:b/>
                <w:bCs/>
                <w:sz w:val="22"/>
                <w:szCs w:val="22"/>
              </w:rPr>
            </w:pPr>
            <w:r w:rsidRPr="00465D9D">
              <w:rPr>
                <w:rFonts w:asciiTheme="minorHAnsi" w:hAnsiTheme="minorHAnsi" w:cstheme="minorHAnsi"/>
                <w:b/>
                <w:bCs/>
                <w:sz w:val="22"/>
                <w:szCs w:val="22"/>
              </w:rPr>
              <w:t>Health &amp; Safety</w:t>
            </w:r>
          </w:p>
        </w:tc>
        <w:tc>
          <w:tcPr>
            <w:tcW w:w="8123" w:type="dxa"/>
            <w:tcBorders>
              <w:top w:val="single" w:sz="4" w:space="0" w:color="auto"/>
              <w:left w:val="single" w:sz="4" w:space="0" w:color="auto"/>
              <w:bottom w:val="single" w:sz="4" w:space="0" w:color="auto"/>
              <w:right w:val="single" w:sz="4" w:space="0" w:color="auto"/>
            </w:tcBorders>
          </w:tcPr>
          <w:p w:rsidR="005B28A4" w:rsidRPr="00465D9D" w:rsidRDefault="005B28A4" w:rsidP="005B28A4">
            <w:pPr>
              <w:jc w:val="both"/>
              <w:rPr>
                <w:rFonts w:asciiTheme="minorHAnsi" w:hAnsiTheme="minorHAnsi" w:cstheme="minorHAnsi"/>
                <w:sz w:val="22"/>
                <w:szCs w:val="22"/>
              </w:rPr>
            </w:pPr>
            <w:r w:rsidRPr="00465D9D">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5B28A4" w:rsidRPr="00465D9D" w:rsidRDefault="005B28A4" w:rsidP="005B28A4">
            <w:pPr>
              <w:jc w:val="both"/>
              <w:rPr>
                <w:rFonts w:asciiTheme="minorHAnsi" w:hAnsiTheme="minorHAnsi" w:cstheme="minorHAnsi"/>
                <w:sz w:val="22"/>
                <w:szCs w:val="22"/>
              </w:rPr>
            </w:pPr>
          </w:p>
          <w:p w:rsidR="005B28A4" w:rsidRPr="00465D9D" w:rsidRDefault="005B28A4" w:rsidP="005B28A4">
            <w:pPr>
              <w:jc w:val="both"/>
              <w:rPr>
                <w:rFonts w:asciiTheme="minorHAnsi" w:hAnsiTheme="minorHAnsi" w:cstheme="minorHAnsi"/>
                <w:sz w:val="22"/>
                <w:szCs w:val="22"/>
              </w:rPr>
            </w:pPr>
            <w:r w:rsidRPr="00465D9D">
              <w:rPr>
                <w:rFonts w:asciiTheme="minorHAnsi" w:hAnsiTheme="minorHAnsi" w:cstheme="minorHAnsi"/>
                <w:sz w:val="22"/>
                <w:szCs w:val="22"/>
              </w:rPr>
              <w:t>Key responsibilities include:</w:t>
            </w:r>
          </w:p>
          <w:p w:rsidR="005B28A4" w:rsidRPr="00465D9D" w:rsidRDefault="005B28A4" w:rsidP="005B28A4">
            <w:pPr>
              <w:jc w:val="both"/>
              <w:rPr>
                <w:rFonts w:asciiTheme="minorHAnsi" w:hAnsiTheme="minorHAnsi" w:cstheme="minorHAnsi"/>
                <w:sz w:val="22"/>
                <w:szCs w:val="22"/>
              </w:rPr>
            </w:pP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Developing a SSSS for the department/service</w:t>
            </w:r>
            <w:r w:rsidRPr="00465D9D">
              <w:rPr>
                <w:rStyle w:val="FootnoteReference"/>
                <w:rFonts w:asciiTheme="minorHAnsi" w:eastAsia="Calibri" w:hAnsiTheme="minorHAnsi" w:cstheme="minorHAnsi"/>
                <w:sz w:val="22"/>
                <w:szCs w:val="22"/>
              </w:rPr>
              <w:footnoteReference w:id="1"/>
            </w:r>
            <w:r w:rsidRPr="00465D9D">
              <w:rPr>
                <w:rFonts w:asciiTheme="minorHAnsi" w:hAnsiTheme="minorHAnsi" w:cstheme="minorHAnsi"/>
                <w:sz w:val="22"/>
                <w:szCs w:val="22"/>
              </w:rPr>
              <w:t xml:space="preserve">, as applicable, based on the identification of hazards and the assessment of risks, and reviewing/updating </w:t>
            </w:r>
            <w:r w:rsidRPr="00465D9D">
              <w:rPr>
                <w:rFonts w:asciiTheme="minorHAnsi" w:hAnsiTheme="minorHAnsi" w:cstheme="minorHAnsi"/>
                <w:sz w:val="22"/>
                <w:szCs w:val="22"/>
              </w:rPr>
              <w:lastRenderedPageBreak/>
              <w:t>same on a regular basis (at least annually) and in the event of any significant change in the work activity or place of work.</w:t>
            </w: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Consulting and communicating with staff and safety representatives on OSH matters.</w:t>
            </w: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Ensuring that all incidents occurring within the relevant department/service are appropriately managed and investigated in accordance with HSE procedures</w:t>
            </w:r>
            <w:r w:rsidRPr="00465D9D">
              <w:rPr>
                <w:rStyle w:val="FootnoteReference"/>
                <w:rFonts w:asciiTheme="minorHAnsi" w:eastAsia="Calibri" w:hAnsiTheme="minorHAnsi" w:cstheme="minorHAnsi"/>
                <w:sz w:val="22"/>
                <w:szCs w:val="22"/>
              </w:rPr>
              <w:footnoteReference w:id="2"/>
            </w:r>
            <w:r w:rsidRPr="00465D9D">
              <w:rPr>
                <w:rFonts w:asciiTheme="minorHAnsi" w:hAnsiTheme="minorHAnsi" w:cstheme="minorHAnsi"/>
                <w:sz w:val="22"/>
                <w:szCs w:val="22"/>
              </w:rPr>
              <w:t>.</w:t>
            </w: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Seeking advice from health and safety professionals through the National Health and Safety Function Helpdesk as appropriate.</w:t>
            </w:r>
          </w:p>
          <w:p w:rsidR="005B28A4" w:rsidRPr="00465D9D" w:rsidRDefault="005B28A4" w:rsidP="005B28A4">
            <w:pPr>
              <w:pStyle w:val="ListParagraph"/>
              <w:numPr>
                <w:ilvl w:val="0"/>
                <w:numId w:val="17"/>
              </w:numPr>
              <w:ind w:left="714" w:hanging="357"/>
              <w:contextualSpacing/>
              <w:jc w:val="both"/>
              <w:rPr>
                <w:rFonts w:asciiTheme="minorHAnsi" w:hAnsiTheme="minorHAnsi" w:cstheme="minorHAnsi"/>
                <w:sz w:val="22"/>
                <w:szCs w:val="22"/>
              </w:rPr>
            </w:pPr>
            <w:r w:rsidRPr="00465D9D">
              <w:rPr>
                <w:rFonts w:asciiTheme="minorHAnsi" w:hAnsiTheme="minorHAnsi" w:cstheme="minorHAnsi"/>
                <w:sz w:val="22"/>
                <w:szCs w:val="22"/>
              </w:rPr>
              <w:t>Reviewing the health and safety performance of the ward/department/service and staff through, respectively, local audit and performance achievement meetings for example.</w:t>
            </w:r>
          </w:p>
          <w:p w:rsidR="005B28A4" w:rsidRPr="00465D9D" w:rsidRDefault="005B28A4" w:rsidP="005B28A4">
            <w:pPr>
              <w:jc w:val="both"/>
              <w:rPr>
                <w:rFonts w:asciiTheme="minorHAnsi" w:hAnsiTheme="minorHAnsi" w:cstheme="minorHAnsi"/>
                <w:sz w:val="22"/>
                <w:szCs w:val="22"/>
              </w:rPr>
            </w:pPr>
          </w:p>
          <w:p w:rsidR="005B28A4" w:rsidRPr="00465D9D" w:rsidRDefault="005B28A4" w:rsidP="005B28A4">
            <w:pPr>
              <w:jc w:val="both"/>
              <w:rPr>
                <w:rFonts w:asciiTheme="minorHAnsi" w:hAnsiTheme="minorHAnsi" w:cstheme="minorHAnsi"/>
                <w:sz w:val="22"/>
                <w:szCs w:val="22"/>
              </w:rPr>
            </w:pPr>
            <w:r w:rsidRPr="00465D9D">
              <w:rPr>
                <w:rFonts w:asciiTheme="minorHAnsi" w:hAnsiTheme="minorHAnsi" w:cstheme="minorHAnsi"/>
                <w:sz w:val="22"/>
                <w:szCs w:val="22"/>
              </w:rPr>
              <w:t xml:space="preserve">Note: Detailed roles and responsibilities of Line Managers are outlined in local SSSS. </w:t>
            </w:r>
          </w:p>
          <w:p w:rsidR="005B28A4" w:rsidRPr="00465D9D" w:rsidRDefault="005B28A4" w:rsidP="005B28A4">
            <w:pPr>
              <w:jc w:val="both"/>
              <w:rPr>
                <w:rFonts w:asciiTheme="minorHAnsi" w:hAnsiTheme="minorHAnsi" w:cstheme="minorHAnsi"/>
                <w:sz w:val="22"/>
                <w:szCs w:val="22"/>
              </w:rPr>
            </w:pPr>
          </w:p>
        </w:tc>
      </w:tr>
    </w:tbl>
    <w:p w:rsidR="001B24B9" w:rsidRPr="00465D9D" w:rsidRDefault="001B24B9" w:rsidP="001B24B9">
      <w:pPr>
        <w:jc w:val="both"/>
        <w:rPr>
          <w:rFonts w:asciiTheme="minorHAnsi" w:hAnsiTheme="minorHAnsi" w:cstheme="minorHAnsi"/>
          <w:sz w:val="22"/>
          <w:szCs w:val="22"/>
        </w:rPr>
      </w:pPr>
    </w:p>
    <w:p w:rsidR="00121DF2" w:rsidRPr="00197E94" w:rsidRDefault="00121DF2" w:rsidP="00C76A85">
      <w:pPr>
        <w:jc w:val="both"/>
        <w:rPr>
          <w:rFonts w:asciiTheme="minorHAnsi" w:hAnsiTheme="minorHAnsi" w:cs="Arial"/>
          <w:sz w:val="22"/>
          <w:szCs w:val="22"/>
        </w:rPr>
      </w:pPr>
    </w:p>
    <w:sectPr w:rsidR="00121DF2" w:rsidRPr="00197E94" w:rsidSect="007F0E5B">
      <w:pgSz w:w="11906" w:h="16838"/>
      <w:pgMar w:top="539" w:right="748"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87" w:rsidRDefault="00724187">
      <w:r>
        <w:separator/>
      </w:r>
    </w:p>
  </w:endnote>
  <w:endnote w:type="continuationSeparator" w:id="0">
    <w:p w:rsidR="00724187" w:rsidRDefault="0072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187" w:rsidRDefault="00F508DE">
    <w:pPr>
      <w:pStyle w:val="Footer"/>
      <w:framePr w:wrap="around" w:vAnchor="text" w:hAnchor="margin" w:xAlign="center" w:y="1"/>
      <w:rPr>
        <w:rStyle w:val="PageNumber"/>
      </w:rPr>
    </w:pPr>
    <w:r>
      <w:rPr>
        <w:rStyle w:val="PageNumber"/>
      </w:rPr>
      <w:fldChar w:fldCharType="begin"/>
    </w:r>
    <w:r w:rsidR="00724187">
      <w:rPr>
        <w:rStyle w:val="PageNumber"/>
      </w:rPr>
      <w:instrText xml:space="preserve">PAGE  </w:instrText>
    </w:r>
    <w:r>
      <w:rPr>
        <w:rStyle w:val="PageNumber"/>
      </w:rPr>
      <w:fldChar w:fldCharType="end"/>
    </w:r>
  </w:p>
  <w:p w:rsidR="00724187" w:rsidRDefault="00724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87" w:rsidRDefault="00724187">
      <w:r>
        <w:separator/>
      </w:r>
    </w:p>
  </w:footnote>
  <w:footnote w:type="continuationSeparator" w:id="0">
    <w:p w:rsidR="00724187" w:rsidRDefault="00724187">
      <w:r>
        <w:continuationSeparator/>
      </w:r>
    </w:p>
  </w:footnote>
  <w:footnote w:id="1">
    <w:p w:rsidR="005B28A4" w:rsidRDefault="005B28A4" w:rsidP="00724187">
      <w:pPr>
        <w:pStyle w:val="FootnoteText"/>
      </w:pPr>
      <w:r>
        <w:rPr>
          <w:rStyle w:val="FootnoteReference"/>
        </w:rPr>
        <w:footnoteRef/>
      </w:r>
      <w:r>
        <w:t xml:space="preserve"> A template SSSS and guidelines are available on the National Health and Safety Function/H&amp;S web-pages</w:t>
      </w:r>
    </w:p>
  </w:footnote>
  <w:footnote w:id="2">
    <w:p w:rsidR="005B28A4" w:rsidRDefault="005B28A4" w:rsidP="00724187">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83879FB"/>
    <w:multiLevelType w:val="hybridMultilevel"/>
    <w:tmpl w:val="E842C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8786C"/>
    <w:multiLevelType w:val="hybridMultilevel"/>
    <w:tmpl w:val="EB5A92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90D26"/>
    <w:multiLevelType w:val="hybridMultilevel"/>
    <w:tmpl w:val="E144B0F6"/>
    <w:lvl w:ilvl="0" w:tplc="1809000F">
      <w:start w:val="1"/>
      <w:numFmt w:val="decimal"/>
      <w:lvlText w:val="%1."/>
      <w:lvlJc w:val="left"/>
      <w:pPr>
        <w:tabs>
          <w:tab w:val="num" w:pos="1080"/>
        </w:tabs>
        <w:ind w:left="1080" w:hanging="360"/>
      </w:pPr>
    </w:lvl>
    <w:lvl w:ilvl="1" w:tplc="18090017">
      <w:start w:val="1"/>
      <w:numFmt w:val="lowerLetter"/>
      <w:lvlText w:val="%2)"/>
      <w:lvlJc w:val="left"/>
      <w:pPr>
        <w:tabs>
          <w:tab w:val="num" w:pos="1800"/>
        </w:tabs>
        <w:ind w:left="1800" w:hanging="360"/>
      </w:pPr>
    </w:lvl>
    <w:lvl w:ilvl="2" w:tplc="18090001">
      <w:start w:val="1"/>
      <w:numFmt w:val="bullet"/>
      <w:lvlText w:val=""/>
      <w:lvlJc w:val="left"/>
      <w:pPr>
        <w:tabs>
          <w:tab w:val="num" w:pos="2700"/>
        </w:tabs>
        <w:ind w:left="2700" w:hanging="360"/>
      </w:pPr>
      <w:rPr>
        <w:rFonts w:ascii="Symbol" w:hAnsi="Symbol" w:hint="default"/>
      </w:rPr>
    </w:lvl>
    <w:lvl w:ilvl="3" w:tplc="1809000F" w:tentative="1">
      <w:start w:val="1"/>
      <w:numFmt w:val="decimal"/>
      <w:lvlText w:val="%4."/>
      <w:lvlJc w:val="left"/>
      <w:pPr>
        <w:tabs>
          <w:tab w:val="num" w:pos="3240"/>
        </w:tabs>
        <w:ind w:left="3240" w:hanging="360"/>
      </w:pPr>
    </w:lvl>
    <w:lvl w:ilvl="4" w:tplc="18090019" w:tentative="1">
      <w:start w:val="1"/>
      <w:numFmt w:val="lowerLetter"/>
      <w:lvlText w:val="%5."/>
      <w:lvlJc w:val="left"/>
      <w:pPr>
        <w:tabs>
          <w:tab w:val="num" w:pos="3960"/>
        </w:tabs>
        <w:ind w:left="3960" w:hanging="360"/>
      </w:pPr>
    </w:lvl>
    <w:lvl w:ilvl="5" w:tplc="1809001B" w:tentative="1">
      <w:start w:val="1"/>
      <w:numFmt w:val="lowerRoman"/>
      <w:lvlText w:val="%6."/>
      <w:lvlJc w:val="right"/>
      <w:pPr>
        <w:tabs>
          <w:tab w:val="num" w:pos="4680"/>
        </w:tabs>
        <w:ind w:left="4680" w:hanging="180"/>
      </w:pPr>
    </w:lvl>
    <w:lvl w:ilvl="6" w:tplc="1809000F" w:tentative="1">
      <w:start w:val="1"/>
      <w:numFmt w:val="decimal"/>
      <w:lvlText w:val="%7."/>
      <w:lvlJc w:val="left"/>
      <w:pPr>
        <w:tabs>
          <w:tab w:val="num" w:pos="5400"/>
        </w:tabs>
        <w:ind w:left="5400" w:hanging="360"/>
      </w:pPr>
    </w:lvl>
    <w:lvl w:ilvl="7" w:tplc="18090019" w:tentative="1">
      <w:start w:val="1"/>
      <w:numFmt w:val="lowerLetter"/>
      <w:lvlText w:val="%8."/>
      <w:lvlJc w:val="left"/>
      <w:pPr>
        <w:tabs>
          <w:tab w:val="num" w:pos="6120"/>
        </w:tabs>
        <w:ind w:left="6120" w:hanging="360"/>
      </w:pPr>
    </w:lvl>
    <w:lvl w:ilvl="8" w:tplc="1809001B" w:tentative="1">
      <w:start w:val="1"/>
      <w:numFmt w:val="lowerRoman"/>
      <w:lvlText w:val="%9."/>
      <w:lvlJc w:val="right"/>
      <w:pPr>
        <w:tabs>
          <w:tab w:val="num" w:pos="6840"/>
        </w:tabs>
        <w:ind w:left="6840" w:hanging="180"/>
      </w:pPr>
    </w:lvl>
  </w:abstractNum>
  <w:abstractNum w:abstractNumId="6"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1B266D3"/>
    <w:multiLevelType w:val="hybridMultilevel"/>
    <w:tmpl w:val="EF24C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7E5054"/>
    <w:multiLevelType w:val="hybridMultilevel"/>
    <w:tmpl w:val="888844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11A69EB"/>
    <w:multiLevelType w:val="hybridMultilevel"/>
    <w:tmpl w:val="3148E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869DC"/>
    <w:multiLevelType w:val="hybridMultilevel"/>
    <w:tmpl w:val="DB1C7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26E87"/>
    <w:multiLevelType w:val="hybridMultilevel"/>
    <w:tmpl w:val="FB3A8B9E"/>
    <w:lvl w:ilvl="0" w:tplc="6576C648">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B46120"/>
    <w:multiLevelType w:val="hybridMultilevel"/>
    <w:tmpl w:val="AE7E8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7677BD4"/>
    <w:multiLevelType w:val="hybridMultilevel"/>
    <w:tmpl w:val="9042A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51476"/>
    <w:multiLevelType w:val="hybridMultilevel"/>
    <w:tmpl w:val="68ACE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4B4B60"/>
    <w:multiLevelType w:val="hybridMultilevel"/>
    <w:tmpl w:val="ED765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F155C"/>
    <w:multiLevelType w:val="hybridMultilevel"/>
    <w:tmpl w:val="50506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C76DF5"/>
    <w:multiLevelType w:val="hybridMultilevel"/>
    <w:tmpl w:val="2BDCE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251EE7"/>
    <w:multiLevelType w:val="hybridMultilevel"/>
    <w:tmpl w:val="EE5A75B2"/>
    <w:lvl w:ilvl="0" w:tplc="EF2ACA7A">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11"/>
  </w:num>
  <w:num w:numId="4">
    <w:abstractNumId w:val="17"/>
  </w:num>
  <w:num w:numId="5">
    <w:abstractNumId w:val="18"/>
  </w:num>
  <w:num w:numId="6">
    <w:abstractNumId w:val="14"/>
  </w:num>
  <w:num w:numId="7">
    <w:abstractNumId w:val="10"/>
  </w:num>
  <w:num w:numId="8">
    <w:abstractNumId w:val="4"/>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7"/>
  </w:num>
  <w:num w:numId="14">
    <w:abstractNumId w:val="16"/>
  </w:num>
  <w:num w:numId="15">
    <w:abstractNumId w:val="13"/>
  </w:num>
  <w:num w:numId="16">
    <w:abstractNumId w:val="12"/>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21"/>
  </w:num>
  <w:num w:numId="21">
    <w:abstractNumId w:val="22"/>
  </w:num>
  <w:num w:numId="22">
    <w:abstractNumId w:val="25"/>
  </w:num>
  <w:num w:numId="23">
    <w:abstractNumId w:val="19"/>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CB"/>
    <w:rsid w:val="00016E51"/>
    <w:rsid w:val="000174E9"/>
    <w:rsid w:val="00025232"/>
    <w:rsid w:val="00033C94"/>
    <w:rsid w:val="00037AA8"/>
    <w:rsid w:val="00046429"/>
    <w:rsid w:val="000639E4"/>
    <w:rsid w:val="000670C4"/>
    <w:rsid w:val="0008319A"/>
    <w:rsid w:val="000F6579"/>
    <w:rsid w:val="00100B81"/>
    <w:rsid w:val="00101DB0"/>
    <w:rsid w:val="0011059F"/>
    <w:rsid w:val="00112AE0"/>
    <w:rsid w:val="00113E89"/>
    <w:rsid w:val="00121DF2"/>
    <w:rsid w:val="00126C83"/>
    <w:rsid w:val="0013573C"/>
    <w:rsid w:val="00140D27"/>
    <w:rsid w:val="00171AE0"/>
    <w:rsid w:val="001914FF"/>
    <w:rsid w:val="00193A43"/>
    <w:rsid w:val="00197E94"/>
    <w:rsid w:val="001A75E9"/>
    <w:rsid w:val="001B24B9"/>
    <w:rsid w:val="001B500A"/>
    <w:rsid w:val="001D3203"/>
    <w:rsid w:val="00204370"/>
    <w:rsid w:val="002319B2"/>
    <w:rsid w:val="002403FB"/>
    <w:rsid w:val="00261BCE"/>
    <w:rsid w:val="00273BDC"/>
    <w:rsid w:val="00274553"/>
    <w:rsid w:val="002764E5"/>
    <w:rsid w:val="00284522"/>
    <w:rsid w:val="002849A8"/>
    <w:rsid w:val="00296C7A"/>
    <w:rsid w:val="002C6057"/>
    <w:rsid w:val="002D5D1F"/>
    <w:rsid w:val="002E2631"/>
    <w:rsid w:val="002F0604"/>
    <w:rsid w:val="00304EBE"/>
    <w:rsid w:val="00314F22"/>
    <w:rsid w:val="00324823"/>
    <w:rsid w:val="0034039D"/>
    <w:rsid w:val="0036391F"/>
    <w:rsid w:val="003659A5"/>
    <w:rsid w:val="00390917"/>
    <w:rsid w:val="00421278"/>
    <w:rsid w:val="00422A35"/>
    <w:rsid w:val="00432DC6"/>
    <w:rsid w:val="0043682F"/>
    <w:rsid w:val="00453294"/>
    <w:rsid w:val="00465D9D"/>
    <w:rsid w:val="004835D7"/>
    <w:rsid w:val="00492C50"/>
    <w:rsid w:val="00493248"/>
    <w:rsid w:val="004A134C"/>
    <w:rsid w:val="004A2099"/>
    <w:rsid w:val="004A6CE9"/>
    <w:rsid w:val="004F31C3"/>
    <w:rsid w:val="0050435D"/>
    <w:rsid w:val="00514216"/>
    <w:rsid w:val="00514B1B"/>
    <w:rsid w:val="005407A6"/>
    <w:rsid w:val="0054674B"/>
    <w:rsid w:val="00573785"/>
    <w:rsid w:val="00573F37"/>
    <w:rsid w:val="005816EC"/>
    <w:rsid w:val="00581F75"/>
    <w:rsid w:val="005B28A4"/>
    <w:rsid w:val="005C1F28"/>
    <w:rsid w:val="005D0BFC"/>
    <w:rsid w:val="005E196A"/>
    <w:rsid w:val="00620E7E"/>
    <w:rsid w:val="00641533"/>
    <w:rsid w:val="00643981"/>
    <w:rsid w:val="00652681"/>
    <w:rsid w:val="006A52B1"/>
    <w:rsid w:val="006D1027"/>
    <w:rsid w:val="006E0304"/>
    <w:rsid w:val="007035DB"/>
    <w:rsid w:val="00721D6D"/>
    <w:rsid w:val="00724187"/>
    <w:rsid w:val="007438AF"/>
    <w:rsid w:val="00752A44"/>
    <w:rsid w:val="00756D60"/>
    <w:rsid w:val="007870E6"/>
    <w:rsid w:val="007A5BCB"/>
    <w:rsid w:val="007B194B"/>
    <w:rsid w:val="007B593E"/>
    <w:rsid w:val="007C16C8"/>
    <w:rsid w:val="007D11D5"/>
    <w:rsid w:val="007E79D1"/>
    <w:rsid w:val="007F0E5B"/>
    <w:rsid w:val="0080047C"/>
    <w:rsid w:val="0081182C"/>
    <w:rsid w:val="00837F66"/>
    <w:rsid w:val="00843FEC"/>
    <w:rsid w:val="008637F8"/>
    <w:rsid w:val="00895740"/>
    <w:rsid w:val="008A1752"/>
    <w:rsid w:val="008A400C"/>
    <w:rsid w:val="008B59EF"/>
    <w:rsid w:val="008B5D57"/>
    <w:rsid w:val="008C3964"/>
    <w:rsid w:val="008D6E67"/>
    <w:rsid w:val="008E158B"/>
    <w:rsid w:val="008E75E4"/>
    <w:rsid w:val="008F1ADA"/>
    <w:rsid w:val="009271F5"/>
    <w:rsid w:val="009337DF"/>
    <w:rsid w:val="00945394"/>
    <w:rsid w:val="00947E6D"/>
    <w:rsid w:val="00951946"/>
    <w:rsid w:val="00961690"/>
    <w:rsid w:val="0096487F"/>
    <w:rsid w:val="0097055B"/>
    <w:rsid w:val="009B4C52"/>
    <w:rsid w:val="009C42BF"/>
    <w:rsid w:val="009D4252"/>
    <w:rsid w:val="009E45C7"/>
    <w:rsid w:val="00A02F1B"/>
    <w:rsid w:val="00A35163"/>
    <w:rsid w:val="00A44C5F"/>
    <w:rsid w:val="00A471A9"/>
    <w:rsid w:val="00A60860"/>
    <w:rsid w:val="00A65B4E"/>
    <w:rsid w:val="00A85483"/>
    <w:rsid w:val="00A907E5"/>
    <w:rsid w:val="00A97062"/>
    <w:rsid w:val="00AB7325"/>
    <w:rsid w:val="00AC619B"/>
    <w:rsid w:val="00AD3E2F"/>
    <w:rsid w:val="00AF093B"/>
    <w:rsid w:val="00AF7514"/>
    <w:rsid w:val="00B457D5"/>
    <w:rsid w:val="00B61D74"/>
    <w:rsid w:val="00B64F10"/>
    <w:rsid w:val="00B7214A"/>
    <w:rsid w:val="00B85318"/>
    <w:rsid w:val="00BB4DC1"/>
    <w:rsid w:val="00BC489C"/>
    <w:rsid w:val="00BF1A81"/>
    <w:rsid w:val="00C03FB9"/>
    <w:rsid w:val="00C078FB"/>
    <w:rsid w:val="00C546AF"/>
    <w:rsid w:val="00C5516B"/>
    <w:rsid w:val="00C557F9"/>
    <w:rsid w:val="00C57414"/>
    <w:rsid w:val="00C76A85"/>
    <w:rsid w:val="00CC4C9C"/>
    <w:rsid w:val="00D43A59"/>
    <w:rsid w:val="00D475F9"/>
    <w:rsid w:val="00D6017D"/>
    <w:rsid w:val="00D73035"/>
    <w:rsid w:val="00D86E41"/>
    <w:rsid w:val="00DF2E3C"/>
    <w:rsid w:val="00E040B4"/>
    <w:rsid w:val="00E311BA"/>
    <w:rsid w:val="00E520CB"/>
    <w:rsid w:val="00E53E3E"/>
    <w:rsid w:val="00E64ACD"/>
    <w:rsid w:val="00E766A5"/>
    <w:rsid w:val="00E76BC9"/>
    <w:rsid w:val="00EA4D2F"/>
    <w:rsid w:val="00EC5B3B"/>
    <w:rsid w:val="00EF118C"/>
    <w:rsid w:val="00EF7B87"/>
    <w:rsid w:val="00F272AB"/>
    <w:rsid w:val="00F3282E"/>
    <w:rsid w:val="00F42AA7"/>
    <w:rsid w:val="00F45DD6"/>
    <w:rsid w:val="00F47E3C"/>
    <w:rsid w:val="00F5078F"/>
    <w:rsid w:val="00F508DE"/>
    <w:rsid w:val="00F80B04"/>
    <w:rsid w:val="00FB706F"/>
    <w:rsid w:val="00FC1C3D"/>
    <w:rsid w:val="00FC2AAB"/>
    <w:rsid w:val="00FD0620"/>
    <w:rsid w:val="00FD0B32"/>
    <w:rsid w:val="00FD5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14:docId w14:val="32606E04"/>
  <w15:docId w15:val="{AD951BAE-AA5D-45CC-AE19-12316C53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203"/>
    <w:rPr>
      <w:lang w:val="en-GB" w:eastAsia="en-GB"/>
    </w:rPr>
  </w:style>
  <w:style w:type="paragraph" w:styleId="Heading1">
    <w:name w:val="heading 1"/>
    <w:basedOn w:val="Normal"/>
    <w:next w:val="Normal"/>
    <w:link w:val="Heading1Char"/>
    <w:uiPriority w:val="99"/>
    <w:qFormat/>
    <w:rsid w:val="001D3203"/>
    <w:pPr>
      <w:keepNext/>
      <w:outlineLvl w:val="0"/>
    </w:pPr>
    <w:rPr>
      <w:rFonts w:ascii="Arial" w:hAnsi="Arial" w:cs="Arial"/>
      <w:b/>
      <w:bCs/>
    </w:rPr>
  </w:style>
  <w:style w:type="paragraph" w:styleId="Heading2">
    <w:name w:val="heading 2"/>
    <w:basedOn w:val="Normal"/>
    <w:next w:val="Normal"/>
    <w:link w:val="Heading2Char"/>
    <w:uiPriority w:val="99"/>
    <w:qFormat/>
    <w:rsid w:val="001D3203"/>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D3203"/>
    <w:pPr>
      <w:keepNext/>
      <w:tabs>
        <w:tab w:val="left" w:pos="-720"/>
        <w:tab w:val="left" w:pos="0"/>
        <w:tab w:val="left" w:pos="720"/>
      </w:tabs>
      <w:suppressAutoHyphens/>
      <w:jc w:val="both"/>
      <w:outlineLvl w:val="6"/>
    </w:pPr>
    <w:rPr>
      <w:rFonts w:ascii="Arial" w:hAnsi="Arial"/>
      <w:b/>
      <w:spacing w:val="-3"/>
      <w:sz w:val="24"/>
      <w:lang w:eastAsia="en-US"/>
    </w:rPr>
  </w:style>
  <w:style w:type="paragraph" w:styleId="Heading8">
    <w:name w:val="heading 8"/>
    <w:basedOn w:val="Normal"/>
    <w:next w:val="Normal"/>
    <w:link w:val="Heading8Char"/>
    <w:uiPriority w:val="99"/>
    <w:qFormat/>
    <w:rsid w:val="00304EBE"/>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DC"/>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273BDC"/>
    <w:rPr>
      <w:rFonts w:ascii="Cambria" w:eastAsia="Times New Roman" w:hAnsi="Cambria" w:cs="Times New Roman"/>
      <w:b/>
      <w:bCs/>
      <w:i/>
      <w:iCs/>
      <w:sz w:val="28"/>
      <w:szCs w:val="28"/>
      <w:lang w:val="en-GB" w:eastAsia="en-GB"/>
    </w:rPr>
  </w:style>
  <w:style w:type="character" w:customStyle="1" w:styleId="Heading7Char">
    <w:name w:val="Heading 7 Char"/>
    <w:basedOn w:val="DefaultParagraphFont"/>
    <w:link w:val="Heading7"/>
    <w:uiPriority w:val="9"/>
    <w:semiHidden/>
    <w:rsid w:val="00273BDC"/>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9"/>
    <w:semiHidden/>
    <w:locked/>
    <w:rsid w:val="00304EBE"/>
    <w:rPr>
      <w:rFonts w:ascii="Calibri" w:hAnsi="Calibri" w:cs="Times New Roman"/>
      <w:i/>
      <w:iCs/>
      <w:sz w:val="24"/>
      <w:szCs w:val="24"/>
      <w:lang w:val="en-GB" w:eastAsia="en-GB"/>
    </w:rPr>
  </w:style>
  <w:style w:type="paragraph" w:styleId="Footer">
    <w:name w:val="footer"/>
    <w:basedOn w:val="Normal"/>
    <w:link w:val="FooterChar"/>
    <w:uiPriority w:val="99"/>
    <w:rsid w:val="001D3203"/>
    <w:pPr>
      <w:tabs>
        <w:tab w:val="center" w:pos="4320"/>
        <w:tab w:val="right" w:pos="8640"/>
      </w:tabs>
    </w:pPr>
  </w:style>
  <w:style w:type="character" w:customStyle="1" w:styleId="FooterChar">
    <w:name w:val="Footer Char"/>
    <w:basedOn w:val="DefaultParagraphFont"/>
    <w:link w:val="Footer"/>
    <w:uiPriority w:val="99"/>
    <w:rsid w:val="00273BDC"/>
    <w:rPr>
      <w:sz w:val="20"/>
      <w:szCs w:val="20"/>
      <w:lang w:val="en-GB" w:eastAsia="en-GB"/>
    </w:rPr>
  </w:style>
  <w:style w:type="character" w:styleId="PageNumber">
    <w:name w:val="page number"/>
    <w:basedOn w:val="DefaultParagraphFont"/>
    <w:uiPriority w:val="99"/>
    <w:rsid w:val="001D3203"/>
    <w:rPr>
      <w:rFonts w:cs="Times New Roman"/>
    </w:rPr>
  </w:style>
  <w:style w:type="paragraph" w:styleId="Header">
    <w:name w:val="header"/>
    <w:basedOn w:val="Normal"/>
    <w:link w:val="HeaderChar"/>
    <w:uiPriority w:val="99"/>
    <w:rsid w:val="001D3203"/>
    <w:pPr>
      <w:tabs>
        <w:tab w:val="center" w:pos="4153"/>
        <w:tab w:val="right" w:pos="8306"/>
      </w:tabs>
    </w:pPr>
  </w:style>
  <w:style w:type="character" w:customStyle="1" w:styleId="HeaderChar">
    <w:name w:val="Header Char"/>
    <w:basedOn w:val="DefaultParagraphFont"/>
    <w:link w:val="Header"/>
    <w:uiPriority w:val="99"/>
    <w:semiHidden/>
    <w:rsid w:val="00273BDC"/>
    <w:rPr>
      <w:sz w:val="20"/>
      <w:szCs w:val="20"/>
      <w:lang w:val="en-GB" w:eastAsia="en-GB"/>
    </w:rPr>
  </w:style>
  <w:style w:type="paragraph" w:styleId="BodyTextIndent">
    <w:name w:val="Body Text Indent"/>
    <w:basedOn w:val="Normal"/>
    <w:link w:val="BodyTextIndentChar"/>
    <w:uiPriority w:val="99"/>
    <w:rsid w:val="001D3203"/>
    <w:pPr>
      <w:ind w:left="360"/>
    </w:pPr>
    <w:rPr>
      <w:rFonts w:ascii="Arial" w:hAnsi="Arial" w:cs="Arial"/>
      <w:sz w:val="24"/>
      <w:lang w:val="en-IE"/>
    </w:rPr>
  </w:style>
  <w:style w:type="character" w:customStyle="1" w:styleId="BodyTextIndentChar">
    <w:name w:val="Body Text Indent Char"/>
    <w:basedOn w:val="DefaultParagraphFont"/>
    <w:link w:val="BodyTextIndent"/>
    <w:uiPriority w:val="99"/>
    <w:semiHidden/>
    <w:rsid w:val="00273BDC"/>
    <w:rPr>
      <w:sz w:val="20"/>
      <w:szCs w:val="20"/>
      <w:lang w:val="en-GB" w:eastAsia="en-GB"/>
    </w:rPr>
  </w:style>
  <w:style w:type="paragraph" w:styleId="BodyText">
    <w:name w:val="Body Text"/>
    <w:basedOn w:val="Normal"/>
    <w:link w:val="BodyTextChar"/>
    <w:rsid w:val="001D3203"/>
    <w:rPr>
      <w:rFonts w:ascii="Arial" w:hAnsi="Arial" w:cs="Arial"/>
      <w:sz w:val="24"/>
    </w:rPr>
  </w:style>
  <w:style w:type="character" w:customStyle="1" w:styleId="BodyTextChar">
    <w:name w:val="Body Text Char"/>
    <w:basedOn w:val="DefaultParagraphFont"/>
    <w:link w:val="BodyText"/>
    <w:rsid w:val="00273BDC"/>
    <w:rPr>
      <w:sz w:val="20"/>
      <w:szCs w:val="20"/>
      <w:lang w:val="en-GB" w:eastAsia="en-GB"/>
    </w:rPr>
  </w:style>
  <w:style w:type="paragraph" w:styleId="BodyText2">
    <w:name w:val="Body Text 2"/>
    <w:basedOn w:val="Normal"/>
    <w:link w:val="BodyText2Char"/>
    <w:uiPriority w:val="99"/>
    <w:rsid w:val="001D3203"/>
    <w:pPr>
      <w:jc w:val="both"/>
    </w:pPr>
    <w:rPr>
      <w:rFonts w:ascii="Arial" w:hAnsi="Arial" w:cs="Arial"/>
    </w:rPr>
  </w:style>
  <w:style w:type="character" w:customStyle="1" w:styleId="BodyText2Char">
    <w:name w:val="Body Text 2 Char"/>
    <w:basedOn w:val="DefaultParagraphFont"/>
    <w:link w:val="BodyText2"/>
    <w:uiPriority w:val="99"/>
    <w:semiHidden/>
    <w:rsid w:val="00273BDC"/>
    <w:rPr>
      <w:sz w:val="20"/>
      <w:szCs w:val="20"/>
      <w:lang w:val="en-GB" w:eastAsia="en-GB"/>
    </w:rPr>
  </w:style>
  <w:style w:type="paragraph" w:customStyle="1" w:styleId="a">
    <w:name w:val="_"/>
    <w:basedOn w:val="Normal"/>
    <w:uiPriority w:val="99"/>
    <w:rsid w:val="001D3203"/>
    <w:pPr>
      <w:widowControl w:val="0"/>
      <w:ind w:left="720" w:hanging="720"/>
    </w:pPr>
    <w:rPr>
      <w:sz w:val="24"/>
      <w:lang w:val="en-US" w:eastAsia="en-US"/>
    </w:rPr>
  </w:style>
  <w:style w:type="character" w:styleId="Strong">
    <w:name w:val="Strong"/>
    <w:basedOn w:val="DefaultParagraphFont"/>
    <w:uiPriority w:val="99"/>
    <w:qFormat/>
    <w:rsid w:val="001D3203"/>
    <w:rPr>
      <w:rFonts w:cs="Times New Roman"/>
      <w:b/>
    </w:rPr>
  </w:style>
  <w:style w:type="paragraph" w:styleId="BodyTextIndent2">
    <w:name w:val="Body Text Indent 2"/>
    <w:basedOn w:val="Normal"/>
    <w:link w:val="BodyTextIndent2Char"/>
    <w:uiPriority w:val="99"/>
    <w:rsid w:val="001D3203"/>
    <w:pPr>
      <w:ind w:left="283"/>
    </w:pPr>
    <w:rPr>
      <w:rFonts w:ascii="Arial" w:hAnsi="Arial" w:cs="Arial"/>
      <w:sz w:val="22"/>
      <w:szCs w:val="22"/>
    </w:rPr>
  </w:style>
  <w:style w:type="character" w:customStyle="1" w:styleId="BodyTextIndent2Char">
    <w:name w:val="Body Text Indent 2 Char"/>
    <w:basedOn w:val="DefaultParagraphFont"/>
    <w:link w:val="BodyTextIndent2"/>
    <w:uiPriority w:val="99"/>
    <w:semiHidden/>
    <w:rsid w:val="00273BDC"/>
    <w:rPr>
      <w:sz w:val="20"/>
      <w:szCs w:val="20"/>
      <w:lang w:val="en-GB" w:eastAsia="en-GB"/>
    </w:rPr>
  </w:style>
  <w:style w:type="paragraph" w:styleId="BodyTextIndent3">
    <w:name w:val="Body Text Indent 3"/>
    <w:basedOn w:val="Normal"/>
    <w:link w:val="BodyTextIndent3Char"/>
    <w:uiPriority w:val="99"/>
    <w:rsid w:val="001D3203"/>
    <w:pPr>
      <w:ind w:left="1440" w:hanging="1440"/>
    </w:pPr>
    <w:rPr>
      <w:rFonts w:ascii="Arial" w:hAnsi="Arial" w:cs="Arial"/>
      <w:sz w:val="24"/>
    </w:rPr>
  </w:style>
  <w:style w:type="character" w:customStyle="1" w:styleId="BodyTextIndent3Char">
    <w:name w:val="Body Text Indent 3 Char"/>
    <w:basedOn w:val="DefaultParagraphFont"/>
    <w:link w:val="BodyTextIndent3"/>
    <w:uiPriority w:val="99"/>
    <w:semiHidden/>
    <w:rsid w:val="00273BDC"/>
    <w:rPr>
      <w:sz w:val="16"/>
      <w:szCs w:val="16"/>
      <w:lang w:val="en-GB" w:eastAsia="en-GB"/>
    </w:rPr>
  </w:style>
  <w:style w:type="paragraph" w:styleId="BodyText3">
    <w:name w:val="Body Text 3"/>
    <w:basedOn w:val="Normal"/>
    <w:link w:val="BodyText3Char"/>
    <w:uiPriority w:val="99"/>
    <w:rsid w:val="001D3203"/>
    <w:pPr>
      <w:ind w:right="26"/>
    </w:pPr>
    <w:rPr>
      <w:rFonts w:ascii="Arial" w:hAnsi="Arial" w:cs="Arial"/>
      <w:sz w:val="24"/>
      <w:szCs w:val="22"/>
    </w:rPr>
  </w:style>
  <w:style w:type="character" w:customStyle="1" w:styleId="BodyText3Char">
    <w:name w:val="Body Text 3 Char"/>
    <w:basedOn w:val="DefaultParagraphFont"/>
    <w:link w:val="BodyText3"/>
    <w:uiPriority w:val="99"/>
    <w:semiHidden/>
    <w:rsid w:val="00273BDC"/>
    <w:rPr>
      <w:sz w:val="16"/>
      <w:szCs w:val="16"/>
      <w:lang w:val="en-GB" w:eastAsia="en-GB"/>
    </w:rPr>
  </w:style>
  <w:style w:type="character" w:styleId="Hyperlink">
    <w:name w:val="Hyperlink"/>
    <w:basedOn w:val="DefaultParagraphFont"/>
    <w:rsid w:val="001D3203"/>
    <w:rPr>
      <w:rFonts w:cs="Times New Roman"/>
      <w:color w:val="0000FF"/>
      <w:u w:val="single"/>
    </w:rPr>
  </w:style>
  <w:style w:type="paragraph" w:styleId="NormalWeb">
    <w:name w:val="Normal (Web)"/>
    <w:basedOn w:val="Normal"/>
    <w:uiPriority w:val="99"/>
    <w:rsid w:val="001D3203"/>
    <w:rPr>
      <w:rFonts w:ascii="Verdana, Helvetica" w:hAnsi="Verdana, Helvetica"/>
      <w:lang w:eastAsia="en-US"/>
    </w:rPr>
  </w:style>
  <w:style w:type="paragraph" w:styleId="BalloonText">
    <w:name w:val="Balloon Text"/>
    <w:basedOn w:val="Normal"/>
    <w:link w:val="BalloonTextChar"/>
    <w:uiPriority w:val="99"/>
    <w:semiHidden/>
    <w:rsid w:val="001D3203"/>
    <w:rPr>
      <w:rFonts w:ascii="Tahoma" w:hAnsi="Tahoma" w:cs="Tahoma"/>
      <w:sz w:val="16"/>
      <w:szCs w:val="16"/>
    </w:rPr>
  </w:style>
  <w:style w:type="character" w:customStyle="1" w:styleId="BalloonTextChar">
    <w:name w:val="Balloon Text Char"/>
    <w:basedOn w:val="DefaultParagraphFont"/>
    <w:link w:val="BalloonText"/>
    <w:uiPriority w:val="99"/>
    <w:semiHidden/>
    <w:rsid w:val="00273BDC"/>
    <w:rPr>
      <w:rFonts w:ascii="Tahoma" w:hAnsi="Tahoma" w:cs="Tahoma"/>
      <w:sz w:val="16"/>
      <w:szCs w:val="16"/>
      <w:lang w:val="en-GB" w:eastAsia="en-GB"/>
    </w:rPr>
  </w:style>
  <w:style w:type="character" w:styleId="CommentReference">
    <w:name w:val="annotation reference"/>
    <w:basedOn w:val="DefaultParagraphFont"/>
    <w:uiPriority w:val="99"/>
    <w:semiHidden/>
    <w:rsid w:val="001D3203"/>
    <w:rPr>
      <w:rFonts w:cs="Times New Roman"/>
      <w:sz w:val="16"/>
      <w:szCs w:val="16"/>
    </w:rPr>
  </w:style>
  <w:style w:type="paragraph" w:styleId="CommentText">
    <w:name w:val="annotation text"/>
    <w:basedOn w:val="Normal"/>
    <w:link w:val="CommentTextChar"/>
    <w:uiPriority w:val="99"/>
    <w:semiHidden/>
    <w:rsid w:val="001D3203"/>
  </w:style>
  <w:style w:type="character" w:customStyle="1" w:styleId="CommentTextChar">
    <w:name w:val="Comment Text Char"/>
    <w:basedOn w:val="DefaultParagraphFont"/>
    <w:link w:val="CommentText"/>
    <w:uiPriority w:val="99"/>
    <w:semiHidden/>
    <w:rsid w:val="00273BDC"/>
    <w:rPr>
      <w:sz w:val="20"/>
      <w:szCs w:val="20"/>
      <w:lang w:val="en-GB" w:eastAsia="en-GB"/>
    </w:rPr>
  </w:style>
  <w:style w:type="paragraph" w:styleId="CommentSubject">
    <w:name w:val="annotation subject"/>
    <w:basedOn w:val="CommentText"/>
    <w:next w:val="CommentText"/>
    <w:link w:val="CommentSubjectChar"/>
    <w:uiPriority w:val="99"/>
    <w:semiHidden/>
    <w:rsid w:val="001D3203"/>
    <w:rPr>
      <w:b/>
      <w:bCs/>
    </w:rPr>
  </w:style>
  <w:style w:type="character" w:customStyle="1" w:styleId="CommentSubjectChar">
    <w:name w:val="Comment Subject Char"/>
    <w:basedOn w:val="CommentTextChar"/>
    <w:link w:val="CommentSubject"/>
    <w:uiPriority w:val="99"/>
    <w:semiHidden/>
    <w:rsid w:val="00273BDC"/>
    <w:rPr>
      <w:b/>
      <w:bCs/>
      <w:sz w:val="20"/>
      <w:szCs w:val="20"/>
      <w:lang w:val="en-GB" w:eastAsia="en-GB"/>
    </w:rPr>
  </w:style>
  <w:style w:type="paragraph" w:styleId="Salutation">
    <w:name w:val="Salutation"/>
    <w:basedOn w:val="Normal"/>
    <w:link w:val="SalutationChar"/>
    <w:uiPriority w:val="99"/>
    <w:rsid w:val="001D3203"/>
    <w:rPr>
      <w:sz w:val="24"/>
      <w:lang w:eastAsia="en-US"/>
    </w:rPr>
  </w:style>
  <w:style w:type="character" w:customStyle="1" w:styleId="SalutationChar">
    <w:name w:val="Salutation Char"/>
    <w:basedOn w:val="DefaultParagraphFont"/>
    <w:link w:val="Salutation"/>
    <w:uiPriority w:val="99"/>
    <w:locked/>
    <w:rsid w:val="007F0E5B"/>
    <w:rPr>
      <w:rFonts w:cs="Times New Roman"/>
      <w:sz w:val="24"/>
      <w:lang w:val="en-GB" w:eastAsia="en-US"/>
    </w:rPr>
  </w:style>
  <w:style w:type="paragraph" w:customStyle="1" w:styleId="CharCharCharCharCharCharCharChar">
    <w:name w:val="Char Char Char Char Char Char Char Char"/>
    <w:basedOn w:val="Normal"/>
    <w:uiPriority w:val="99"/>
    <w:rsid w:val="001D3203"/>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Subtitle Cover Page,List Paragraph Report"/>
    <w:basedOn w:val="Normal"/>
    <w:link w:val="ListParagraphChar"/>
    <w:uiPriority w:val="34"/>
    <w:qFormat/>
    <w:rsid w:val="00514B1B"/>
    <w:pPr>
      <w:ind w:left="720"/>
    </w:pPr>
  </w:style>
  <w:style w:type="paragraph" w:styleId="FootnoteText">
    <w:name w:val="footnote text"/>
    <w:basedOn w:val="Normal"/>
    <w:link w:val="FootnoteTextChar"/>
    <w:uiPriority w:val="99"/>
    <w:semiHidden/>
    <w:unhideWhenUsed/>
    <w:rsid w:val="001B24B9"/>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1B24B9"/>
    <w:rPr>
      <w:rFonts w:ascii="Calibri" w:eastAsia="Calibri" w:hAnsi="Calibri"/>
      <w:lang w:eastAsia="en-US"/>
    </w:rPr>
  </w:style>
  <w:style w:type="character" w:styleId="FootnoteReference">
    <w:name w:val="footnote reference"/>
    <w:basedOn w:val="DefaultParagraphFont"/>
    <w:uiPriority w:val="99"/>
    <w:semiHidden/>
    <w:unhideWhenUsed/>
    <w:rsid w:val="001B24B9"/>
    <w:rPr>
      <w:vertAlign w:val="superscript"/>
    </w:rPr>
  </w:style>
  <w:style w:type="character" w:customStyle="1" w:styleId="ListParagraphChar">
    <w:name w:val="List Paragraph Char"/>
    <w:aliases w:val="List Paragraph4 Char,List Paragraph3 Char,Subtitle Cover Page Char,List Paragraph Report Char,Colorful List - Accent 1 Char"/>
    <w:link w:val="ListParagraph"/>
    <w:uiPriority w:val="34"/>
    <w:locked/>
    <w:rsid w:val="006E0304"/>
    <w:rPr>
      <w:lang w:val="en-GB" w:eastAsia="en-GB"/>
    </w:rPr>
  </w:style>
  <w:style w:type="paragraph" w:styleId="NoSpacing">
    <w:name w:val="No Spacing"/>
    <w:uiPriority w:val="1"/>
    <w:qFormat/>
    <w:rsid w:val="00016E51"/>
    <w:rPr>
      <w:rFonts w:ascii="Calibri" w:eastAsia="Calibri" w:hAnsi="Calibri"/>
      <w:sz w:val="22"/>
      <w:szCs w:val="22"/>
      <w:lang w:eastAsia="en-US"/>
    </w:rPr>
  </w:style>
  <w:style w:type="paragraph" w:customStyle="1" w:styleId="paragraph">
    <w:name w:val="paragraph"/>
    <w:basedOn w:val="Normal"/>
    <w:rsid w:val="00945394"/>
    <w:pPr>
      <w:spacing w:before="100" w:beforeAutospacing="1" w:after="100" w:afterAutospacing="1"/>
    </w:pPr>
    <w:rPr>
      <w:rFonts w:eastAsia="Calibri"/>
      <w:sz w:val="24"/>
      <w:szCs w:val="24"/>
      <w:lang w:val="en-IE" w:eastAsia="en-IE"/>
    </w:rPr>
  </w:style>
  <w:style w:type="character" w:customStyle="1" w:styleId="normaltextrun">
    <w:name w:val="normaltextrun"/>
    <w:rsid w:val="00945394"/>
  </w:style>
  <w:style w:type="character" w:customStyle="1" w:styleId="findhit">
    <w:name w:val="findhit"/>
    <w:rsid w:val="00945394"/>
  </w:style>
  <w:style w:type="character" w:customStyle="1" w:styleId="eop">
    <w:name w:val="eop"/>
    <w:rsid w:val="0094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22125">
      <w:bodyDiv w:val="1"/>
      <w:marLeft w:val="0"/>
      <w:marRight w:val="0"/>
      <w:marTop w:val="0"/>
      <w:marBottom w:val="0"/>
      <w:divBdr>
        <w:top w:val="none" w:sz="0" w:space="0" w:color="auto"/>
        <w:left w:val="none" w:sz="0" w:space="0" w:color="auto"/>
        <w:bottom w:val="none" w:sz="0" w:space="0" w:color="auto"/>
        <w:right w:val="none" w:sz="0" w:space="0" w:color="auto"/>
      </w:divBdr>
    </w:div>
    <w:div w:id="1365448856">
      <w:bodyDiv w:val="1"/>
      <w:marLeft w:val="0"/>
      <w:marRight w:val="0"/>
      <w:marTop w:val="0"/>
      <w:marBottom w:val="0"/>
      <w:divBdr>
        <w:top w:val="none" w:sz="0" w:space="0" w:color="auto"/>
        <w:left w:val="none" w:sz="0" w:space="0" w:color="auto"/>
        <w:bottom w:val="none" w:sz="0" w:space="0" w:color="auto"/>
        <w:right w:val="none" w:sz="0" w:space="0" w:color="auto"/>
      </w:divBdr>
    </w:div>
    <w:div w:id="1710253088">
      <w:marLeft w:val="0"/>
      <w:marRight w:val="0"/>
      <w:marTop w:val="0"/>
      <w:marBottom w:val="0"/>
      <w:divBdr>
        <w:top w:val="none" w:sz="0" w:space="0" w:color="auto"/>
        <w:left w:val="none" w:sz="0" w:space="0" w:color="auto"/>
        <w:bottom w:val="none" w:sz="0" w:space="0" w:color="auto"/>
        <w:right w:val="none" w:sz="0" w:space="0" w:color="auto"/>
      </w:divBdr>
    </w:div>
    <w:div w:id="1710253089">
      <w:marLeft w:val="960"/>
      <w:marRight w:val="0"/>
      <w:marTop w:val="0"/>
      <w:marBottom w:val="0"/>
      <w:divBdr>
        <w:top w:val="none" w:sz="0" w:space="0" w:color="auto"/>
        <w:left w:val="none" w:sz="0" w:space="0" w:color="auto"/>
        <w:bottom w:val="none" w:sz="0" w:space="0" w:color="auto"/>
        <w:right w:val="none" w:sz="0" w:space="0" w:color="auto"/>
      </w:divBdr>
      <w:divsChild>
        <w:div w:id="1710253090">
          <w:marLeft w:val="0"/>
          <w:marRight w:val="0"/>
          <w:marTop w:val="0"/>
          <w:marBottom w:val="0"/>
          <w:divBdr>
            <w:top w:val="none" w:sz="0" w:space="0" w:color="auto"/>
            <w:left w:val="none" w:sz="0" w:space="0" w:color="auto"/>
            <w:bottom w:val="none" w:sz="0" w:space="0" w:color="auto"/>
            <w:right w:val="none" w:sz="0" w:space="0" w:color="auto"/>
          </w:divBdr>
        </w:div>
      </w:divsChild>
    </w:div>
    <w:div w:id="1710253091">
      <w:marLeft w:val="0"/>
      <w:marRight w:val="0"/>
      <w:marTop w:val="0"/>
      <w:marBottom w:val="0"/>
      <w:divBdr>
        <w:top w:val="none" w:sz="0" w:space="0" w:color="auto"/>
        <w:left w:val="none" w:sz="0" w:space="0" w:color="auto"/>
        <w:bottom w:val="none" w:sz="0" w:space="0" w:color="auto"/>
        <w:right w:val="none" w:sz="0" w:space="0" w:color="auto"/>
      </w:divBdr>
    </w:div>
    <w:div w:id="1710253092">
      <w:marLeft w:val="0"/>
      <w:marRight w:val="0"/>
      <w:marTop w:val="0"/>
      <w:marBottom w:val="0"/>
      <w:divBdr>
        <w:top w:val="none" w:sz="0" w:space="0" w:color="auto"/>
        <w:left w:val="none" w:sz="0" w:space="0" w:color="auto"/>
        <w:bottom w:val="none" w:sz="0" w:space="0" w:color="auto"/>
        <w:right w:val="none" w:sz="0" w:space="0" w:color="auto"/>
      </w:divBdr>
    </w:div>
    <w:div w:id="1710253093">
      <w:marLeft w:val="0"/>
      <w:marRight w:val="0"/>
      <w:marTop w:val="0"/>
      <w:marBottom w:val="0"/>
      <w:divBdr>
        <w:top w:val="none" w:sz="0" w:space="0" w:color="auto"/>
        <w:left w:val="none" w:sz="0" w:space="0" w:color="auto"/>
        <w:bottom w:val="none" w:sz="0" w:space="0" w:color="auto"/>
        <w:right w:val="none" w:sz="0" w:space="0" w:color="auto"/>
      </w:divBdr>
    </w:div>
    <w:div w:id="1985964904">
      <w:bodyDiv w:val="1"/>
      <w:marLeft w:val="0"/>
      <w:marRight w:val="0"/>
      <w:marTop w:val="0"/>
      <w:marBottom w:val="0"/>
      <w:divBdr>
        <w:top w:val="none" w:sz="0" w:space="0" w:color="auto"/>
        <w:left w:val="none" w:sz="0" w:space="0" w:color="auto"/>
        <w:bottom w:val="none" w:sz="0" w:space="0" w:color="auto"/>
        <w:right w:val="none" w:sz="0" w:space="0" w:color="auto"/>
      </w:divBdr>
    </w:div>
    <w:div w:id="20557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holleran_julie\Desktop\GSnFKSKE_400x400.jpg" TargetMode="External"/><Relationship Id="rId13" Type="http://schemas.openxmlformats.org/officeDocument/2006/relationships/hyperlink" Target="http://www.cpsa.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se.ie/eng/staff/jo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garet.moore@hse.ie" TargetMode="External"/><Relationship Id="rId4" Type="http://schemas.openxmlformats.org/officeDocument/2006/relationships/webSettings" Target="webSettings.xml"/><Relationship Id="rId9" Type="http://schemas.openxmlformats.org/officeDocument/2006/relationships/hyperlink" Target="https://healthservice.hse.ie/staff/benefits-services/pay/pay-scale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4293</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29153</CharactersWithSpaces>
  <SharedDoc>false</SharedDoc>
  <HLinks>
    <vt:vector size="18" baseType="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ariant>
        <vt:i4>2555924</vt:i4>
      </vt:variant>
      <vt:variant>
        <vt:i4>-1</vt:i4>
      </vt:variant>
      <vt:variant>
        <vt:i4>1026</vt:i4>
      </vt:variant>
      <vt:variant>
        <vt:i4>1</vt:i4>
      </vt:variant>
      <vt:variant>
        <vt:lpwstr>cid:image001.jpg@01CFFE84.E54DC0D0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Holleran, Julie, UHG</cp:lastModifiedBy>
  <cp:revision>3</cp:revision>
  <cp:lastPrinted>2019-05-20T17:47:00Z</cp:lastPrinted>
  <dcterms:created xsi:type="dcterms:W3CDTF">2025-08-01T14:10:00Z</dcterms:created>
  <dcterms:modified xsi:type="dcterms:W3CDTF">2025-08-01T14:36:00Z</dcterms:modified>
</cp:coreProperties>
</file>