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503165" w:rsidP="00B14C43">
      <w:pPr>
        <w:rPr>
          <w:rFonts w:cs="Arial"/>
          <w:b/>
        </w:rPr>
      </w:pPr>
      <w:r>
        <w:rPr>
          <w:rFonts w:cs="Arial"/>
          <w:noProof/>
          <w:color w:val="1F497D"/>
        </w:rPr>
        <w:drawing>
          <wp:anchor distT="0" distB="0" distL="114300" distR="114300" simplePos="0" relativeHeight="251661312" behindDoc="1" locked="0" layoutInCell="1" allowOverlap="1">
            <wp:simplePos x="0" y="0"/>
            <wp:positionH relativeFrom="column">
              <wp:posOffset>-328930</wp:posOffset>
            </wp:positionH>
            <wp:positionV relativeFrom="paragraph">
              <wp:posOffset>-95251</wp:posOffset>
            </wp:positionV>
            <wp:extent cx="1297110" cy="1076325"/>
            <wp:effectExtent l="0" t="0" r="0" b="0"/>
            <wp:wrapNone/>
            <wp:docPr id="3" name="Picture 3" descr="cid:image001.png@01D870FF.0339C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70FF.0339CA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03395" cy="108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2F5">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68D6" w:rsidRDefault="002A68D6" w:rsidP="001D09DA">
                            <w:pPr>
                              <w:ind w:right="-1259"/>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2A68D6" w:rsidRDefault="002A68D6" w:rsidP="001D09DA">
                      <w:pPr>
                        <w:ind w:right="-1259"/>
                        <w:jc w:val="center"/>
                      </w:pPr>
                    </w:p>
                  </w:txbxContent>
                </v:textbox>
              </v:shape>
            </w:pict>
          </mc:Fallback>
        </mc:AlternateContent>
      </w:r>
    </w:p>
    <w:p w:rsidR="00503165" w:rsidRDefault="00503165" w:rsidP="001A519A">
      <w:pPr>
        <w:jc w:val="center"/>
        <w:rPr>
          <w:rFonts w:cs="Arial"/>
          <w:b/>
        </w:rPr>
      </w:pPr>
    </w:p>
    <w:p w:rsidR="00503165" w:rsidRDefault="00503165" w:rsidP="001A519A">
      <w:pPr>
        <w:jc w:val="center"/>
        <w:rPr>
          <w:rFonts w:cs="Arial"/>
          <w:b/>
        </w:rPr>
      </w:pPr>
    </w:p>
    <w:p w:rsidR="00503165" w:rsidRDefault="00503165" w:rsidP="001A519A">
      <w:pPr>
        <w:jc w:val="center"/>
        <w:rPr>
          <w:rFonts w:cs="Arial"/>
          <w:b/>
        </w:rPr>
      </w:pPr>
      <w:bookmarkStart w:id="0" w:name="_GoBack"/>
      <w:bookmarkEnd w:id="0"/>
    </w:p>
    <w:p w:rsidR="00503165" w:rsidRDefault="00503165" w:rsidP="001A519A">
      <w:pPr>
        <w:jc w:val="center"/>
        <w:rPr>
          <w:rFonts w:cs="Arial"/>
          <w:b/>
        </w:rPr>
      </w:pPr>
    </w:p>
    <w:p w:rsidR="00503165" w:rsidRDefault="00503165" w:rsidP="001A519A">
      <w:pPr>
        <w:jc w:val="center"/>
        <w:rPr>
          <w:rFonts w:cs="Arial"/>
          <w:b/>
        </w:rPr>
      </w:pPr>
    </w:p>
    <w:p w:rsidR="00503165" w:rsidRDefault="00503165" w:rsidP="001A519A">
      <w:pPr>
        <w:jc w:val="center"/>
        <w:rPr>
          <w:rFonts w:cs="Arial"/>
          <w:b/>
        </w:rPr>
      </w:pPr>
    </w:p>
    <w:p w:rsidR="00503165" w:rsidRDefault="00503165" w:rsidP="001A519A">
      <w:pPr>
        <w:jc w:val="center"/>
        <w:rPr>
          <w:rFonts w:cs="Arial"/>
          <w:b/>
        </w:rPr>
      </w:pPr>
    </w:p>
    <w:p w:rsidR="001A519A" w:rsidRPr="001A519A" w:rsidRDefault="001A519A" w:rsidP="001A519A">
      <w:pPr>
        <w:jc w:val="center"/>
        <w:rPr>
          <w:rFonts w:cs="Arial"/>
          <w:b/>
        </w:rPr>
      </w:pPr>
      <w:r w:rsidRPr="001A519A">
        <w:rPr>
          <w:rFonts w:cs="Arial"/>
          <w:b/>
        </w:rPr>
        <w:t>Additional Campaign Information</w:t>
      </w:r>
    </w:p>
    <w:p w:rsidR="000A4340" w:rsidRPr="003E30C5" w:rsidRDefault="00437244" w:rsidP="003E30C5">
      <w:pPr>
        <w:jc w:val="center"/>
        <w:rPr>
          <w:rFonts w:cs="Arial"/>
          <w:b/>
          <w:bCs/>
          <w:iCs/>
          <w:color w:val="FF0000"/>
        </w:rPr>
      </w:pPr>
      <w:r>
        <w:rPr>
          <w:rFonts w:cs="Arial"/>
          <w:b/>
          <w:bCs/>
          <w:iCs/>
          <w:color w:val="FF0000"/>
        </w:rPr>
        <w:t>SLMH2504</w:t>
      </w:r>
      <w:r w:rsidR="00B854C1">
        <w:rPr>
          <w:rFonts w:cs="Arial"/>
          <w:b/>
          <w:bCs/>
          <w:iCs/>
          <w:color w:val="FF0000"/>
        </w:rPr>
        <w:t xml:space="preserve"> </w:t>
      </w:r>
      <w:r w:rsidR="00B854C1" w:rsidRPr="00B854C1">
        <w:rPr>
          <w:rFonts w:cs="Arial"/>
          <w:b/>
          <w:bCs/>
          <w:color w:val="FF0000"/>
          <w:sz w:val="21"/>
          <w:szCs w:val="21"/>
          <w:shd w:val="clear" w:color="auto" w:fill="FFFFFF"/>
        </w:rPr>
        <w:t>Advanced Nurse Practitioner (ANP)</w:t>
      </w:r>
      <w:r w:rsidR="00503165" w:rsidRPr="00B854C1">
        <w:rPr>
          <w:rFonts w:cs="Arial"/>
          <w:b/>
          <w:bCs/>
          <w:iCs/>
          <w:color w:val="FF0000"/>
        </w:rPr>
        <w:t xml:space="preserve"> </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541A2C" w:rsidRPr="00541A2C" w:rsidRDefault="00541A2C" w:rsidP="00A21CEF">
      <w:pPr>
        <w:autoSpaceDE w:val="0"/>
        <w:autoSpaceDN w:val="0"/>
        <w:adjustRightInd w:val="0"/>
        <w:spacing w:line="240" w:lineRule="atLeast"/>
        <w:ind w:left="360"/>
        <w:rPr>
          <w:color w:val="FF0000"/>
        </w:rPr>
      </w:pP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503165">
        <w:rPr>
          <w:rFonts w:ascii="Arial" w:hAnsi="Arial" w:cs="Arial"/>
          <w:b/>
          <w:color w:val="FF0000"/>
        </w:rPr>
        <w:t xml:space="preserve">You must submit a fully completed </w:t>
      </w:r>
      <w:r w:rsidR="006158B7" w:rsidRPr="00503165">
        <w:rPr>
          <w:rFonts w:ascii="Arial" w:hAnsi="Arial" w:cs="Arial"/>
          <w:b/>
          <w:color w:val="FF0000"/>
        </w:rPr>
        <w:t>Application Form particular to this post</w:t>
      </w:r>
      <w:r w:rsidR="00207332" w:rsidRPr="00503165">
        <w:rPr>
          <w:rFonts w:ascii="Arial" w:hAnsi="Arial" w:cs="Arial"/>
          <w:b/>
          <w:color w:val="FF0000"/>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6778F0" w:rsidRDefault="006158B7" w:rsidP="00176309">
      <w:pPr>
        <w:pStyle w:val="ListParagraph"/>
        <w:numPr>
          <w:ilvl w:val="0"/>
          <w:numId w:val="4"/>
        </w:numPr>
        <w:autoSpaceDE w:val="0"/>
        <w:autoSpaceDN w:val="0"/>
        <w:adjustRightInd w:val="0"/>
        <w:jc w:val="both"/>
        <w:rPr>
          <w:rFonts w:ascii="Arial" w:hAnsi="Arial" w:cs="Arial"/>
          <w:lang w:val="en-IE" w:eastAsia="en-IE"/>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you will be deemed ineligible and subsequently not called forward to interview.</w:t>
      </w:r>
      <w:r w:rsidR="006778F0" w:rsidRPr="006778F0">
        <w:rPr>
          <w:rFonts w:ascii="Arial" w:hAnsi="Arial" w:cs="Arial"/>
          <w:lang w:val="en-IE" w:eastAsia="en-IE"/>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6158B7" w:rsidRPr="00422BE8" w:rsidRDefault="00DC0BD4" w:rsidP="00176309">
      <w:pPr>
        <w:numPr>
          <w:ilvl w:val="0"/>
          <w:numId w:val="2"/>
        </w:numPr>
        <w:jc w:val="both"/>
        <w:rPr>
          <w:rFonts w:cs="Arial"/>
          <w:sz w:val="16"/>
          <w:szCs w:val="16"/>
        </w:rPr>
      </w:pPr>
      <w:r>
        <w:rPr>
          <w:rFonts w:cs="Arial"/>
        </w:rPr>
        <w:t>As we are only accepting applications by email a</w:t>
      </w:r>
      <w:r w:rsidR="006158B7" w:rsidRPr="006778F0">
        <w:rPr>
          <w:rFonts w:cs="Arial"/>
        </w:rPr>
        <w:t>pplications must be submitted</w:t>
      </w:r>
      <w:r w:rsidR="006158B7" w:rsidRPr="0020363A">
        <w:rPr>
          <w:rFonts w:cs="Arial"/>
        </w:rPr>
        <w:t xml:space="preserve"> as</w:t>
      </w:r>
      <w:r>
        <w:rPr>
          <w:rFonts w:cs="Arial"/>
        </w:rPr>
        <w:t xml:space="preserve"> a </w:t>
      </w:r>
      <w:r w:rsidR="006158B7" w:rsidRPr="0020363A">
        <w:rPr>
          <w:rFonts w:cs="Arial"/>
        </w:rPr>
        <w:t xml:space="preserve">Microsoft Word </w:t>
      </w:r>
      <w:r>
        <w:rPr>
          <w:rFonts w:cs="Arial"/>
        </w:rPr>
        <w:t xml:space="preserve">format </w:t>
      </w:r>
      <w:r w:rsidR="006158B7">
        <w:rPr>
          <w:rFonts w:cs="Arial"/>
        </w:rPr>
        <w:t>only</w:t>
      </w:r>
      <w:r w:rsidR="006158B7" w:rsidRPr="0020363A">
        <w:rPr>
          <w:rFonts w:cs="Arial"/>
        </w:rPr>
        <w:t xml:space="preserve">.   Applications stored on personal online storage sites, e.g. </w:t>
      </w:r>
      <w:r w:rsidR="006158B7">
        <w:rPr>
          <w:rFonts w:cs="Arial"/>
        </w:rPr>
        <w:t>One</w:t>
      </w:r>
      <w:r w:rsidR="006158B7" w:rsidRPr="0020363A">
        <w:rPr>
          <w:rFonts w:cs="Arial"/>
        </w:rPr>
        <w:t>drive, Cloud, Dropbox, Google Drive etc will not be accepted, applications submitted in other file formats e.</w:t>
      </w:r>
      <w:r w:rsidR="006158B7">
        <w:rPr>
          <w:rFonts w:cs="Arial"/>
        </w:rPr>
        <w:t>g. Google D</w:t>
      </w:r>
      <w:r w:rsidR="006158B7" w:rsidRPr="0020363A">
        <w:rPr>
          <w:rFonts w:cs="Arial"/>
        </w:rPr>
        <w:t>o</w:t>
      </w:r>
      <w:r w:rsidR="006158B7">
        <w:rPr>
          <w:rFonts w:cs="Arial"/>
        </w:rPr>
        <w:t>cs</w:t>
      </w:r>
      <w:r w:rsidR="006158B7" w:rsidRPr="0020363A">
        <w:rPr>
          <w:rFonts w:cs="Arial"/>
        </w:rPr>
        <w:t xml:space="preserve"> will not be accepted.  Please pay particular attention to ensure that your application is attached as an attachment </w:t>
      </w:r>
      <w:r w:rsidR="006158B7">
        <w:rPr>
          <w:rFonts w:cs="Arial"/>
        </w:rPr>
        <w:t>(not a link to an on line storage site e.g. Google Drive)</w:t>
      </w:r>
      <w:r w:rsidR="006158B7" w:rsidRPr="0020363A">
        <w:rPr>
          <w:rFonts w:cs="Arial"/>
        </w:rPr>
        <w:t xml:space="preserve"> when emailing your application</w:t>
      </w:r>
      <w:r w:rsidR="006158B7">
        <w:rPr>
          <w:rFonts w:cs="Arial"/>
        </w:rPr>
        <w:t>.</w:t>
      </w:r>
      <w:r w:rsidR="006778F0">
        <w:rPr>
          <w:rFonts w:cs="Arial"/>
        </w:rPr>
        <w:t xml:space="preserve">  </w:t>
      </w:r>
    </w:p>
    <w:p w:rsidR="00422BE8" w:rsidRPr="000B25B8" w:rsidRDefault="00422BE8" w:rsidP="00176309">
      <w:pPr>
        <w:numPr>
          <w:ilvl w:val="0"/>
          <w:numId w:val="2"/>
        </w:numPr>
        <w:jc w:val="both"/>
        <w:rPr>
          <w:rFonts w:cs="Arial"/>
          <w:b/>
          <w:sz w:val="16"/>
          <w:szCs w:val="16"/>
        </w:rPr>
      </w:pPr>
      <w:r w:rsidRPr="000B25B8">
        <w:rPr>
          <w:rFonts w:cs="Arial"/>
          <w:b/>
          <w:color w:val="000000"/>
        </w:rPr>
        <w:t>To ensure that you do not miss out on any email communication it is highly recommended that you check your spam and junk folder on a regular basis</w:t>
      </w:r>
    </w:p>
    <w:p w:rsidR="006158B7" w:rsidRDefault="00503165" w:rsidP="006C3390">
      <w:pPr>
        <w:numPr>
          <w:ilvl w:val="0"/>
          <w:numId w:val="4"/>
        </w:numPr>
        <w:jc w:val="both"/>
        <w:rPr>
          <w:rFonts w:cs="Arial"/>
          <w:color w:val="000000" w:themeColor="text1"/>
        </w:rPr>
      </w:pPr>
      <w:r>
        <w:rPr>
          <w:rFonts w:cs="Arial"/>
        </w:rPr>
        <w:t>Recruit Sligo/Leitrim</w:t>
      </w:r>
      <w:r w:rsidR="006158B7" w:rsidRPr="009437BC">
        <w:rPr>
          <w:rFonts w:cs="Arial"/>
        </w:rPr>
        <w:t xml:space="preserve"> can only accept complete applications received by the closing date and time</w:t>
      </w:r>
      <w:r w:rsidR="00340515" w:rsidRPr="009437BC">
        <w:rPr>
          <w:rFonts w:cs="Arial"/>
        </w:rPr>
        <w:t xml:space="preserve"> of</w:t>
      </w:r>
      <w:r w:rsidR="00BE366C" w:rsidRPr="009437BC">
        <w:rPr>
          <w:rFonts w:cs="Arial"/>
          <w:b/>
          <w:color w:val="FF0000"/>
        </w:rPr>
        <w:t xml:space="preserve"> </w:t>
      </w:r>
      <w:r w:rsidR="009437BC" w:rsidRPr="009437BC">
        <w:rPr>
          <w:rFonts w:cs="Arial"/>
          <w:color w:val="000000" w:themeColor="text1"/>
        </w:rPr>
        <w:t>campaign</w:t>
      </w:r>
      <w:r w:rsidR="009437BC">
        <w:rPr>
          <w:rFonts w:cs="Arial"/>
          <w:color w:val="000000" w:themeColor="text1"/>
        </w:rPr>
        <w:t>.</w:t>
      </w:r>
    </w:p>
    <w:p w:rsidR="009437BC" w:rsidRPr="009437BC" w:rsidRDefault="009437BC" w:rsidP="006C3390">
      <w:pPr>
        <w:numPr>
          <w:ilvl w:val="0"/>
          <w:numId w:val="4"/>
        </w:numPr>
        <w:jc w:val="both"/>
        <w:rPr>
          <w:rFonts w:cs="Arial"/>
          <w:color w:val="000000" w:themeColor="text1"/>
        </w:rPr>
      </w:pPr>
    </w:p>
    <w:p w:rsidR="00DC0BD4" w:rsidRDefault="00DC0BD4" w:rsidP="006C3390">
      <w:pPr>
        <w:jc w:val="both"/>
        <w:rPr>
          <w:rFonts w:cs="Arial"/>
        </w:rPr>
      </w:pPr>
    </w:p>
    <w:p w:rsidR="00DC0BD4" w:rsidRDefault="00DC0BD4" w:rsidP="006C3390">
      <w:pPr>
        <w:jc w:val="both"/>
        <w:rPr>
          <w:rFonts w:cs="Arial"/>
        </w:rPr>
      </w:pPr>
    </w:p>
    <w:p w:rsidR="00DC0BD4" w:rsidRDefault="00DC0BD4" w:rsidP="006C3390">
      <w:pPr>
        <w:jc w:val="both"/>
        <w:rPr>
          <w:rFonts w:cs="Arial"/>
        </w:rPr>
      </w:pPr>
    </w:p>
    <w:p w:rsidR="006A2C36" w:rsidRDefault="006A2C36" w:rsidP="006C3390">
      <w:pPr>
        <w:jc w:val="both"/>
        <w:rPr>
          <w:rFonts w:cs="Arial"/>
        </w:rPr>
      </w:pPr>
      <w:r w:rsidRPr="009437BC">
        <w:rPr>
          <w:rFonts w:cs="Arial"/>
          <w:b/>
        </w:rPr>
        <w:t xml:space="preserve">Please note that </w:t>
      </w:r>
      <w:r w:rsidR="003D7A6B" w:rsidRPr="009437BC">
        <w:rPr>
          <w:rFonts w:cs="Arial"/>
          <w:b/>
        </w:rPr>
        <w:t xml:space="preserve">the </w:t>
      </w:r>
      <w:r w:rsidR="00503165">
        <w:rPr>
          <w:rFonts w:cs="Arial"/>
          <w:b/>
        </w:rPr>
        <w:t>Recruit Sligo/Leitrim</w:t>
      </w:r>
      <w:r w:rsidR="009437BC" w:rsidRPr="009437BC">
        <w:rPr>
          <w:rFonts w:cs="Arial"/>
          <w:b/>
        </w:rPr>
        <w:t xml:space="preserve"> </w:t>
      </w:r>
      <w:r w:rsidRPr="009437BC">
        <w:rPr>
          <w:rFonts w:cs="Arial"/>
          <w:b/>
        </w:rPr>
        <w:t>wi</w:t>
      </w:r>
      <w:r w:rsidR="00855A34" w:rsidRPr="009437BC">
        <w:rPr>
          <w:rFonts w:cs="Arial"/>
          <w:b/>
        </w:rPr>
        <w:t xml:space="preserve">ll </w:t>
      </w:r>
      <w:r w:rsidR="00DC0BD4" w:rsidRPr="009437BC">
        <w:rPr>
          <w:rFonts w:cs="Arial"/>
          <w:b/>
        </w:rPr>
        <w:t>only</w:t>
      </w:r>
      <w:r w:rsidR="00855A34" w:rsidRPr="009437BC">
        <w:rPr>
          <w:rFonts w:cs="Arial"/>
          <w:b/>
        </w:rPr>
        <w:t xml:space="preserve"> contact you by email</w:t>
      </w:r>
      <w:r w:rsidR="00855A34">
        <w:rPr>
          <w:rFonts w:cs="Arial"/>
        </w:rPr>
        <w:t xml:space="preserve">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lastRenderedPageBreak/>
        <w:t xml:space="preserve">How will the selection process be run? </w:t>
      </w:r>
    </w:p>
    <w:p w:rsidR="006158B7" w:rsidRPr="008F59BA" w:rsidRDefault="006158B7" w:rsidP="006C3390">
      <w:pPr>
        <w:jc w:val="both"/>
        <w:rPr>
          <w:rFonts w:cs="Arial"/>
        </w:rPr>
      </w:pPr>
    </w:p>
    <w:p w:rsidR="00AF4ECC" w:rsidRDefault="00AF4ECC" w:rsidP="00AF4ECC">
      <w:pPr>
        <w:numPr>
          <w:ilvl w:val="0"/>
          <w:numId w:val="13"/>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AF4ECC" w:rsidRDefault="00AF4ECC" w:rsidP="00AF4ECC">
      <w:pPr>
        <w:numPr>
          <w:ilvl w:val="0"/>
          <w:numId w:val="13"/>
        </w:numPr>
        <w:jc w:val="both"/>
        <w:rPr>
          <w:rFonts w:cs="Arial"/>
        </w:rPr>
      </w:pPr>
      <w:r>
        <w:rPr>
          <w:rFonts w:cs="Arial"/>
        </w:rPr>
        <w:t>You must complete the relevant application form in full.  If you do not complete the application form in full your application may not be submitted to the selection board for consideration and subsequent interview (if applicable).</w:t>
      </w:r>
    </w:p>
    <w:p w:rsidR="00AF4ECC" w:rsidRDefault="00AF4ECC" w:rsidP="00AF4ECC">
      <w:pPr>
        <w:numPr>
          <w:ilvl w:val="0"/>
          <w:numId w:val="13"/>
        </w:numPr>
        <w:jc w:val="both"/>
        <w:rPr>
          <w:rFonts w:cs="Arial"/>
        </w:rPr>
      </w:pPr>
      <w:r>
        <w:rPr>
          <w:rFonts w:cs="Arial"/>
        </w:rPr>
        <w:t xml:space="preserve">A selection board of senior managers will assess your application form against the eligibility criteria to see how your individual experience and skills match the needs of the post. </w:t>
      </w:r>
      <w:r>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AF4ECC" w:rsidRDefault="00AF4ECC" w:rsidP="00AF4ECC">
      <w:pPr>
        <w:numPr>
          <w:ilvl w:val="0"/>
          <w:numId w:val="13"/>
        </w:numPr>
        <w:jc w:val="both"/>
        <w:rPr>
          <w:rFonts w:cs="Arial"/>
          <w:b/>
          <w:bCs/>
        </w:rPr>
      </w:pPr>
      <w:r>
        <w:rPr>
          <w:rFonts w:cs="Arial"/>
        </w:rPr>
        <w:t xml:space="preserve">There may be a number of stages of selection and short-listing or a ranking exercise may take place. A ranking exercise is an assessment that </w:t>
      </w:r>
      <w:r>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Pr>
          <w:rFonts w:cs="Arial"/>
          <w:iCs/>
          <w:color w:val="000000"/>
        </w:rPr>
        <w:t>Those successful at the ranking stage of this process (where applied) will be placed on an order of merit and will be called to interview in ‘bands’ depending on the service needs of the organisation.</w:t>
      </w:r>
    </w:p>
    <w:p w:rsidR="00AF4ECC" w:rsidRDefault="00AF4ECC" w:rsidP="00AF4ECC">
      <w:pPr>
        <w:numPr>
          <w:ilvl w:val="0"/>
          <w:numId w:val="13"/>
        </w:numPr>
        <w:jc w:val="both"/>
        <w:rPr>
          <w:rFonts w:cs="Arial"/>
          <w:bCs/>
        </w:rPr>
      </w:pPr>
      <w:r>
        <w:rPr>
          <w:rFonts w:cs="Arial"/>
          <w:bCs/>
        </w:rPr>
        <w:t>Any applicant who does not meet the eligibility criteria/ is not shortlisted will be informed of that decision and the reason why.</w:t>
      </w:r>
    </w:p>
    <w:p w:rsidR="00AF4ECC" w:rsidRDefault="00AF4ECC" w:rsidP="00AF4ECC">
      <w:pPr>
        <w:numPr>
          <w:ilvl w:val="0"/>
          <w:numId w:val="13"/>
        </w:numPr>
        <w:jc w:val="both"/>
        <w:rPr>
          <w:rFonts w:cs="Arial"/>
          <w:b/>
          <w:bCs/>
        </w:rPr>
      </w:pPr>
      <w:r>
        <w:rPr>
          <w:rFonts w:cs="Arial"/>
          <w:b/>
        </w:rPr>
        <w:t xml:space="preserve">Candidates invited to interview will be given more details regarding the interview at a later date. </w:t>
      </w:r>
      <w:r>
        <w:rPr>
          <w:rFonts w:cs="Arial"/>
          <w:b/>
          <w:bCs/>
        </w:rPr>
        <w:t xml:space="preserve"> </w:t>
      </w:r>
    </w:p>
    <w:p w:rsidR="00AF4ECC" w:rsidRDefault="00AF4ECC" w:rsidP="00AF4ECC">
      <w:pPr>
        <w:numPr>
          <w:ilvl w:val="0"/>
          <w:numId w:val="13"/>
        </w:numPr>
        <w:jc w:val="both"/>
        <w:rPr>
          <w:rFonts w:cs="Arial"/>
          <w:bCs/>
        </w:rPr>
      </w:pPr>
      <w:r>
        <w:rPr>
          <w:rFonts w:cs="Arial"/>
          <w:bCs/>
        </w:rPr>
        <w:t xml:space="preserve">Candidates who are successful at interview will be placed on a panel in order of merit. </w:t>
      </w:r>
    </w:p>
    <w:p w:rsidR="00AF4ECC" w:rsidRDefault="00AF4ECC" w:rsidP="00AF4ECC">
      <w:pPr>
        <w:numPr>
          <w:ilvl w:val="0"/>
          <w:numId w:val="13"/>
        </w:numPr>
        <w:jc w:val="both"/>
        <w:rPr>
          <w:rFonts w:cs="Arial"/>
          <w:bCs/>
          <w:color w:val="000000" w:themeColor="text1"/>
        </w:rPr>
      </w:pPr>
      <w:r>
        <w:rPr>
          <w:rFonts w:cs="Arial"/>
          <w:bCs/>
          <w:color w:val="000000" w:themeColor="text1"/>
        </w:rPr>
        <w:t>If there is an existing panel in place this may take precedence over the newly formed panel for this campaign.</w:t>
      </w:r>
    </w:p>
    <w:p w:rsidR="00AF4ECC" w:rsidRDefault="00AF4ECC" w:rsidP="00AF4ECC">
      <w:pPr>
        <w:numPr>
          <w:ilvl w:val="0"/>
          <w:numId w:val="13"/>
        </w:numPr>
        <w:jc w:val="both"/>
        <w:rPr>
          <w:rFonts w:cs="Arial"/>
          <w:bCs/>
        </w:rPr>
      </w:pPr>
      <w:r>
        <w:rPr>
          <w:rFonts w:cs="Arial"/>
          <w:bCs/>
        </w:rPr>
        <w:t>Posts are offered to the candidate with the highest order of merit.   Full details on how panels operate are available in Appendix 5.</w:t>
      </w:r>
    </w:p>
    <w:p w:rsidR="00AF4ECC" w:rsidRDefault="00AF4ECC" w:rsidP="00AF4ECC">
      <w:pPr>
        <w:numPr>
          <w:ilvl w:val="0"/>
          <w:numId w:val="13"/>
        </w:numPr>
        <w:jc w:val="both"/>
        <w:rPr>
          <w:rFonts w:cs="Arial"/>
          <w:bCs/>
        </w:rPr>
      </w:pPr>
      <w:r>
        <w:rPr>
          <w:rFonts w:cs="Arial"/>
          <w:bCs/>
        </w:rPr>
        <w:t xml:space="preserve">We would like to highlight to you that interviews form a part of the selection process.  The </w:t>
      </w:r>
      <w:smartTag w:uri="urn:schemas-microsoft-com:office:smarttags" w:element="stockticker">
        <w:r>
          <w:rPr>
            <w:rFonts w:cs="Arial"/>
            <w:bCs/>
          </w:rPr>
          <w:t>HSE</w:t>
        </w:r>
      </w:smartTag>
      <w:r>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Pr>
            <w:rFonts w:cs="Arial"/>
            <w:bCs/>
          </w:rPr>
          <w:t>HSE</w:t>
        </w:r>
      </w:smartTag>
      <w:r>
        <w:rPr>
          <w:rFonts w:cs="Arial"/>
          <w:bCs/>
        </w:rPr>
        <w:t xml:space="preserve"> determines the merit, appropriateness and relevance of references. The </w:t>
      </w:r>
      <w:smartTag w:uri="urn:schemas-microsoft-com:office:smarttags" w:element="stockticker">
        <w:r>
          <w:rPr>
            <w:rFonts w:cs="Arial"/>
            <w:bCs/>
          </w:rPr>
          <w:t>HSE</w:t>
        </w:r>
      </w:smartTag>
      <w:r>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Pr>
          <w:rFonts w:cs="Arial"/>
        </w:rPr>
        <w:t xml:space="preserve">All previous employers may be contacted for reference purposes. </w:t>
      </w:r>
      <w:r>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Pr>
            <w:rFonts w:cs="Arial"/>
            <w:bCs/>
          </w:rPr>
          <w:t>HSE</w:t>
        </w:r>
      </w:smartTag>
      <w:r>
        <w:rPr>
          <w:rFonts w:cs="Arial"/>
          <w:bCs/>
        </w:rPr>
        <w:t xml:space="preserve"> reserves the right to retract a job offer should the successful candidate be unable to fulfil the provisions / criteria of the specific post in line with service need.</w:t>
      </w:r>
    </w:p>
    <w:p w:rsidR="00AF4ECC" w:rsidRDefault="00AF4ECC" w:rsidP="00AF4ECC">
      <w:pPr>
        <w:pStyle w:val="NormalWeb"/>
        <w:rPr>
          <w:rFonts w:ascii="Arial" w:eastAsia="Times New Roman" w:hAnsi="Arial" w:cs="Arial"/>
          <w:bCs/>
          <w:sz w:val="20"/>
          <w:szCs w:val="20"/>
        </w:rPr>
      </w:pPr>
    </w:p>
    <w:p w:rsidR="00AF4ECC" w:rsidRDefault="00AF4ECC" w:rsidP="00AF4ECC">
      <w:pPr>
        <w:pStyle w:val="NormalWeb"/>
        <w:spacing w:after="120"/>
        <w:rPr>
          <w:rFonts w:ascii="Arial" w:eastAsia="Times New Roman" w:hAnsi="Arial" w:cs="Arial"/>
          <w:bCs/>
          <w:sz w:val="20"/>
          <w:szCs w:val="20"/>
        </w:rPr>
      </w:pPr>
      <w:r>
        <w:rPr>
          <w:rFonts w:ascii="Arial" w:eastAsia="Times New Roman" w:hAnsi="Arial" w:cs="Arial"/>
          <w:bCs/>
          <w:sz w:val="20"/>
          <w:szCs w:val="20"/>
        </w:rPr>
        <w:t>Please refer to the link below for further information on:</w:t>
      </w:r>
    </w:p>
    <w:p w:rsidR="00AF4ECC" w:rsidRDefault="00AF4ECC" w:rsidP="00AF4ECC">
      <w:pPr>
        <w:numPr>
          <w:ilvl w:val="0"/>
          <w:numId w:val="14"/>
        </w:numPr>
        <w:ind w:left="714" w:hanging="357"/>
        <w:rPr>
          <w:rFonts w:cs="Arial"/>
          <w:bCs/>
        </w:rPr>
      </w:pPr>
      <w:r>
        <w:rPr>
          <w:rFonts w:cs="Arial"/>
          <w:bCs/>
        </w:rPr>
        <w:t>What to Expect – when applying for a job in the HSE </w:t>
      </w:r>
    </w:p>
    <w:p w:rsidR="00AF4ECC" w:rsidRDefault="00AF4ECC" w:rsidP="00AF4ECC">
      <w:pPr>
        <w:numPr>
          <w:ilvl w:val="0"/>
          <w:numId w:val="14"/>
        </w:numPr>
        <w:ind w:left="714" w:hanging="357"/>
        <w:rPr>
          <w:rFonts w:cs="Arial"/>
          <w:bCs/>
        </w:rPr>
      </w:pPr>
      <w:r>
        <w:rPr>
          <w:rFonts w:cs="Arial"/>
          <w:bCs/>
        </w:rPr>
        <w:t>What to Expect – the Recruitment Journey </w:t>
      </w:r>
    </w:p>
    <w:p w:rsidR="00AF4ECC" w:rsidRDefault="00AF4ECC" w:rsidP="00AF4ECC">
      <w:pPr>
        <w:pStyle w:val="NormalWeb"/>
        <w:rPr>
          <w:rFonts w:ascii="Arial" w:eastAsia="Times New Roman" w:hAnsi="Arial" w:cs="Arial"/>
          <w:bCs/>
          <w:sz w:val="20"/>
          <w:szCs w:val="20"/>
        </w:rPr>
      </w:pPr>
    </w:p>
    <w:p w:rsidR="00AF4ECC" w:rsidRDefault="00437244" w:rsidP="00AF4ECC">
      <w:pPr>
        <w:pStyle w:val="NormalWeb"/>
        <w:rPr>
          <w:rFonts w:ascii="Arial" w:eastAsia="Times New Roman" w:hAnsi="Arial" w:cs="Arial"/>
          <w:bCs/>
          <w:sz w:val="20"/>
          <w:szCs w:val="20"/>
        </w:rPr>
      </w:pPr>
      <w:hyperlink r:id="rId10" w:history="1">
        <w:r w:rsidR="00AF4ECC">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4415B8" w:rsidRPr="008F59BA" w:rsidRDefault="004415B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Candidates are given marks for skill areas during the interview.  These elements are clearly indicated on the Application Form.</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lastRenderedPageBreak/>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B25B8">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B25B8">
            <w:pPr>
              <w:jc w:val="center"/>
              <w:rPr>
                <w:b/>
              </w:rPr>
            </w:pPr>
            <w:r w:rsidRPr="003B174D">
              <w:rPr>
                <w:b/>
              </w:rPr>
              <w:t>40 - 69</w:t>
            </w:r>
          </w:p>
        </w:tc>
        <w:tc>
          <w:tcPr>
            <w:tcW w:w="2268" w:type="dxa"/>
            <w:shd w:val="clear" w:color="auto" w:fill="D9D9D9"/>
            <w:vAlign w:val="center"/>
          </w:tcPr>
          <w:p w:rsidR="009F19D9" w:rsidRPr="003B174D" w:rsidRDefault="009F19D9" w:rsidP="000B25B8">
            <w:pPr>
              <w:jc w:val="center"/>
              <w:rPr>
                <w:b/>
              </w:rPr>
            </w:pPr>
            <w:r w:rsidRPr="003B174D">
              <w:rPr>
                <w:b/>
              </w:rPr>
              <w:t>70- 89</w:t>
            </w:r>
          </w:p>
        </w:tc>
        <w:tc>
          <w:tcPr>
            <w:tcW w:w="2268" w:type="dxa"/>
            <w:shd w:val="clear" w:color="auto" w:fill="D9D9D9"/>
            <w:vAlign w:val="center"/>
          </w:tcPr>
          <w:p w:rsidR="009F19D9" w:rsidRPr="003B174D" w:rsidRDefault="009F19D9" w:rsidP="000B25B8">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Acceptance / Declination of a Job Offer</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8F59BA" w:rsidRDefault="00290577" w:rsidP="006C3390">
      <w:pPr>
        <w:shd w:val="clear" w:color="auto" w:fill="D9D9D9"/>
        <w:ind w:left="-426"/>
        <w:jc w:val="both"/>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rsidR="006158B7" w:rsidRPr="008F59BA" w:rsidRDefault="006158B7" w:rsidP="006C3390">
      <w:pPr>
        <w:autoSpaceDE w:val="0"/>
        <w:autoSpaceDN w:val="0"/>
        <w:adjustRightInd w:val="0"/>
        <w:jc w:val="both"/>
        <w:rPr>
          <w:rFonts w:cs="Arial"/>
        </w:rPr>
      </w:pPr>
    </w:p>
    <w:p w:rsidR="00E34C62" w:rsidRDefault="00E34C62" w:rsidP="0016638F">
      <w:pPr>
        <w:autoSpaceDE w:val="0"/>
        <w:autoSpaceDN w:val="0"/>
        <w:adjustRightInd w:val="0"/>
        <w:jc w:val="both"/>
        <w:rPr>
          <w:rFonts w:cs="Arial"/>
          <w:iCs/>
          <w:color w:val="000000" w:themeColor="text1"/>
        </w:rPr>
      </w:pPr>
      <w:r w:rsidRPr="00067650">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067650">
        <w:rPr>
          <w:rFonts w:cs="Arial"/>
          <w:iCs/>
          <w:color w:val="FF0000"/>
        </w:rPr>
        <w:t xml:space="preserve"> </w:t>
      </w:r>
      <w:r w:rsidRPr="00067650">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067650">
        <w:rPr>
          <w:rFonts w:cs="Arial"/>
          <w:iCs/>
          <w:color w:val="000000"/>
        </w:rPr>
        <w:t xml:space="preserve">Before </w:t>
      </w:r>
      <w:r w:rsidRPr="00340515">
        <w:rPr>
          <w:rFonts w:cs="Arial"/>
          <w:iCs/>
          <w:color w:val="000000" w:themeColor="text1"/>
        </w:rPr>
        <w:t xml:space="preserve">submitting a request for review candidates should determine which procedure is appropriate to </w:t>
      </w:r>
      <w:r w:rsidR="0016638F">
        <w:rPr>
          <w:rFonts w:cs="Arial"/>
          <w:iCs/>
          <w:color w:val="000000" w:themeColor="text1"/>
        </w:rPr>
        <w:t>t</w:t>
      </w:r>
      <w:r w:rsidR="002442F4">
        <w:rPr>
          <w:rFonts w:cs="Arial"/>
          <w:iCs/>
          <w:color w:val="000000" w:themeColor="text1"/>
        </w:rPr>
        <w:t xml:space="preserve">heir </w:t>
      </w:r>
      <w:r w:rsidRPr="00340515">
        <w:rPr>
          <w:rFonts w:cs="Arial"/>
          <w:iCs/>
          <w:color w:val="000000" w:themeColor="text1"/>
        </w:rPr>
        <w:t xml:space="preserve">particular circumstances. </w:t>
      </w:r>
    </w:p>
    <w:p w:rsidR="0016638F" w:rsidRPr="00340515" w:rsidRDefault="0016638F" w:rsidP="002442F4">
      <w:pPr>
        <w:autoSpaceDE w:val="0"/>
        <w:autoSpaceDN w:val="0"/>
        <w:adjustRightInd w:val="0"/>
        <w:rPr>
          <w:rFonts w:cs="Arial"/>
          <w:iCs/>
          <w:color w:val="000000" w:themeColor="text1"/>
        </w:rPr>
      </w:pPr>
    </w:p>
    <w:p w:rsidR="00E34C62" w:rsidRPr="00340515" w:rsidRDefault="00E34C62" w:rsidP="006C3390">
      <w:pPr>
        <w:autoSpaceDE w:val="0"/>
        <w:autoSpaceDN w:val="0"/>
        <w:adjustRightInd w:val="0"/>
        <w:jc w:val="both"/>
        <w:rPr>
          <w:rFonts w:cs="Arial"/>
          <w:iCs/>
          <w:color w:val="000000" w:themeColor="text1"/>
        </w:rPr>
      </w:pPr>
      <w:r w:rsidRPr="00340515">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C12980">
        <w:rPr>
          <w:rFonts w:cs="Arial"/>
          <w:iCs/>
        </w:rPr>
        <w:t>appeal to</w:t>
      </w:r>
      <w:r w:rsidR="00B14C43" w:rsidRPr="00C12980">
        <w:rPr>
          <w:rFonts w:cs="Arial"/>
          <w:iCs/>
        </w:rPr>
        <w:t xml:space="preserve"> </w:t>
      </w:r>
      <w:r w:rsidR="009437BC">
        <w:rPr>
          <w:rFonts w:cs="Arial"/>
          <w:iCs/>
        </w:rPr>
        <w:t xml:space="preserve">Valerie Bradley , HR Manager </w:t>
      </w:r>
      <w:r w:rsidR="001A519A" w:rsidRPr="00C12980">
        <w:rPr>
          <w:rFonts w:cs="Arial"/>
          <w:iCs/>
        </w:rPr>
        <w:t>(</w:t>
      </w:r>
      <w:r w:rsidR="009437BC">
        <w:rPr>
          <w:rFonts w:cs="Arial"/>
          <w:iCs/>
        </w:rPr>
        <w:t>valerie.bradley</w:t>
      </w:r>
      <w:r w:rsidR="0013774F" w:rsidRPr="00C12980">
        <w:rPr>
          <w:rFonts w:cs="Arial"/>
          <w:iCs/>
        </w:rPr>
        <w:t>@hse.ie)</w:t>
      </w:r>
      <w:r w:rsidR="001A519A" w:rsidRPr="00C12980">
        <w:rPr>
          <w:rFonts w:cs="Arial"/>
          <w:iCs/>
        </w:rPr>
        <w:t>.</w:t>
      </w:r>
      <w:r w:rsidRPr="00340515">
        <w:rPr>
          <w:rFonts w:cs="Arial"/>
          <w:iCs/>
          <w:color w:val="000000" w:themeColor="text1"/>
        </w:rPr>
        <w:t xml:space="preserve">  Please note that informal appeals prior to interview must be submitted within 2 working days of receipt of a decision.  Informal appeals after interview must be submitted within 5 working days of notification of a decision.</w:t>
      </w:r>
    </w:p>
    <w:p w:rsidR="00E34C62" w:rsidRPr="00340515" w:rsidRDefault="00E34C62" w:rsidP="006C3390">
      <w:pPr>
        <w:autoSpaceDE w:val="0"/>
        <w:autoSpaceDN w:val="0"/>
        <w:adjustRightInd w:val="0"/>
        <w:jc w:val="both"/>
        <w:rPr>
          <w:rFonts w:cs="Arial"/>
          <w:color w:val="000000" w:themeColor="text1"/>
        </w:rPr>
      </w:pPr>
    </w:p>
    <w:p w:rsidR="00B86CD1" w:rsidRDefault="00E34C62" w:rsidP="006C3390">
      <w:pPr>
        <w:autoSpaceDE w:val="0"/>
        <w:autoSpaceDN w:val="0"/>
        <w:adjustRightInd w:val="0"/>
        <w:jc w:val="both"/>
        <w:rPr>
          <w:rFonts w:cs="Arial"/>
          <w:b/>
          <w:color w:val="000000" w:themeColor="text1"/>
        </w:rPr>
      </w:pPr>
      <w:r w:rsidRPr="00340515">
        <w:rPr>
          <w:rFonts w:cs="Arial"/>
          <w:b/>
          <w:color w:val="000000" w:themeColor="text1"/>
        </w:rPr>
        <w:t xml:space="preserve">We encourage you to visit </w:t>
      </w:r>
      <w:hyperlink r:id="rId11" w:history="1">
        <w:r w:rsidR="0013774F" w:rsidRPr="00340515">
          <w:rPr>
            <w:rStyle w:val="Hyperlink"/>
            <w:rFonts w:cs="Arial"/>
            <w:b/>
            <w:color w:val="000000" w:themeColor="text1"/>
          </w:rPr>
          <w:t>www.cpsa.ie</w:t>
        </w:r>
      </w:hyperlink>
      <w:r w:rsidRPr="00340515">
        <w:rPr>
          <w:rFonts w:cs="Arial"/>
          <w:b/>
          <w:color w:val="000000" w:themeColor="text1"/>
        </w:rPr>
        <w:t xml:space="preserve"> for further information on the code of practice and informal and formal review procedures.</w:t>
      </w:r>
    </w:p>
    <w:p w:rsidR="00E34C62" w:rsidRPr="00340515" w:rsidRDefault="00E34C62" w:rsidP="006C3390">
      <w:pPr>
        <w:autoSpaceDE w:val="0"/>
        <w:autoSpaceDN w:val="0"/>
        <w:adjustRightInd w:val="0"/>
        <w:jc w:val="both"/>
        <w:rPr>
          <w:rFonts w:cs="Arial"/>
          <w:b/>
          <w:color w:val="000000" w:themeColor="text1"/>
        </w:rPr>
      </w:pPr>
    </w:p>
    <w:p w:rsidR="00192403" w:rsidRDefault="00192403" w:rsidP="006C3390">
      <w:pPr>
        <w:autoSpaceDE w:val="0"/>
        <w:autoSpaceDN w:val="0"/>
        <w:adjustRightInd w:val="0"/>
        <w:jc w:val="both"/>
        <w:rPr>
          <w:rFonts w:ascii="Helv" w:hAnsi="Helv" w:cs="Helv"/>
          <w:b/>
          <w:bCs/>
          <w:color w:val="000000"/>
        </w:rPr>
      </w:pPr>
    </w:p>
    <w:p w:rsidR="00192403" w:rsidRPr="00192403" w:rsidRDefault="00192403" w:rsidP="006C3390">
      <w:pPr>
        <w:shd w:val="clear" w:color="auto" w:fill="D9D9D9"/>
        <w:ind w:left="-426"/>
        <w:jc w:val="both"/>
        <w:rPr>
          <w:rFonts w:cs="Arial"/>
          <w:b/>
        </w:rPr>
      </w:pPr>
      <w:r w:rsidRPr="00192403">
        <w:rPr>
          <w:rFonts w:cs="Arial"/>
          <w:b/>
        </w:rPr>
        <w:t xml:space="preserve">9.  </w:t>
      </w:r>
      <w:r w:rsidRPr="008F59BA">
        <w:rPr>
          <w:rFonts w:cs="Arial"/>
          <w:b/>
        </w:rPr>
        <w:t xml:space="preserve"> </w:t>
      </w:r>
      <w:r>
        <w:rPr>
          <w:rFonts w:cs="Arial"/>
          <w:b/>
        </w:rPr>
        <w:t xml:space="preserve"> </w:t>
      </w:r>
      <w:r w:rsidRPr="00192403">
        <w:rPr>
          <w:rFonts w:cs="Arial"/>
          <w:b/>
        </w:rPr>
        <w:t>HSE Privacy Policy</w:t>
      </w:r>
    </w:p>
    <w:p w:rsidR="00192403" w:rsidRDefault="00192403" w:rsidP="006C3390">
      <w:pPr>
        <w:autoSpaceDE w:val="0"/>
        <w:autoSpaceDN w:val="0"/>
        <w:adjustRightInd w:val="0"/>
        <w:jc w:val="both"/>
        <w:rPr>
          <w:rFonts w:ascii="Helv" w:hAnsi="Helv" w:cs="Helv"/>
          <w:b/>
          <w:bCs/>
          <w:color w:val="000000"/>
        </w:rPr>
      </w:pPr>
    </w:p>
    <w:p w:rsidR="00192403" w:rsidRDefault="00503165" w:rsidP="006C3390">
      <w:pPr>
        <w:autoSpaceDE w:val="0"/>
        <w:autoSpaceDN w:val="0"/>
        <w:adjustRightInd w:val="0"/>
        <w:spacing w:after="240"/>
        <w:jc w:val="both"/>
        <w:rPr>
          <w:rFonts w:cs="Arial"/>
          <w:color w:val="0000FF"/>
          <w:u w:val="single"/>
        </w:rPr>
      </w:pPr>
      <w:r>
        <w:rPr>
          <w:rFonts w:cs="Arial"/>
          <w:color w:val="000000"/>
        </w:rPr>
        <w:t>Recruit Sligo/Leitrim</w:t>
      </w:r>
      <w:r w:rsidR="00192403">
        <w:rPr>
          <w:rFonts w:cs="Arial"/>
          <w:color w:val="000000"/>
        </w:rPr>
        <w:t xml:space="preserve"> is committed to protecting your privacy and takes the security of your information very seriously. </w:t>
      </w:r>
      <w:r>
        <w:rPr>
          <w:rFonts w:cs="Arial"/>
          <w:color w:val="000000"/>
        </w:rPr>
        <w:t>Recruit Sligo/Leitrim</w:t>
      </w:r>
      <w:r w:rsidR="009437BC">
        <w:rPr>
          <w:rFonts w:cs="Arial"/>
          <w:color w:val="000000"/>
        </w:rPr>
        <w:t xml:space="preserve"> </w:t>
      </w:r>
      <w:r w:rsidR="00192403">
        <w:rPr>
          <w:rFonts w:cs="Arial"/>
          <w:color w:val="000000"/>
        </w:rPr>
        <w:t>aims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2" w:history="1">
        <w:r w:rsidR="00192403">
          <w:rPr>
            <w:rFonts w:cs="Arial"/>
            <w:color w:val="0000FF"/>
            <w:u w:val="single"/>
          </w:rPr>
          <w:t>https://www.hse.ie/eng/privacy-statement/</w:t>
        </w:r>
      </w:hyperlink>
    </w:p>
    <w:p w:rsidR="00056999" w:rsidRDefault="00056999" w:rsidP="006C3390">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3" w:history="1">
        <w:r w:rsidRPr="00B01D88">
          <w:rPr>
            <w:rStyle w:val="Hyperlink"/>
            <w:rFonts w:cs="Arial"/>
          </w:rPr>
          <w:t>https://www.hse.ie/eng/gdpr</w:t>
        </w:r>
      </w:hyperlink>
      <w:r>
        <w:rPr>
          <w:rFonts w:cs="Arial"/>
          <w:color w:val="000000"/>
        </w:rPr>
        <w:t xml:space="preserve">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Default="006158B7" w:rsidP="006158B7">
      <w:pPr>
        <w:rPr>
          <w:rFonts w:cs="Arial"/>
        </w:rPr>
      </w:pPr>
    </w:p>
    <w:p w:rsidR="00004293" w:rsidRPr="00CE79DE" w:rsidRDefault="00004293" w:rsidP="00004293">
      <w:pPr>
        <w:pStyle w:val="BodyTextIndent"/>
        <w:ind w:left="0" w:firstLine="0"/>
        <w:rPr>
          <w:rFonts w:ascii="Arial" w:hAnsi="Arial" w:cs="Arial"/>
          <w:b/>
          <w:color w:val="000000"/>
          <w:sz w:val="22"/>
          <w:szCs w:val="20"/>
        </w:rPr>
      </w:pPr>
      <w:r w:rsidRPr="00CE79DE">
        <w:rPr>
          <w:rFonts w:ascii="Arial" w:hAnsi="Arial" w:cs="Arial"/>
          <w:b/>
          <w:color w:val="000000"/>
          <w:sz w:val="22"/>
          <w:szCs w:val="20"/>
        </w:rPr>
        <w:t>Eligibility Criteria</w:t>
      </w:r>
    </w:p>
    <w:p w:rsidR="002A68D6" w:rsidRPr="008F59BA" w:rsidRDefault="002A68D6" w:rsidP="00004293">
      <w:pPr>
        <w:pStyle w:val="BodyTextIndent"/>
        <w:ind w:left="0" w:firstLine="0"/>
        <w:rPr>
          <w:rFonts w:ascii="Arial" w:hAnsi="Arial" w:cs="Arial"/>
          <w:b/>
          <w:color w:val="000000"/>
          <w:sz w:val="20"/>
          <w:szCs w:val="20"/>
        </w:rPr>
      </w:pPr>
    </w:p>
    <w:p w:rsidR="00004293" w:rsidRPr="002A68D6" w:rsidRDefault="00004293" w:rsidP="00004293">
      <w:pPr>
        <w:rPr>
          <w:rFonts w:cs="Arial"/>
          <w:bCs/>
          <w:iCs/>
        </w:rPr>
      </w:pPr>
    </w:p>
    <w:p w:rsidR="00F34AF1" w:rsidRPr="00F34AF1" w:rsidRDefault="00F34AF1" w:rsidP="00F34AF1">
      <w:pPr>
        <w:spacing w:line="240" w:lineRule="atLeast"/>
        <w:rPr>
          <w:rFonts w:cs="Arial"/>
          <w:lang w:val="en-GB" w:eastAsia="en-GB"/>
        </w:rPr>
      </w:pPr>
      <w:r w:rsidRPr="00F34AF1">
        <w:rPr>
          <w:rFonts w:cs="Arial"/>
          <w:lang w:val="en-GB" w:eastAsia="en-GB"/>
        </w:rPr>
        <w:t>(i) Are registered in the Advanced Nurse Practitioner division of the Nursing</w:t>
      </w:r>
    </w:p>
    <w:p w:rsidR="00F34AF1" w:rsidRPr="00F34AF1" w:rsidRDefault="00F34AF1" w:rsidP="00F34AF1">
      <w:pPr>
        <w:spacing w:line="240" w:lineRule="atLeast"/>
        <w:rPr>
          <w:rFonts w:cs="Arial"/>
          <w:lang w:val="en-GB" w:eastAsia="en-GB"/>
        </w:rPr>
      </w:pPr>
      <w:r w:rsidRPr="00F34AF1">
        <w:rPr>
          <w:rFonts w:cs="Arial"/>
          <w:lang w:val="en-GB" w:eastAsia="en-GB"/>
        </w:rPr>
        <w:t>and Midwifery Board of Ireland Register maintained by the Nursing &amp;</w:t>
      </w:r>
    </w:p>
    <w:p w:rsidR="00F34AF1" w:rsidRPr="00F34AF1" w:rsidRDefault="00F34AF1" w:rsidP="00F34AF1">
      <w:pPr>
        <w:spacing w:line="240" w:lineRule="atLeast"/>
        <w:rPr>
          <w:rFonts w:cs="Arial"/>
          <w:lang w:val="en-GB" w:eastAsia="en-GB"/>
        </w:rPr>
      </w:pPr>
      <w:r w:rsidRPr="00F34AF1">
        <w:rPr>
          <w:rFonts w:cs="Arial"/>
          <w:lang w:val="en-GB" w:eastAsia="en-GB"/>
        </w:rPr>
        <w:t>Midwifery Board of Ireland [NMBI] (Bord Altranais agus</w:t>
      </w:r>
    </w:p>
    <w:p w:rsidR="00F34AF1" w:rsidRPr="00F34AF1" w:rsidRDefault="00F34AF1" w:rsidP="00F34AF1">
      <w:pPr>
        <w:spacing w:line="240" w:lineRule="atLeast"/>
        <w:rPr>
          <w:rFonts w:cs="Arial"/>
          <w:lang w:val="en-GB" w:eastAsia="en-GB"/>
        </w:rPr>
      </w:pPr>
      <w:r w:rsidRPr="00F34AF1">
        <w:rPr>
          <w:rFonts w:cs="Arial"/>
          <w:lang w:val="en-GB" w:eastAsia="en-GB"/>
        </w:rPr>
        <w:t>Cnáimhseachais na hÉireann).</w:t>
      </w:r>
    </w:p>
    <w:p w:rsidR="00F34AF1" w:rsidRPr="00F34AF1" w:rsidRDefault="00F34AF1" w:rsidP="00F34AF1">
      <w:pPr>
        <w:spacing w:line="240" w:lineRule="atLeast"/>
        <w:jc w:val="center"/>
        <w:rPr>
          <w:rFonts w:cs="Arial"/>
          <w:b/>
          <w:lang w:val="en-GB" w:eastAsia="en-GB"/>
        </w:rPr>
      </w:pPr>
      <w:r w:rsidRPr="00F34AF1">
        <w:rPr>
          <w:rFonts w:cs="Arial"/>
          <w:b/>
          <w:lang w:val="en-GB" w:eastAsia="en-GB"/>
        </w:rPr>
        <w:t>Or</w:t>
      </w:r>
    </w:p>
    <w:p w:rsidR="00F34AF1" w:rsidRPr="00F34AF1" w:rsidRDefault="00F34AF1" w:rsidP="00F34AF1">
      <w:pPr>
        <w:spacing w:line="240" w:lineRule="atLeast"/>
        <w:rPr>
          <w:rFonts w:cs="Arial"/>
          <w:lang w:val="en-GB" w:eastAsia="en-GB"/>
        </w:rPr>
      </w:pPr>
      <w:r w:rsidRPr="00F34AF1">
        <w:rPr>
          <w:rFonts w:cs="Arial"/>
          <w:lang w:val="en-GB" w:eastAsia="en-GB"/>
        </w:rPr>
        <w:t>(ii) Be eligible to register in the Advanced Nurse Practitioner division of the</w:t>
      </w:r>
    </w:p>
    <w:p w:rsidR="00F34AF1" w:rsidRPr="00F34AF1" w:rsidRDefault="00F34AF1" w:rsidP="00F34AF1">
      <w:pPr>
        <w:spacing w:line="240" w:lineRule="atLeast"/>
        <w:rPr>
          <w:rFonts w:cs="Arial"/>
          <w:lang w:val="en-GB" w:eastAsia="en-GB"/>
        </w:rPr>
      </w:pPr>
      <w:r w:rsidRPr="00F34AF1">
        <w:rPr>
          <w:rFonts w:cs="Arial"/>
          <w:lang w:val="en-GB" w:eastAsia="en-GB"/>
        </w:rPr>
        <w:t>Nursing and Midwifery Board of Ireland Register maintained by the Nursing &amp; Midwifery Board of Ireland [NMBI] (Bord Altranais agus Cnáimhseachais na hÉireann) by meeting the criteria for registration as an Advanced Nurse Practitioner as specified www.nmbi.ie</w:t>
      </w:r>
    </w:p>
    <w:p w:rsidR="00F34AF1" w:rsidRPr="00F34AF1" w:rsidRDefault="00F34AF1" w:rsidP="00F34AF1">
      <w:pPr>
        <w:spacing w:line="240" w:lineRule="atLeast"/>
        <w:jc w:val="center"/>
        <w:rPr>
          <w:rFonts w:cs="Arial"/>
          <w:b/>
          <w:lang w:val="en-GB" w:eastAsia="en-GB"/>
        </w:rPr>
      </w:pPr>
      <w:r w:rsidRPr="00F34AF1">
        <w:rPr>
          <w:rFonts w:cs="Arial"/>
          <w:b/>
          <w:lang w:val="en-GB" w:eastAsia="en-GB"/>
        </w:rPr>
        <w:t>And</w:t>
      </w:r>
    </w:p>
    <w:p w:rsidR="00F34AF1" w:rsidRPr="00F34AF1" w:rsidRDefault="00F34AF1" w:rsidP="00F34AF1">
      <w:pPr>
        <w:spacing w:line="240" w:lineRule="atLeast"/>
        <w:rPr>
          <w:rFonts w:cs="Arial"/>
          <w:lang w:val="en-GB" w:eastAsia="en-GB"/>
        </w:rPr>
      </w:pPr>
      <w:r w:rsidRPr="00F34AF1">
        <w:rPr>
          <w:rFonts w:cs="Arial"/>
          <w:lang w:val="en-GB" w:eastAsia="en-GB"/>
        </w:rPr>
        <w:t>(iii) Have a broad base of clinical experience relevant to the advanced field of</w:t>
      </w:r>
    </w:p>
    <w:p w:rsidR="00F34AF1" w:rsidRPr="00F34AF1" w:rsidRDefault="00F34AF1" w:rsidP="00F34AF1">
      <w:pPr>
        <w:spacing w:line="240" w:lineRule="atLeast"/>
        <w:rPr>
          <w:rFonts w:cs="Arial"/>
          <w:lang w:val="en-GB" w:eastAsia="en-GB"/>
        </w:rPr>
      </w:pPr>
      <w:r w:rsidRPr="00F34AF1">
        <w:rPr>
          <w:rFonts w:cs="Arial"/>
          <w:lang w:val="en-GB" w:eastAsia="en-GB"/>
        </w:rPr>
        <w:t>practice</w:t>
      </w:r>
    </w:p>
    <w:p w:rsidR="00F34AF1" w:rsidRPr="00F34AF1" w:rsidRDefault="00F34AF1" w:rsidP="00F34AF1">
      <w:pPr>
        <w:spacing w:line="240" w:lineRule="atLeast"/>
        <w:jc w:val="center"/>
        <w:rPr>
          <w:rFonts w:cs="Arial"/>
          <w:b/>
          <w:lang w:val="en-GB" w:eastAsia="en-GB"/>
        </w:rPr>
      </w:pPr>
      <w:r w:rsidRPr="00F34AF1">
        <w:rPr>
          <w:rFonts w:cs="Arial"/>
          <w:b/>
          <w:lang w:val="en-GB" w:eastAsia="en-GB"/>
        </w:rPr>
        <w:t>And</w:t>
      </w:r>
    </w:p>
    <w:p w:rsidR="00F34AF1" w:rsidRPr="00F34AF1" w:rsidRDefault="00F34AF1" w:rsidP="00F34AF1">
      <w:pPr>
        <w:spacing w:line="240" w:lineRule="atLeast"/>
        <w:rPr>
          <w:rFonts w:cs="Arial"/>
          <w:lang w:val="en-GB" w:eastAsia="en-GB"/>
        </w:rPr>
      </w:pPr>
      <w:r w:rsidRPr="00F34AF1">
        <w:rPr>
          <w:rFonts w:cs="Arial"/>
          <w:lang w:val="en-GB" w:eastAsia="en-GB"/>
        </w:rPr>
        <w:t>(iv) Demonstrates the competences relevant to the specialist area of advanced</w:t>
      </w:r>
    </w:p>
    <w:p w:rsidR="00F34AF1" w:rsidRPr="00F34AF1" w:rsidRDefault="00F34AF1" w:rsidP="00F34AF1">
      <w:pPr>
        <w:spacing w:line="240" w:lineRule="atLeast"/>
        <w:rPr>
          <w:rFonts w:cs="Arial"/>
          <w:lang w:val="en-GB" w:eastAsia="en-GB"/>
        </w:rPr>
      </w:pPr>
      <w:r w:rsidRPr="00F34AF1">
        <w:rPr>
          <w:rFonts w:cs="Arial"/>
          <w:lang w:val="en-GB" w:eastAsia="en-GB"/>
        </w:rPr>
        <w:t>practice</w:t>
      </w:r>
    </w:p>
    <w:p w:rsidR="00F34AF1" w:rsidRPr="00F34AF1" w:rsidRDefault="00F34AF1" w:rsidP="00F34AF1">
      <w:pPr>
        <w:spacing w:line="240" w:lineRule="atLeast"/>
        <w:jc w:val="center"/>
        <w:rPr>
          <w:rFonts w:cs="Arial"/>
          <w:b/>
          <w:lang w:val="en-GB" w:eastAsia="en-GB"/>
        </w:rPr>
      </w:pPr>
      <w:r w:rsidRPr="00F34AF1">
        <w:rPr>
          <w:rFonts w:cs="Arial"/>
          <w:b/>
          <w:lang w:val="en-GB" w:eastAsia="en-GB"/>
        </w:rPr>
        <w:t>And</w:t>
      </w:r>
    </w:p>
    <w:p w:rsidR="00F34AF1" w:rsidRPr="00F34AF1" w:rsidRDefault="00F34AF1" w:rsidP="00F34AF1">
      <w:pPr>
        <w:spacing w:line="240" w:lineRule="atLeast"/>
        <w:rPr>
          <w:rFonts w:cs="Arial"/>
          <w:lang w:val="en-GB" w:eastAsia="en-GB"/>
        </w:rPr>
      </w:pPr>
      <w:r w:rsidRPr="00F34AF1">
        <w:rPr>
          <w:rFonts w:cs="Arial"/>
          <w:b/>
          <w:lang w:val="en-GB" w:eastAsia="en-GB"/>
        </w:rPr>
        <w:t xml:space="preserve">(b) </w:t>
      </w:r>
      <w:r w:rsidRPr="00F34AF1">
        <w:rPr>
          <w:rFonts w:cs="Arial"/>
          <w:lang w:val="en-GB" w:eastAsia="en-GB"/>
        </w:rPr>
        <w:t>Candidates must possess the requisite knowledge and ability including a high</w:t>
      </w:r>
    </w:p>
    <w:p w:rsidR="00F34AF1" w:rsidRPr="00F34AF1" w:rsidRDefault="00F34AF1" w:rsidP="00F34AF1">
      <w:pPr>
        <w:spacing w:line="240" w:lineRule="atLeast"/>
        <w:rPr>
          <w:rFonts w:cs="Arial"/>
          <w:lang w:val="en-GB" w:eastAsia="en-GB"/>
        </w:rPr>
      </w:pPr>
      <w:r w:rsidRPr="00F34AF1">
        <w:rPr>
          <w:rFonts w:cs="Arial"/>
          <w:lang w:val="en-GB" w:eastAsia="en-GB"/>
        </w:rPr>
        <w:t>standard of suitability and clinical, professional and administrative capacity to</w:t>
      </w:r>
    </w:p>
    <w:p w:rsidR="00F34AF1" w:rsidRPr="00F34AF1" w:rsidRDefault="00F34AF1" w:rsidP="00F34AF1">
      <w:pPr>
        <w:spacing w:line="240" w:lineRule="atLeast"/>
        <w:rPr>
          <w:rFonts w:cs="Arial"/>
          <w:lang w:val="en-GB" w:eastAsia="en-GB"/>
        </w:rPr>
      </w:pPr>
      <w:r w:rsidRPr="00F34AF1">
        <w:rPr>
          <w:rFonts w:cs="Arial"/>
          <w:lang w:val="en-GB" w:eastAsia="en-GB"/>
        </w:rPr>
        <w:t>Properly discharge the functions of the role.</w:t>
      </w:r>
    </w:p>
    <w:p w:rsidR="00F34AF1" w:rsidRPr="00F34AF1" w:rsidRDefault="00F34AF1" w:rsidP="00F34AF1">
      <w:pPr>
        <w:spacing w:line="240" w:lineRule="atLeast"/>
        <w:rPr>
          <w:rFonts w:cs="Arial"/>
          <w:lang w:val="en-GB" w:eastAsia="en-GB"/>
        </w:rPr>
      </w:pPr>
    </w:p>
    <w:p w:rsidR="00F34AF1" w:rsidRPr="00F34AF1" w:rsidRDefault="00F34AF1" w:rsidP="00F34AF1">
      <w:pPr>
        <w:spacing w:line="240" w:lineRule="atLeast"/>
        <w:rPr>
          <w:rFonts w:cs="Arial"/>
          <w:b/>
          <w:lang w:val="en-GB" w:eastAsia="en-GB"/>
        </w:rPr>
      </w:pPr>
      <w:r w:rsidRPr="00F34AF1">
        <w:rPr>
          <w:rFonts w:cs="Arial"/>
          <w:b/>
          <w:lang w:val="en-GB" w:eastAsia="en-GB"/>
        </w:rPr>
        <w:t>2. Annual registration</w:t>
      </w:r>
    </w:p>
    <w:p w:rsidR="00F34AF1" w:rsidRPr="00F34AF1" w:rsidRDefault="00F34AF1" w:rsidP="00F34AF1">
      <w:pPr>
        <w:spacing w:line="240" w:lineRule="atLeast"/>
        <w:rPr>
          <w:rFonts w:cs="Arial"/>
          <w:lang w:val="en-GB" w:eastAsia="en-GB"/>
        </w:rPr>
      </w:pPr>
      <w:r w:rsidRPr="00F34AF1">
        <w:rPr>
          <w:rFonts w:cs="Arial"/>
          <w:lang w:val="en-GB" w:eastAsia="en-GB"/>
        </w:rPr>
        <w:t>(i) On appointment, practitioners must maintain live annual registration on</w:t>
      </w:r>
    </w:p>
    <w:p w:rsidR="00F34AF1" w:rsidRPr="00F34AF1" w:rsidRDefault="00F34AF1" w:rsidP="00F34AF1">
      <w:pPr>
        <w:spacing w:line="240" w:lineRule="atLeast"/>
        <w:rPr>
          <w:rFonts w:cs="Arial"/>
          <w:lang w:val="en-GB" w:eastAsia="en-GB"/>
        </w:rPr>
      </w:pPr>
      <w:r w:rsidRPr="00F34AF1">
        <w:rPr>
          <w:rFonts w:cs="Arial"/>
          <w:lang w:val="en-GB" w:eastAsia="en-GB"/>
        </w:rPr>
        <w:t>the Advanced Nurse Practitioner Division of the register of Nurses and Midwives maintained by the Nursing and Midwifery Board of Ireland (Bord Altranais agus Cnáimhseachais na hÉireann) for the role</w:t>
      </w:r>
    </w:p>
    <w:p w:rsidR="00F34AF1" w:rsidRPr="00F34AF1" w:rsidRDefault="00F34AF1" w:rsidP="00F34AF1">
      <w:pPr>
        <w:spacing w:line="240" w:lineRule="atLeast"/>
        <w:rPr>
          <w:rFonts w:cs="Arial"/>
          <w:b/>
          <w:lang w:val="en-GB" w:eastAsia="en-GB"/>
        </w:rPr>
      </w:pPr>
      <w:r w:rsidRPr="00F34AF1">
        <w:rPr>
          <w:rFonts w:cs="Arial"/>
          <w:b/>
          <w:lang w:val="en-GB" w:eastAsia="en-GB"/>
        </w:rPr>
        <w:t>AND</w:t>
      </w:r>
    </w:p>
    <w:p w:rsidR="00F34AF1" w:rsidRPr="00F34AF1" w:rsidRDefault="00F34AF1" w:rsidP="00F34AF1">
      <w:pPr>
        <w:spacing w:line="240" w:lineRule="atLeast"/>
        <w:rPr>
          <w:rFonts w:cs="Arial"/>
          <w:lang w:val="en-GB" w:eastAsia="en-GB"/>
        </w:rPr>
      </w:pPr>
      <w:r w:rsidRPr="00F34AF1">
        <w:rPr>
          <w:rFonts w:cs="Arial"/>
          <w:lang w:val="en-GB" w:eastAsia="en-GB"/>
        </w:rPr>
        <w:t>(ii) Practitioners must confirm annual registration with NMBI to the HSE by way of the annual Patient Safety Assurance Certificate (PSAC).</w:t>
      </w:r>
    </w:p>
    <w:p w:rsidR="004415B8" w:rsidRDefault="004415B8" w:rsidP="002A68D6">
      <w:pPr>
        <w:rPr>
          <w:rFonts w:cs="Arial"/>
          <w:i/>
          <w:iCs/>
          <w:color w:val="000000"/>
        </w:rPr>
      </w:pPr>
    </w:p>
    <w:p w:rsidR="004415B8" w:rsidRDefault="004415B8" w:rsidP="002A68D6">
      <w:pPr>
        <w:rPr>
          <w:rFonts w:cs="Arial"/>
          <w:i/>
          <w:iCs/>
          <w:color w:val="000000"/>
        </w:rPr>
      </w:pPr>
    </w:p>
    <w:p w:rsidR="004415B8" w:rsidRDefault="004415B8" w:rsidP="002A68D6">
      <w:pPr>
        <w:rPr>
          <w:rFonts w:cs="Arial"/>
          <w:i/>
          <w:iCs/>
          <w:color w:val="000000"/>
        </w:rPr>
      </w:pPr>
    </w:p>
    <w:p w:rsidR="004415B8" w:rsidRDefault="004415B8" w:rsidP="002A68D6">
      <w:pPr>
        <w:rPr>
          <w:rFonts w:cs="Arial"/>
          <w:i/>
          <w:iCs/>
          <w:color w:val="000000"/>
        </w:rPr>
      </w:pPr>
    </w:p>
    <w:p w:rsidR="004415B8" w:rsidRDefault="004415B8" w:rsidP="002A68D6">
      <w:pPr>
        <w:rPr>
          <w:rFonts w:cs="Arial"/>
          <w:i/>
          <w:iCs/>
          <w:color w:val="000000"/>
        </w:rPr>
      </w:pPr>
    </w:p>
    <w:p w:rsidR="004415B8" w:rsidRPr="002A68D6" w:rsidRDefault="004415B8" w:rsidP="002A68D6">
      <w:pPr>
        <w:rPr>
          <w:rFonts w:cs="Arial"/>
          <w:i/>
          <w:iCs/>
          <w:color w:val="000000"/>
        </w:rPr>
      </w:pPr>
    </w:p>
    <w:p w:rsidR="002A68D6" w:rsidRPr="002A68D6" w:rsidRDefault="002A68D6" w:rsidP="002A68D6">
      <w:pPr>
        <w:ind w:right="-766"/>
        <w:rPr>
          <w:rFonts w:cs="Arial"/>
          <w:b/>
        </w:rPr>
      </w:pPr>
      <w:r w:rsidRPr="002A68D6">
        <w:rPr>
          <w:rFonts w:cs="Arial"/>
          <w:b/>
        </w:rPr>
        <w:t>Age</w:t>
      </w:r>
    </w:p>
    <w:p w:rsidR="002A68D6" w:rsidRPr="002A68D6" w:rsidRDefault="002A68D6" w:rsidP="002A68D6">
      <w:pPr>
        <w:rPr>
          <w:rFonts w:cs="Arial"/>
        </w:rPr>
      </w:pPr>
      <w:r w:rsidRPr="002A68D6">
        <w:rPr>
          <w:rFonts w:cs="Arial"/>
        </w:rPr>
        <w:t>No age restriction shall only apply to a candidate except where he/she is not classified as a new entrant (within the meaning of the Public Service Superannuation (Miscellaneous Provisions) Act, 2004).  In this case the candidate must be under 65 years of age on the first day of the month in which the latest date for receiving completed application forms for the office occurs.</w:t>
      </w:r>
    </w:p>
    <w:p w:rsidR="002A68D6" w:rsidRPr="002A68D6" w:rsidRDefault="002A68D6" w:rsidP="002A68D6">
      <w:pPr>
        <w:rPr>
          <w:rFonts w:cs="Arial"/>
        </w:rPr>
      </w:pPr>
    </w:p>
    <w:p w:rsidR="002A68D6" w:rsidRPr="002A68D6" w:rsidRDefault="002A68D6" w:rsidP="002A68D6">
      <w:pPr>
        <w:rPr>
          <w:rFonts w:cs="Arial"/>
          <w:b/>
        </w:rPr>
      </w:pPr>
      <w:r w:rsidRPr="002A68D6">
        <w:rPr>
          <w:rFonts w:cs="Arial"/>
          <w:b/>
        </w:rPr>
        <w:t>Health</w:t>
      </w:r>
    </w:p>
    <w:p w:rsidR="002A68D6" w:rsidRPr="002A68D6" w:rsidRDefault="002A68D6" w:rsidP="002A68D6">
      <w:pPr>
        <w:rPr>
          <w:rFonts w:cs="Arial"/>
        </w:rPr>
      </w:pPr>
      <w:r w:rsidRPr="002A68D6">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rsidR="002A68D6" w:rsidRPr="002A68D6" w:rsidRDefault="002A68D6" w:rsidP="002A68D6">
      <w:pPr>
        <w:rPr>
          <w:rFonts w:cs="Arial"/>
        </w:rPr>
      </w:pPr>
    </w:p>
    <w:p w:rsidR="002A68D6" w:rsidRPr="002A68D6" w:rsidRDefault="002A68D6" w:rsidP="002A68D6">
      <w:pPr>
        <w:ind w:right="-766"/>
        <w:rPr>
          <w:rFonts w:cs="Arial"/>
          <w:b/>
          <w:iCs/>
        </w:rPr>
      </w:pPr>
      <w:r w:rsidRPr="002A68D6">
        <w:rPr>
          <w:rFonts w:cs="Arial"/>
          <w:b/>
          <w:bCs/>
        </w:rPr>
        <w:t>Character</w:t>
      </w:r>
    </w:p>
    <w:p w:rsidR="002A68D6" w:rsidRPr="002A68D6" w:rsidRDefault="002A68D6" w:rsidP="002A68D6">
      <w:pPr>
        <w:ind w:right="-766"/>
        <w:rPr>
          <w:rFonts w:cs="Arial"/>
        </w:rPr>
      </w:pPr>
      <w:r w:rsidRPr="002A68D6">
        <w:rPr>
          <w:rFonts w:cs="Arial"/>
        </w:rPr>
        <w:t>Candidates for and any person holding the office must be of good character.</w:t>
      </w:r>
    </w:p>
    <w:p w:rsidR="00004293" w:rsidRPr="002A68D6" w:rsidRDefault="00004293" w:rsidP="00004293">
      <w:pPr>
        <w:pStyle w:val="ListParagraph"/>
        <w:rPr>
          <w:rFonts w:cs="Arial"/>
        </w:rPr>
      </w:pPr>
    </w:p>
    <w:p w:rsidR="00004293" w:rsidRPr="002A68D6"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541A2C" w:rsidRDefault="00541A2C" w:rsidP="00F96BBC">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Default="00905157" w:rsidP="00905157">
      <w:pPr>
        <w:rPr>
          <w:rFonts w:cs="Arial"/>
          <w:b/>
          <w:color w:val="FF0000"/>
        </w:rPr>
      </w:pPr>
    </w:p>
    <w:p w:rsidR="00905157" w:rsidRPr="008F59BA" w:rsidRDefault="00905157" w:rsidP="00905157">
      <w:pPr>
        <w:rPr>
          <w:rFonts w:cs="Arial"/>
          <w:b/>
        </w:rPr>
      </w:pPr>
      <w:r w:rsidRPr="008F59BA">
        <w:rPr>
          <w:rFonts w:cs="Arial"/>
        </w:rPr>
        <w:t>(i)</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BD3FEF" w:rsidRDefault="00905157" w:rsidP="00905157">
      <w:pPr>
        <w:rPr>
          <w:rFonts w:cs="Arial"/>
          <w:b/>
          <w:i/>
          <w:color w:val="000000" w:themeColor="text1"/>
        </w:rPr>
      </w:pPr>
      <w:r w:rsidRPr="00BD3FEF">
        <w:rPr>
          <w:rFonts w:cs="Arial"/>
          <w:i/>
        </w:rPr>
        <w:t>* You cannot start a job or enter employment unless your employer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4"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Pr="008F59BA" w:rsidRDefault="00905157" w:rsidP="00905157">
      <w:pPr>
        <w:rPr>
          <w:rFonts w:cs="Arial"/>
        </w:rPr>
      </w:pPr>
      <w:r w:rsidRPr="008F59BA">
        <w:rPr>
          <w:rFonts w:cs="Arial"/>
        </w:rPr>
        <w:t>The HSE welcomes applications from suitably qualified Non-EEA Nationals that have refugee status.  We would be grateful if such applicants would provide documentary evidence confirming their status.</w:t>
      </w:r>
    </w:p>
    <w:p w:rsidR="00905157" w:rsidRDefault="00905157" w:rsidP="00D808E4">
      <w:pPr>
        <w:ind w:left="360"/>
        <w:rPr>
          <w:rFonts w:cs="Arial"/>
          <w:b/>
        </w:rPr>
      </w:pPr>
    </w:p>
    <w:p w:rsidR="006158B7" w:rsidRPr="008F59BA" w:rsidRDefault="006158B7" w:rsidP="006158B7">
      <w:pPr>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437244" w:rsidP="006158B7">
      <w:pPr>
        <w:ind w:left="-360"/>
        <w:jc w:val="both"/>
        <w:rPr>
          <w:rFonts w:cs="Arial"/>
        </w:rPr>
      </w:pPr>
      <w:hyperlink r:id="rId15"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437244" w:rsidP="006158B7">
      <w:pPr>
        <w:ind w:left="-360"/>
        <w:jc w:val="both"/>
        <w:rPr>
          <w:rFonts w:cs="Arial"/>
        </w:rPr>
      </w:pPr>
      <w:hyperlink r:id="rId16"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437244" w:rsidP="006158B7">
      <w:pPr>
        <w:ind w:left="-360"/>
        <w:jc w:val="both"/>
        <w:rPr>
          <w:rFonts w:cs="Arial"/>
        </w:rPr>
      </w:pPr>
      <w:hyperlink r:id="rId17"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437244" w:rsidP="006158B7">
      <w:pPr>
        <w:ind w:left="-360"/>
        <w:jc w:val="both"/>
        <w:rPr>
          <w:rFonts w:cs="Arial"/>
        </w:rPr>
      </w:pPr>
      <w:hyperlink r:id="rId18"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color w:val="000000"/>
        </w:rPr>
      </w:pPr>
      <w:r w:rsidRPr="008F59BA">
        <w:rPr>
          <w:rFonts w:cs="Arial"/>
        </w:rPr>
        <w:br w:type="page"/>
      </w:r>
      <w:r w:rsidRPr="008F59BA">
        <w:rPr>
          <w:rFonts w:cs="Arial"/>
          <w:b/>
          <w:bCs/>
          <w:color w:val="000000"/>
        </w:rPr>
        <w:t>Appendix 5</w:t>
      </w:r>
    </w:p>
    <w:p w:rsidR="006C76F2" w:rsidRDefault="006C76F2" w:rsidP="00D525BE">
      <w:pPr>
        <w:autoSpaceDE w:val="0"/>
        <w:autoSpaceDN w:val="0"/>
        <w:adjustRightInd w:val="0"/>
        <w:jc w:val="both"/>
        <w:rPr>
          <w:rFonts w:cs="Arial"/>
        </w:rPr>
      </w:pPr>
    </w:p>
    <w:p w:rsidR="00BA2267" w:rsidRDefault="00BA2267" w:rsidP="00BA2267">
      <w:pPr>
        <w:autoSpaceDE w:val="0"/>
        <w:autoSpaceDN w:val="0"/>
        <w:adjustRightInd w:val="0"/>
        <w:spacing w:line="240" w:lineRule="atLeast"/>
        <w:rPr>
          <w:rFonts w:cs="Arial"/>
          <w:b/>
          <w:bCs/>
          <w:color w:val="000000"/>
          <w:sz w:val="22"/>
          <w:szCs w:val="22"/>
        </w:rPr>
      </w:pPr>
      <w:r>
        <w:rPr>
          <w:rFonts w:cs="Arial"/>
          <w:b/>
          <w:bCs/>
          <w:color w:val="000000"/>
          <w:sz w:val="22"/>
          <w:szCs w:val="22"/>
        </w:rPr>
        <w:t>Panel Management Rules</w:t>
      </w:r>
    </w:p>
    <w:p w:rsidR="00BA2267" w:rsidRDefault="00BA2267" w:rsidP="00BA2267">
      <w:pPr>
        <w:rPr>
          <w:rFonts w:cs="Arial"/>
        </w:rPr>
      </w:pPr>
      <w:r>
        <w:rPr>
          <w:rFonts w:cs="Arial"/>
          <w:bCs/>
          <w:color w:val="000000"/>
        </w:rPr>
        <w:t xml:space="preserve">In this appendix we outline how individual posts are notified to candidates who are successful at interview and are placed on the recruitment panel in order of merit. </w:t>
      </w:r>
      <w:r>
        <w:rPr>
          <w:rFonts w:cs="Arial"/>
        </w:rPr>
        <w:t xml:space="preserve">The time lines and panel management rules for each individual post will be included in the email communication sent to you for each individual post which arises and is relevant to your order of merit on the panel. </w:t>
      </w:r>
    </w:p>
    <w:p w:rsidR="00C22A91" w:rsidRDefault="00C22A91" w:rsidP="00BA2267">
      <w:pPr>
        <w:rPr>
          <w:rFonts w:cs="Arial"/>
        </w:rPr>
      </w:pPr>
    </w:p>
    <w:p w:rsidR="00BA2267" w:rsidRDefault="00BA2267" w:rsidP="00BA2267">
      <w:pPr>
        <w:rPr>
          <w:rFonts w:cs="Arial"/>
          <w:b/>
        </w:rPr>
      </w:pPr>
      <w:r>
        <w:rPr>
          <w:rFonts w:cs="Arial"/>
          <w:b/>
        </w:rPr>
        <w:t>Frequently used terms:</w:t>
      </w:r>
    </w:p>
    <w:p w:rsidR="00BA2267" w:rsidRDefault="00BA2267" w:rsidP="00BA2267">
      <w:pPr>
        <w:rPr>
          <w:rFonts w:cs="Arial"/>
          <w:bCs/>
          <w:iCs/>
        </w:rPr>
      </w:pPr>
      <w:r>
        <w:rPr>
          <w:rFonts w:cs="Arial"/>
          <w:b/>
        </w:rPr>
        <w:t xml:space="preserve">Expression of Interest: </w:t>
      </w:r>
      <w:r>
        <w:rPr>
          <w:rFonts w:cs="Arial"/>
          <w:bCs/>
          <w:iCs/>
        </w:rPr>
        <w:t>An expression of interest simply means that you indicate that you would be interested in this job should it be offered to you.</w:t>
      </w:r>
    </w:p>
    <w:p w:rsidR="00BA2267" w:rsidRDefault="00BA2267" w:rsidP="00BA2267">
      <w:pPr>
        <w:rPr>
          <w:rFonts w:cs="Arial"/>
          <w:b/>
        </w:rPr>
      </w:pPr>
    </w:p>
    <w:p w:rsidR="00BA2267" w:rsidRDefault="00BA2267" w:rsidP="00BA2267">
      <w:pPr>
        <w:rPr>
          <w:rFonts w:cs="Arial"/>
          <w:color w:val="FF0000"/>
        </w:rPr>
      </w:pPr>
      <w:r>
        <w:rPr>
          <w:rFonts w:cs="Arial"/>
          <w:b/>
        </w:rPr>
        <w:t>Recommendation for Post</w:t>
      </w:r>
      <w:r>
        <w:rPr>
          <w:rFonts w:cs="Arial"/>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BA2267" w:rsidRDefault="00BA2267" w:rsidP="00BA2267">
      <w:pPr>
        <w:rPr>
          <w:rFonts w:cs="Arial"/>
        </w:rPr>
      </w:pPr>
    </w:p>
    <w:p w:rsidR="00BA2267" w:rsidRDefault="00BA2267" w:rsidP="00BA2267">
      <w:pPr>
        <w:rPr>
          <w:rFonts w:cs="Arial"/>
        </w:rPr>
      </w:pPr>
      <w:r>
        <w:rPr>
          <w:rFonts w:cs="Arial"/>
          <w:b/>
        </w:rPr>
        <w:t>Order of Merit</w:t>
      </w:r>
      <w:r>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rsidR="00BA2267" w:rsidRDefault="00BA2267" w:rsidP="00BA2267">
      <w:pPr>
        <w:rPr>
          <w:rFonts w:cs="Arial"/>
        </w:rPr>
      </w:pPr>
    </w:p>
    <w:p w:rsidR="00BA2267" w:rsidRDefault="00BA2267" w:rsidP="00BA2267">
      <w:pPr>
        <w:rPr>
          <w:rFonts w:cs="Arial"/>
          <w:b/>
        </w:rPr>
      </w:pPr>
      <w:r>
        <w:rPr>
          <w:rFonts w:cs="Arial"/>
          <w:b/>
        </w:rPr>
        <w:t>Permanent Whole Time Posts</w:t>
      </w:r>
    </w:p>
    <w:p w:rsidR="00BA2267" w:rsidRDefault="00BA2267" w:rsidP="00BA2267">
      <w:pPr>
        <w:rPr>
          <w:rFonts w:cs="Arial"/>
        </w:rPr>
      </w:pPr>
      <w:r>
        <w:rPr>
          <w:rFonts w:cs="Arial"/>
        </w:rPr>
        <w:t xml:space="preserve">You will have </w:t>
      </w:r>
      <w:r w:rsidR="00156C6F">
        <w:rPr>
          <w:rFonts w:cs="Arial"/>
        </w:rPr>
        <w:t>three working days</w:t>
      </w:r>
      <w:r>
        <w:rPr>
          <w:rFonts w:cs="Arial"/>
        </w:rPr>
        <w:t xml:space="preserve">++ in which to express an interest in a permanent post.  You will be </w:t>
      </w:r>
      <w:r w:rsidR="0060011E">
        <w:rPr>
          <w:rFonts w:cs="Arial"/>
        </w:rPr>
        <w:t>made aware by an e-mail</w:t>
      </w:r>
      <w:r>
        <w:rPr>
          <w:rFonts w:cs="Arial"/>
        </w:rPr>
        <w:t xml:space="preserve"> letter regarding the details of the post and the last date by which you may express an interest.  You will also receive a description of the post / service as well as contact details for the Service Manager to discuss the service / department.  We strongly recommend that you do so.</w:t>
      </w:r>
    </w:p>
    <w:p w:rsidR="00BA2267" w:rsidRDefault="00BA2267" w:rsidP="00BA2267">
      <w:pPr>
        <w:rPr>
          <w:rFonts w:cs="Arial"/>
        </w:rPr>
      </w:pPr>
    </w:p>
    <w:p w:rsidR="00BA2267" w:rsidRDefault="001E6404" w:rsidP="00BA2267">
      <w:pPr>
        <w:pStyle w:val="Footer"/>
        <w:tabs>
          <w:tab w:val="left" w:pos="720"/>
        </w:tabs>
        <w:rPr>
          <w:rFonts w:ascii="Arial" w:hAnsi="Arial" w:cs="Arial"/>
          <w:sz w:val="20"/>
          <w:lang w:val="en-US"/>
        </w:rPr>
      </w:pPr>
      <w:r>
        <w:rPr>
          <w:rFonts w:ascii="Arial" w:hAnsi="Arial" w:cs="Arial"/>
          <w:color w:val="000000"/>
          <w:sz w:val="20"/>
        </w:rPr>
        <w:t>Recruit Sligo/Leitrim</w:t>
      </w:r>
      <w:r w:rsidR="0060011E">
        <w:rPr>
          <w:rFonts w:cs="Arial"/>
          <w:color w:val="000000"/>
        </w:rPr>
        <w:t xml:space="preserve"> </w:t>
      </w:r>
      <w:r w:rsidR="00BA2267">
        <w:rPr>
          <w:rFonts w:ascii="Arial" w:hAnsi="Arial" w:cs="Arial"/>
          <w:bCs/>
          <w:iCs/>
          <w:sz w:val="20"/>
          <w:lang w:val="en-US"/>
        </w:rPr>
        <w:t xml:space="preserve">may notify more than one candidate, in order of merit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 employment clearances.  </w:t>
      </w:r>
      <w:r w:rsidR="00BA2267">
        <w:rPr>
          <w:rFonts w:ascii="Arial" w:hAnsi="Arial" w:cs="Arial"/>
          <w:iCs/>
          <w:sz w:val="20"/>
          <w:lang w:val="en-US"/>
        </w:rPr>
        <w:t xml:space="preserve">Candidates who do not express an interest or who reject a post when formally invited to proceed to pre-employment clearances </w:t>
      </w:r>
      <w:r w:rsidR="00BA2267">
        <w:rPr>
          <w:rFonts w:ascii="Arial" w:hAnsi="Arial" w:cs="Arial"/>
          <w:b/>
          <w:iCs/>
          <w:sz w:val="20"/>
          <w:u w:val="single"/>
          <w:lang w:val="en-US"/>
        </w:rPr>
        <w:t>will not</w:t>
      </w:r>
      <w:r w:rsidR="00BA2267">
        <w:rPr>
          <w:rFonts w:ascii="Arial" w:hAnsi="Arial" w:cs="Arial"/>
          <w:iCs/>
          <w:sz w:val="20"/>
          <w:lang w:val="en-US"/>
        </w:rPr>
        <w:t xml:space="preserve"> be moved on the panel and their ranking on the panel will not change.</w:t>
      </w:r>
      <w:r w:rsidR="00BA2267">
        <w:rPr>
          <w:rFonts w:ascii="Arial" w:hAnsi="Arial" w:cs="Arial"/>
          <w:iCs/>
          <w:color w:val="FF0000"/>
          <w:sz w:val="20"/>
          <w:lang w:val="en-US"/>
        </w:rPr>
        <w:t xml:space="preserve"> </w:t>
      </w:r>
      <w:r w:rsidR="00BA2267">
        <w:rPr>
          <w:rFonts w:ascii="Arial" w:hAnsi="Arial" w:cs="Arial"/>
          <w:iCs/>
          <w:sz w:val="20"/>
          <w:lang w:val="en-US"/>
        </w:rPr>
        <w:t xml:space="preserve"> If a candidate is not interested in a post they do not need to take any action and can ignore the job notification text and email.  It is most important for candidates not to express interest in posts that there is little chance they would accept as this can cause large UNNECESSARY delays in the filling of posts and thus the provision of services.</w:t>
      </w:r>
    </w:p>
    <w:p w:rsidR="00BA2267" w:rsidRDefault="00BA2267" w:rsidP="00BA2267">
      <w:pPr>
        <w:rPr>
          <w:rFonts w:cs="Arial"/>
        </w:rPr>
      </w:pPr>
    </w:p>
    <w:p w:rsidR="00BA2267" w:rsidRDefault="00BA2267" w:rsidP="00BA2267">
      <w:pPr>
        <w:rPr>
          <w:rFonts w:cs="Arial"/>
          <w:b/>
          <w:bCs/>
          <w:color w:val="000000"/>
        </w:rPr>
      </w:pPr>
      <w:r>
        <w:rPr>
          <w:rFonts w:cs="Arial"/>
          <w:b/>
          <w:bCs/>
        </w:rPr>
        <w:t xml:space="preserve">Candidates who formally proceed to pre-employment clearances </w:t>
      </w:r>
      <w:r>
        <w:rPr>
          <w:rFonts w:cs="Arial"/>
          <w:b/>
          <w:bCs/>
          <w:color w:val="000000"/>
        </w:rPr>
        <w:t>for a permanent post will no longer be eligible for any further expressions of interest and will be removed from the panel</w:t>
      </w:r>
    </w:p>
    <w:p w:rsidR="00BA2267" w:rsidRDefault="00BA2267" w:rsidP="00BA2267">
      <w:pPr>
        <w:rPr>
          <w:rFonts w:cs="Arial"/>
        </w:rPr>
      </w:pPr>
    </w:p>
    <w:p w:rsidR="00BA2267" w:rsidRDefault="00BA2267" w:rsidP="00BA2267">
      <w:pPr>
        <w:rPr>
          <w:rFonts w:cs="Arial"/>
          <w:i/>
          <w:lang w:val="en-US" w:eastAsia="en-US"/>
        </w:rPr>
      </w:pPr>
      <w:r>
        <w:rPr>
          <w:rFonts w:cs="Arial"/>
          <w:lang w:val="en-US" w:eastAsia="en-US"/>
        </w:rPr>
        <w:t xml:space="preserve">Please note that candidates successful at interview and placed on the panel formed through this </w:t>
      </w:r>
      <w:r w:rsidR="006F256B">
        <w:rPr>
          <w:rFonts w:cs="Arial"/>
          <w:lang w:val="en-US" w:eastAsia="en-US"/>
        </w:rPr>
        <w:t xml:space="preserve">recruitment </w:t>
      </w:r>
      <w:r>
        <w:rPr>
          <w:rFonts w:cs="Arial"/>
          <w:lang w:val="en-US" w:eastAsia="en-US"/>
        </w:rPr>
        <w:t xml:space="preserve">campaign will not be considered as </w:t>
      </w:r>
      <w:r w:rsidR="006F256B">
        <w:rPr>
          <w:rFonts w:cs="Arial"/>
          <w:lang w:val="en-US" w:eastAsia="en-US"/>
        </w:rPr>
        <w:t>applicants for future recruitment campaigns to supplement this primary</w:t>
      </w:r>
      <w:r>
        <w:rPr>
          <w:rFonts w:cs="Arial"/>
          <w:lang w:val="en-US" w:eastAsia="en-US"/>
        </w:rPr>
        <w:t xml:space="preserve"> panel.  This applies if you are </w:t>
      </w:r>
      <w:r w:rsidR="006F256B">
        <w:rPr>
          <w:rFonts w:cs="Arial"/>
          <w:lang w:val="en-US" w:eastAsia="en-US"/>
        </w:rPr>
        <w:t xml:space="preserve">still </w:t>
      </w:r>
      <w:r>
        <w:rPr>
          <w:rFonts w:cs="Arial"/>
          <w:lang w:val="en-US" w:eastAsia="en-US"/>
        </w:rPr>
        <w:t xml:space="preserve">active on the panel.  </w:t>
      </w:r>
      <w:r>
        <w:rPr>
          <w:rFonts w:cs="Arial"/>
          <w:i/>
          <w:lang w:val="en-US" w:eastAsia="en-US"/>
        </w:rPr>
        <w:t>(Panel members who have accepted a specified purpose contract are considered active panel members)</w:t>
      </w:r>
    </w:p>
    <w:p w:rsidR="00BA2267" w:rsidRDefault="00BA2267" w:rsidP="00BA2267">
      <w:pPr>
        <w:rPr>
          <w:rFonts w:cs="Arial"/>
        </w:rPr>
      </w:pPr>
    </w:p>
    <w:p w:rsidR="00BA2267" w:rsidRDefault="00BA2267" w:rsidP="00BA2267">
      <w:pPr>
        <w:rPr>
          <w:rFonts w:cs="Arial"/>
          <w:b/>
        </w:rPr>
      </w:pPr>
      <w:r>
        <w:rPr>
          <w:rFonts w:cs="Arial"/>
        </w:rPr>
        <w:t xml:space="preserve">++ Where Service need requires </w:t>
      </w:r>
      <w:r>
        <w:rPr>
          <w:rFonts w:cs="Arial"/>
          <w:b/>
        </w:rPr>
        <w:t xml:space="preserve">the time span in which to express interest may be less than </w:t>
      </w:r>
      <w:r w:rsidR="00156C6F">
        <w:rPr>
          <w:rFonts w:cs="Arial"/>
          <w:b/>
        </w:rPr>
        <w:t>three</w:t>
      </w:r>
      <w:r>
        <w:rPr>
          <w:rFonts w:cs="Arial"/>
          <w:b/>
        </w:rPr>
        <w:t xml:space="preserve"> working days</w:t>
      </w:r>
      <w:r>
        <w:rPr>
          <w:rFonts w:cs="Arial"/>
        </w:rPr>
        <w:t xml:space="preserve">.  The time span and deadline for expressing interest will be clearly indicated on  the expression of interest email.  </w:t>
      </w:r>
      <w:r>
        <w:rPr>
          <w:rFonts w:cs="Arial"/>
          <w:b/>
        </w:rPr>
        <w:t>We strongly advise candidates to pay due attention to expiry times.</w:t>
      </w:r>
    </w:p>
    <w:p w:rsidR="00BA2267" w:rsidRDefault="00BA2267" w:rsidP="00BA2267">
      <w:pPr>
        <w:rPr>
          <w:rFonts w:cs="Arial"/>
          <w:b/>
        </w:rPr>
      </w:pPr>
    </w:p>
    <w:p w:rsidR="00BA2267" w:rsidRDefault="00BA2267" w:rsidP="00BA2267">
      <w:pPr>
        <w:rPr>
          <w:rFonts w:cs="Arial"/>
          <w:b/>
        </w:rPr>
      </w:pPr>
      <w:r>
        <w:rPr>
          <w:rFonts w:cs="Arial"/>
          <w:b/>
        </w:rPr>
        <w:t>Permanent Part Time Posts</w:t>
      </w:r>
    </w:p>
    <w:p w:rsidR="00BA2267" w:rsidRDefault="00BA2267" w:rsidP="00BA2267">
      <w:pPr>
        <w:jc w:val="both"/>
        <w:rPr>
          <w:rFonts w:cs="Arial"/>
        </w:rPr>
      </w:pPr>
      <w:r>
        <w:rPr>
          <w:rFonts w:cs="Arial"/>
        </w:rPr>
        <w:t>Vacancies may arise that constitute less than one full time post (i.e. less than one full working week).  Where possible we will endeavour to merge vacancies together in order to create a full time post.  If this is not possible we will proceed to express the part time post to candidates in order of merit.  Permanent part time posts will be communicated to candidates in the same manner as permanent whole time posts.</w:t>
      </w:r>
    </w:p>
    <w:p w:rsidR="00BA2267" w:rsidRDefault="00BA2267" w:rsidP="00BA2267">
      <w:pPr>
        <w:pStyle w:val="Footer"/>
        <w:tabs>
          <w:tab w:val="left" w:pos="720"/>
        </w:tabs>
        <w:rPr>
          <w:rFonts w:ascii="Arial" w:hAnsi="Arial" w:cs="Arial"/>
          <w:sz w:val="20"/>
          <w:lang w:val="en-US"/>
        </w:rPr>
      </w:pPr>
      <w:r>
        <w:rPr>
          <w:rFonts w:ascii="Arial" w:hAnsi="Arial" w:cs="Arial"/>
          <w:iCs/>
          <w:sz w:val="20"/>
          <w:lang w:val="en-US"/>
        </w:rPr>
        <w:t>Candidates who do not express an interest or who reject a post when formally invited to proceed to pre-employment clearances</w:t>
      </w:r>
      <w:r>
        <w:rPr>
          <w:rFonts w:ascii="Arial" w:hAnsi="Arial" w:cs="Arial"/>
          <w:b/>
          <w:iCs/>
          <w:sz w:val="20"/>
          <w:u w:val="single"/>
          <w:lang w:val="en-US"/>
        </w:rPr>
        <w:t xml:space="preserve"> will not</w:t>
      </w:r>
      <w:r>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text and email.  It is most important for candidates not to express interest in posts that there is little chance they would accept as this can cause large UNNECESSARY delays in the filling of posts and thus the provision of services.</w:t>
      </w:r>
    </w:p>
    <w:p w:rsidR="00BA2267" w:rsidRDefault="00BA2267" w:rsidP="00BA2267">
      <w:pPr>
        <w:rPr>
          <w:rFonts w:cs="Arial"/>
        </w:rPr>
      </w:pPr>
    </w:p>
    <w:p w:rsidR="00156C6F" w:rsidRDefault="00156C6F">
      <w:pPr>
        <w:rPr>
          <w:rFonts w:cs="Arial"/>
          <w:b/>
          <w:bCs/>
          <w:color w:val="000000"/>
        </w:rPr>
      </w:pPr>
      <w:r>
        <w:rPr>
          <w:rFonts w:cs="Arial"/>
          <w:b/>
          <w:bCs/>
          <w:color w:val="000000"/>
        </w:rPr>
        <w:br w:type="page"/>
      </w:r>
    </w:p>
    <w:p w:rsidR="00156C6F" w:rsidRDefault="00156C6F" w:rsidP="00BA2267">
      <w:pPr>
        <w:rPr>
          <w:rFonts w:cs="Arial"/>
          <w:b/>
          <w:bCs/>
          <w:color w:val="000000"/>
        </w:rPr>
      </w:pPr>
    </w:p>
    <w:p w:rsidR="00BA2267" w:rsidRDefault="00BA2267" w:rsidP="00BA2267">
      <w:pPr>
        <w:rPr>
          <w:rFonts w:cs="Arial"/>
        </w:rPr>
      </w:pPr>
      <w:r>
        <w:rPr>
          <w:rFonts w:cs="Arial"/>
          <w:b/>
          <w:bCs/>
          <w:color w:val="000000"/>
        </w:rPr>
        <w:t xml:space="preserve">Candidates who formally </w:t>
      </w:r>
      <w:r>
        <w:rPr>
          <w:rFonts w:cs="Arial"/>
          <w:b/>
          <w:bCs/>
        </w:rPr>
        <w:t xml:space="preserve">proceed to pre-employment clearances for </w:t>
      </w:r>
      <w:r>
        <w:rPr>
          <w:rFonts w:cs="Arial"/>
          <w:b/>
          <w:bCs/>
          <w:color w:val="000000"/>
        </w:rPr>
        <w:t xml:space="preserve">a part time permanent post will no longer be eligible for any further expressions of interest and will be removed from the panel. </w:t>
      </w:r>
    </w:p>
    <w:p w:rsidR="00D92CE9" w:rsidRDefault="00D92CE9" w:rsidP="00BA2267">
      <w:pPr>
        <w:rPr>
          <w:rFonts w:cs="Arial"/>
          <w:lang w:val="en-US" w:eastAsia="en-US"/>
        </w:rPr>
      </w:pPr>
    </w:p>
    <w:p w:rsidR="00D92CE9" w:rsidRDefault="00D92CE9" w:rsidP="00BA2267">
      <w:pPr>
        <w:rPr>
          <w:rFonts w:cs="Arial"/>
          <w:lang w:val="en-US" w:eastAsia="en-US"/>
        </w:rPr>
      </w:pPr>
      <w:r>
        <w:rPr>
          <w:rFonts w:cs="Arial"/>
          <w:lang w:val="en-US" w:eastAsia="en-US"/>
        </w:rPr>
        <w:t xml:space="preserve">Please note that candidates successful at interview and placed on the panel formed through this recruitment campaign will not be considered as applicants for future recruitment campaigns to supplement this primary panel.  This applies if you are still active on the panel.  </w:t>
      </w:r>
      <w:r>
        <w:rPr>
          <w:rFonts w:cs="Arial"/>
          <w:i/>
          <w:lang w:val="en-US" w:eastAsia="en-US"/>
        </w:rPr>
        <w:t>(Panel members who have accepted a specified purpose contract are considered active panel members)</w:t>
      </w:r>
    </w:p>
    <w:p w:rsidR="00BA2267" w:rsidRDefault="00BA2267" w:rsidP="00BA2267">
      <w:pPr>
        <w:rPr>
          <w:rFonts w:cs="Arial"/>
        </w:rPr>
      </w:pPr>
    </w:p>
    <w:p w:rsidR="00BA2267" w:rsidRDefault="00BA2267" w:rsidP="00BA2267">
      <w:pPr>
        <w:rPr>
          <w:rFonts w:cs="Arial"/>
          <w:b/>
        </w:rPr>
      </w:pPr>
      <w:r>
        <w:rPr>
          <w:rFonts w:cs="Arial"/>
          <w:b/>
        </w:rPr>
        <w:t xml:space="preserve">Specified Purpose Whole Time or Part Time </w:t>
      </w:r>
    </w:p>
    <w:p w:rsidR="00BA2267" w:rsidRDefault="00BA2267" w:rsidP="00BA2267">
      <w:pPr>
        <w:rPr>
          <w:rFonts w:cs="Arial"/>
        </w:rPr>
      </w:pPr>
      <w:r>
        <w:rPr>
          <w:rFonts w:cs="Arial"/>
        </w:rPr>
        <w:t>You will have 48 hours in which to express an interest in a specified pu</w:t>
      </w:r>
      <w:r w:rsidR="00A179FD">
        <w:rPr>
          <w:rFonts w:cs="Arial"/>
        </w:rPr>
        <w:t xml:space="preserve">rpose post.  You will be </w:t>
      </w:r>
      <w:r>
        <w:rPr>
          <w:rFonts w:cs="Arial"/>
        </w:rPr>
        <w:t>e-mailed</w:t>
      </w:r>
      <w:r w:rsidR="00A179FD">
        <w:rPr>
          <w:rFonts w:cs="Arial"/>
        </w:rPr>
        <w:t xml:space="preserve"> a</w:t>
      </w:r>
      <w:r>
        <w:rPr>
          <w:rFonts w:cs="Arial"/>
        </w:rPr>
        <w:t xml:space="preserve"> letter regarding the details of the post and the time by which you may express an interest in the job.  You will also receive a description of the post / service and contact details for the Service Manager to discuss the service / department if you wish to do so.</w:t>
      </w:r>
    </w:p>
    <w:p w:rsidR="00BA2267" w:rsidRDefault="001E6404" w:rsidP="00BA2267">
      <w:pPr>
        <w:pStyle w:val="Footer"/>
        <w:tabs>
          <w:tab w:val="left" w:pos="720"/>
        </w:tabs>
        <w:rPr>
          <w:rFonts w:ascii="Arial" w:hAnsi="Arial" w:cs="Arial"/>
          <w:sz w:val="20"/>
          <w:lang w:val="en-US"/>
        </w:rPr>
      </w:pPr>
      <w:r>
        <w:rPr>
          <w:rFonts w:ascii="Arial" w:hAnsi="Arial" w:cs="Arial"/>
          <w:color w:val="000000"/>
          <w:sz w:val="20"/>
        </w:rPr>
        <w:t>Recruit Sligo/Leitrim</w:t>
      </w:r>
      <w:r w:rsidR="00A179FD">
        <w:rPr>
          <w:rFonts w:cs="Arial"/>
          <w:color w:val="000000"/>
        </w:rPr>
        <w:t xml:space="preserve"> </w:t>
      </w:r>
      <w:r w:rsidR="00BA2267">
        <w:rPr>
          <w:rFonts w:ascii="Arial" w:hAnsi="Arial" w:cs="Arial"/>
          <w:bCs/>
          <w:iCs/>
          <w:sz w:val="20"/>
          <w:lang w:val="en-US"/>
        </w:rPr>
        <w:t xml:space="preserve">may notify more than one candidate, in order of merit that a specified purpose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 employment clearances.  </w:t>
      </w:r>
      <w:r w:rsidR="00BA2267">
        <w:rPr>
          <w:rFonts w:ascii="Arial" w:hAnsi="Arial" w:cs="Arial"/>
          <w:iCs/>
          <w:sz w:val="20"/>
          <w:lang w:val="en-US"/>
        </w:rPr>
        <w:t>Candidates who do not express an interest or who reject a post when formally invited to proceed to pre-employment clearances</w:t>
      </w:r>
      <w:r w:rsidR="00BA2267">
        <w:rPr>
          <w:rFonts w:ascii="Arial" w:hAnsi="Arial" w:cs="Arial"/>
          <w:b/>
          <w:iCs/>
          <w:sz w:val="20"/>
          <w:lang w:val="en-US"/>
        </w:rPr>
        <w:t xml:space="preserve"> </w:t>
      </w:r>
      <w:r w:rsidR="00BA2267">
        <w:rPr>
          <w:rFonts w:ascii="Arial" w:hAnsi="Arial" w:cs="Arial"/>
          <w:b/>
          <w:iCs/>
          <w:sz w:val="20"/>
          <w:u w:val="single"/>
          <w:lang w:val="en-US"/>
        </w:rPr>
        <w:t>will not</w:t>
      </w:r>
      <w:r w:rsidR="00BA2267">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text and email.  It is most important for candidates not to express interest in posts that there is little chance they would accept if offered as this can cause large UNNECESSARY delays in the filling of posts and thus the provision of services.</w:t>
      </w:r>
    </w:p>
    <w:p w:rsidR="00BA2267" w:rsidRDefault="00BA2267" w:rsidP="00BA2267">
      <w:pPr>
        <w:rPr>
          <w:rFonts w:cs="Arial"/>
          <w:lang w:val="en-US"/>
        </w:rPr>
      </w:pPr>
    </w:p>
    <w:p w:rsidR="00BA2267" w:rsidRDefault="00BA2267" w:rsidP="00BA2267">
      <w:pPr>
        <w:pStyle w:val="Footer"/>
        <w:tabs>
          <w:tab w:val="left" w:pos="720"/>
        </w:tabs>
        <w:rPr>
          <w:rFonts w:ascii="Arial" w:hAnsi="Arial" w:cs="Arial"/>
          <w:bCs/>
          <w:iCs/>
          <w:sz w:val="20"/>
          <w:lang w:val="en-US"/>
        </w:rPr>
      </w:pPr>
      <w:r>
        <w:rPr>
          <w:rFonts w:ascii="Arial" w:hAnsi="Arial" w:cs="Arial"/>
          <w:bCs/>
          <w:iCs/>
          <w:sz w:val="20"/>
          <w:lang w:val="en-US"/>
        </w:rPr>
        <w:t xml:space="preserve">Candidates, who proceed to pre-employment clearances for a specified purpose post </w:t>
      </w:r>
      <w:r>
        <w:rPr>
          <w:rFonts w:ascii="Arial" w:hAnsi="Arial" w:cs="Arial"/>
          <w:bCs/>
          <w:color w:val="000000"/>
          <w:sz w:val="20"/>
        </w:rPr>
        <w:t xml:space="preserve">will not receive any further expressions of interests </w:t>
      </w:r>
      <w:r>
        <w:rPr>
          <w:rFonts w:ascii="Arial" w:hAnsi="Arial" w:cs="Arial"/>
          <w:bCs/>
          <w:iCs/>
          <w:sz w:val="20"/>
          <w:lang w:val="en-US"/>
        </w:rPr>
        <w:t xml:space="preserve">for specified purpose posts, and will be classified as “dormant”.  This means that you will not be contacted regarding any further specified purpose posts, which arise unless you notify </w:t>
      </w:r>
      <w:r w:rsidR="001E6404">
        <w:rPr>
          <w:rFonts w:ascii="Arial" w:hAnsi="Arial" w:cs="Arial"/>
          <w:color w:val="000000"/>
          <w:sz w:val="20"/>
        </w:rPr>
        <w:t>Recruit Sligo/Leitrim</w:t>
      </w:r>
      <w:r w:rsidRPr="003D7A6B">
        <w:rPr>
          <w:rFonts w:ascii="Arial" w:hAnsi="Arial" w:cs="Arial"/>
          <w:bCs/>
          <w:color w:val="000000"/>
          <w:sz w:val="20"/>
        </w:rPr>
        <w:t>.</w:t>
      </w:r>
      <w:r>
        <w:rPr>
          <w:rFonts w:ascii="Arial" w:hAnsi="Arial" w:cs="Arial"/>
          <w:bCs/>
          <w:iCs/>
          <w:sz w:val="20"/>
          <w:lang w:val="en-US"/>
        </w:rPr>
        <w:t xml:space="preserve">  At any time, after you take up duty should you be about to become available for specified purpose work again, you can contact </w:t>
      </w:r>
      <w:r w:rsidR="003D7A6B" w:rsidRPr="003D7A6B">
        <w:rPr>
          <w:rFonts w:ascii="Arial" w:hAnsi="Arial" w:cs="Arial"/>
          <w:bCs/>
          <w:color w:val="000000"/>
          <w:sz w:val="20"/>
        </w:rPr>
        <w:t xml:space="preserve">the </w:t>
      </w:r>
      <w:r w:rsidR="001E6404">
        <w:rPr>
          <w:rFonts w:ascii="Arial" w:hAnsi="Arial" w:cs="Arial"/>
          <w:color w:val="000000"/>
          <w:sz w:val="20"/>
        </w:rPr>
        <w:t>Recruit Sligo/Leitrim</w:t>
      </w:r>
      <w:r>
        <w:rPr>
          <w:rFonts w:ascii="Arial" w:hAnsi="Arial" w:cs="Arial"/>
          <w:bCs/>
          <w:iCs/>
          <w:sz w:val="20"/>
          <w:lang w:val="en-US"/>
        </w:rPr>
        <w:t>, who will immediately reactivate your status on the panel confirming your availability for specified purpose posts.</w:t>
      </w:r>
    </w:p>
    <w:p w:rsidR="00BA2267" w:rsidRDefault="00BA2267" w:rsidP="00BA2267">
      <w:pPr>
        <w:rPr>
          <w:rFonts w:cs="Arial"/>
        </w:rPr>
      </w:pPr>
    </w:p>
    <w:p w:rsidR="00BA2267" w:rsidRDefault="00BA2267" w:rsidP="00BA2267">
      <w:pPr>
        <w:jc w:val="both"/>
        <w:rPr>
          <w:rFonts w:cs="Arial"/>
          <w:b/>
        </w:rPr>
      </w:pPr>
      <w:r>
        <w:rPr>
          <w:rFonts w:cs="Arial"/>
          <w:b/>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rsidR="00BA2267" w:rsidRDefault="00BA2267" w:rsidP="00BA2267">
      <w:pPr>
        <w:rPr>
          <w:rFonts w:cs="Arial"/>
        </w:rPr>
      </w:pPr>
    </w:p>
    <w:p w:rsidR="00BA2267" w:rsidRDefault="00BA2267" w:rsidP="00BA2267">
      <w:pPr>
        <w:rPr>
          <w:rFonts w:cs="Arial"/>
          <w:b/>
          <w:bCs/>
        </w:rPr>
      </w:pPr>
      <w:r>
        <w:rPr>
          <w:rFonts w:cs="Arial"/>
          <w:b/>
          <w:bCs/>
        </w:rPr>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rsidR="00BA2267" w:rsidRDefault="00BA2267" w:rsidP="00BA2267">
      <w:pPr>
        <w:rPr>
          <w:rFonts w:cs="Arial"/>
          <w:b/>
          <w:bCs/>
        </w:rPr>
      </w:pPr>
    </w:p>
    <w:p w:rsidR="00BA2267" w:rsidRDefault="00BA2267" w:rsidP="00BA2267">
      <w:pPr>
        <w:rPr>
          <w:rFonts w:cs="Arial"/>
          <w:b/>
          <w:bCs/>
        </w:rPr>
      </w:pPr>
      <w:r>
        <w:rPr>
          <w:rFonts w:cs="Arial"/>
          <w:b/>
          <w:bCs/>
        </w:rPr>
        <w:t>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 the HSE may retract a post if sufficient satisfactory references cannot be obtained in a time frame congruent with service need.  The HSE reserves the right to retract a job offer should the successful candidate be unable to fulfil the provisions / criteria of the specific post in line with service need.</w:t>
      </w:r>
    </w:p>
    <w:p w:rsidR="00BA2267" w:rsidRDefault="00BA2267" w:rsidP="00BA2267">
      <w:pPr>
        <w:rPr>
          <w:rFonts w:cs="Arial"/>
          <w:b/>
          <w:bCs/>
        </w:rPr>
      </w:pPr>
      <w:r>
        <w:rPr>
          <w:rFonts w:cs="Arial"/>
          <w:b/>
          <w:bCs/>
        </w:rPr>
        <w:t xml:space="preserve">   </w:t>
      </w:r>
    </w:p>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sectPr w:rsidR="00176309" w:rsidSect="00340515">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8D6" w:rsidRDefault="002A68D6">
      <w:r>
        <w:separator/>
      </w:r>
    </w:p>
  </w:endnote>
  <w:endnote w:type="continuationSeparator" w:id="0">
    <w:p w:rsidR="002A68D6" w:rsidRDefault="002A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D6" w:rsidRPr="00100DA6" w:rsidRDefault="002A68D6" w:rsidP="00BE366C">
    <w:pPr>
      <w:pStyle w:val="Footer"/>
      <w:tabs>
        <w:tab w:val="left" w:pos="1290"/>
      </w:tabs>
      <w:rPr>
        <w:rFonts w:ascii="Arial" w:hAnsi="Arial"/>
        <w:iCs/>
        <w:color w:val="000000" w:themeColor="text1"/>
        <w:sz w:val="20"/>
      </w:rPr>
    </w:pPr>
    <w:r w:rsidRPr="00100DA6">
      <w:rPr>
        <w:rFonts w:ascii="Arial" w:hAnsi="Arial"/>
        <w:iCs/>
        <w:color w:val="FF0000"/>
        <w:sz w:val="20"/>
      </w:rPr>
      <w:tab/>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437244">
      <w:rPr>
        <w:rFonts w:ascii="Arial" w:hAnsi="Arial" w:cs="Arial"/>
        <w:noProof/>
        <w:sz w:val="20"/>
      </w:rPr>
      <w:t>1</w:t>
    </w:r>
    <w:r w:rsidRPr="00100DA6">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D6" w:rsidRPr="007C596D" w:rsidRDefault="002A68D6"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2A68D6" w:rsidRPr="001A519A" w:rsidRDefault="002A68D6"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8D6" w:rsidRDefault="002A68D6">
      <w:r>
        <w:separator/>
      </w:r>
    </w:p>
  </w:footnote>
  <w:footnote w:type="continuationSeparator" w:id="0">
    <w:p w:rsidR="002A68D6" w:rsidRDefault="002A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05C"/>
    <w:multiLevelType w:val="hybridMultilevel"/>
    <w:tmpl w:val="3DA68FE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05502732"/>
    <w:lvl w:ilvl="0" w:tplc="074C3F82">
      <w:start w:val="1"/>
      <w:numFmt w:val="decimal"/>
      <w:lvlText w:val="%1."/>
      <w:lvlJc w:val="left"/>
      <w:pPr>
        <w:tabs>
          <w:tab w:val="num" w:pos="0"/>
        </w:tabs>
        <w:ind w:left="0" w:hanging="360"/>
      </w:pPr>
      <w:rPr>
        <w:rFonts w:hint="default"/>
        <w:b w:val="0"/>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2C29EF"/>
    <w:multiLevelType w:val="hybridMultilevel"/>
    <w:tmpl w:val="97ECB8DA"/>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A2E5C"/>
    <w:multiLevelType w:val="hybridMultilevel"/>
    <w:tmpl w:val="4F7C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141C"/>
    <w:multiLevelType w:val="hybridMultilevel"/>
    <w:tmpl w:val="AEF0B480"/>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3622C9"/>
    <w:multiLevelType w:val="hybridMultilevel"/>
    <w:tmpl w:val="781EABCE"/>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F1800FD"/>
    <w:multiLevelType w:val="hybridMultilevel"/>
    <w:tmpl w:val="B2F04348"/>
    <w:lvl w:ilvl="0" w:tplc="8570817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705340"/>
    <w:multiLevelType w:val="hybridMultilevel"/>
    <w:tmpl w:val="D18A33E0"/>
    <w:lvl w:ilvl="0" w:tplc="B216A46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847353B"/>
    <w:multiLevelType w:val="hybridMultilevel"/>
    <w:tmpl w:val="1AC8E17A"/>
    <w:lvl w:ilvl="0" w:tplc="5588C84C">
      <w:start w:val="1"/>
      <w:numFmt w:val="lowerRoman"/>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C3876BE"/>
    <w:multiLevelType w:val="hybridMultilevel"/>
    <w:tmpl w:val="5C3A748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4673C"/>
    <w:multiLevelType w:val="hybridMultilevel"/>
    <w:tmpl w:val="1DCEA8B0"/>
    <w:lvl w:ilvl="0" w:tplc="30AA3060">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7" w15:restartNumberingAfterBreak="0">
    <w:nsid w:val="4818160B"/>
    <w:multiLevelType w:val="hybridMultilevel"/>
    <w:tmpl w:val="C09247DA"/>
    <w:lvl w:ilvl="0" w:tplc="412EEDA2">
      <w:start w:val="1"/>
      <w:numFmt w:val="bullet"/>
      <w:lvlText w:val=""/>
      <w:lvlJc w:val="left"/>
      <w:pPr>
        <w:tabs>
          <w:tab w:val="num" w:pos="408"/>
        </w:tabs>
        <w:ind w:left="408" w:hanging="360"/>
      </w:pPr>
      <w:rPr>
        <w:rFonts w:ascii="Symbol" w:hAnsi="Symbol" w:hint="default"/>
      </w:rPr>
    </w:lvl>
    <w:lvl w:ilvl="1" w:tplc="18090003" w:tentative="1">
      <w:start w:val="1"/>
      <w:numFmt w:val="bullet"/>
      <w:lvlText w:val="o"/>
      <w:lvlJc w:val="left"/>
      <w:pPr>
        <w:tabs>
          <w:tab w:val="num" w:pos="1488"/>
        </w:tabs>
        <w:ind w:left="1488" w:hanging="360"/>
      </w:pPr>
      <w:rPr>
        <w:rFonts w:ascii="Courier New" w:hAnsi="Courier New" w:cs="Courier New" w:hint="default"/>
      </w:rPr>
    </w:lvl>
    <w:lvl w:ilvl="2" w:tplc="18090005" w:tentative="1">
      <w:start w:val="1"/>
      <w:numFmt w:val="bullet"/>
      <w:lvlText w:val=""/>
      <w:lvlJc w:val="left"/>
      <w:pPr>
        <w:tabs>
          <w:tab w:val="num" w:pos="2208"/>
        </w:tabs>
        <w:ind w:left="2208" w:hanging="360"/>
      </w:pPr>
      <w:rPr>
        <w:rFonts w:ascii="Wingdings" w:hAnsi="Wingdings" w:hint="default"/>
      </w:rPr>
    </w:lvl>
    <w:lvl w:ilvl="3" w:tplc="18090001" w:tentative="1">
      <w:start w:val="1"/>
      <w:numFmt w:val="bullet"/>
      <w:lvlText w:val=""/>
      <w:lvlJc w:val="left"/>
      <w:pPr>
        <w:tabs>
          <w:tab w:val="num" w:pos="2928"/>
        </w:tabs>
        <w:ind w:left="2928" w:hanging="360"/>
      </w:pPr>
      <w:rPr>
        <w:rFonts w:ascii="Symbol" w:hAnsi="Symbol" w:hint="default"/>
      </w:rPr>
    </w:lvl>
    <w:lvl w:ilvl="4" w:tplc="18090003" w:tentative="1">
      <w:start w:val="1"/>
      <w:numFmt w:val="bullet"/>
      <w:lvlText w:val="o"/>
      <w:lvlJc w:val="left"/>
      <w:pPr>
        <w:tabs>
          <w:tab w:val="num" w:pos="3648"/>
        </w:tabs>
        <w:ind w:left="3648" w:hanging="360"/>
      </w:pPr>
      <w:rPr>
        <w:rFonts w:ascii="Courier New" w:hAnsi="Courier New" w:cs="Courier New" w:hint="default"/>
      </w:rPr>
    </w:lvl>
    <w:lvl w:ilvl="5" w:tplc="18090005" w:tentative="1">
      <w:start w:val="1"/>
      <w:numFmt w:val="bullet"/>
      <w:lvlText w:val=""/>
      <w:lvlJc w:val="left"/>
      <w:pPr>
        <w:tabs>
          <w:tab w:val="num" w:pos="4368"/>
        </w:tabs>
        <w:ind w:left="4368" w:hanging="360"/>
      </w:pPr>
      <w:rPr>
        <w:rFonts w:ascii="Wingdings" w:hAnsi="Wingdings" w:hint="default"/>
      </w:rPr>
    </w:lvl>
    <w:lvl w:ilvl="6" w:tplc="18090001" w:tentative="1">
      <w:start w:val="1"/>
      <w:numFmt w:val="bullet"/>
      <w:lvlText w:val=""/>
      <w:lvlJc w:val="left"/>
      <w:pPr>
        <w:tabs>
          <w:tab w:val="num" w:pos="5088"/>
        </w:tabs>
        <w:ind w:left="5088" w:hanging="360"/>
      </w:pPr>
      <w:rPr>
        <w:rFonts w:ascii="Symbol" w:hAnsi="Symbol" w:hint="default"/>
      </w:rPr>
    </w:lvl>
    <w:lvl w:ilvl="7" w:tplc="18090003" w:tentative="1">
      <w:start w:val="1"/>
      <w:numFmt w:val="bullet"/>
      <w:lvlText w:val="o"/>
      <w:lvlJc w:val="left"/>
      <w:pPr>
        <w:tabs>
          <w:tab w:val="num" w:pos="5808"/>
        </w:tabs>
        <w:ind w:left="5808" w:hanging="360"/>
      </w:pPr>
      <w:rPr>
        <w:rFonts w:ascii="Courier New" w:hAnsi="Courier New" w:cs="Courier New" w:hint="default"/>
      </w:rPr>
    </w:lvl>
    <w:lvl w:ilvl="8" w:tplc="18090005" w:tentative="1">
      <w:start w:val="1"/>
      <w:numFmt w:val="bullet"/>
      <w:lvlText w:val=""/>
      <w:lvlJc w:val="left"/>
      <w:pPr>
        <w:tabs>
          <w:tab w:val="num" w:pos="6528"/>
        </w:tabs>
        <w:ind w:left="6528" w:hanging="360"/>
      </w:pPr>
      <w:rPr>
        <w:rFonts w:ascii="Wingdings" w:hAnsi="Wingdings" w:hint="default"/>
      </w:rPr>
    </w:lvl>
  </w:abstractNum>
  <w:abstractNum w:abstractNumId="18" w15:restartNumberingAfterBreak="0">
    <w:nsid w:val="4D4D4F68"/>
    <w:multiLevelType w:val="hybridMultilevel"/>
    <w:tmpl w:val="CE1CB6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6EC2F71"/>
    <w:multiLevelType w:val="hybridMultilevel"/>
    <w:tmpl w:val="2EF85BC6"/>
    <w:lvl w:ilvl="0" w:tplc="2484679E">
      <w:start w:val="1"/>
      <w:numFmt w:val="lowerLetter"/>
      <w:lvlText w:val="(%1)"/>
      <w:lvlJc w:val="left"/>
      <w:pPr>
        <w:ind w:left="720" w:hanging="360"/>
      </w:pPr>
      <w:rPr>
        <w:rFonts w:ascii="Arial" w:eastAsia="Times New Roman" w:hAnsi="Arial" w:cs="Arial"/>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FF149D1"/>
    <w:multiLevelType w:val="hybridMultilevel"/>
    <w:tmpl w:val="402E76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5ED6470"/>
    <w:multiLevelType w:val="hybridMultilevel"/>
    <w:tmpl w:val="484A8F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20"/>
  </w:num>
  <w:num w:numId="3">
    <w:abstractNumId w:val="9"/>
  </w:num>
  <w:num w:numId="4">
    <w:abstractNumId w:val="2"/>
  </w:num>
  <w:num w:numId="5">
    <w:abstractNumId w:val="24"/>
  </w:num>
  <w:num w:numId="6">
    <w:abstractNumId w:val="26"/>
  </w:num>
  <w:num w:numId="7">
    <w:abstractNumId w:val="11"/>
  </w:num>
  <w:num w:numId="8">
    <w:abstractNumId w:val="22"/>
  </w:num>
  <w:num w:numId="9">
    <w:abstractNumId w:val="5"/>
  </w:num>
  <w:num w:numId="10">
    <w:abstractNumId w:val="25"/>
  </w:num>
  <w:num w:numId="11">
    <w:abstractNumId w:val="14"/>
  </w:num>
  <w:num w:numId="12">
    <w:abstractNumId w:val="19"/>
  </w:num>
  <w:num w:numId="13">
    <w:abstractNumId w:val="24"/>
  </w:num>
  <w:num w:numId="14">
    <w:abstractNumId w:val="15"/>
  </w:num>
  <w:num w:numId="15">
    <w:abstractNumId w:val="21"/>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18"/>
  </w:num>
  <w:num w:numId="18">
    <w:abstractNumId w:val="16"/>
  </w:num>
  <w:num w:numId="19">
    <w:abstractNumId w:val="8"/>
  </w:num>
  <w:num w:numId="20">
    <w:abstractNumId w:val="0"/>
  </w:num>
  <w:num w:numId="21">
    <w:abstractNumId w:val="7"/>
  </w:num>
  <w:num w:numId="22">
    <w:abstractNumId w:val="4"/>
  </w:num>
  <w:num w:numId="23">
    <w:abstractNumId w:val="17"/>
  </w:num>
  <w:num w:numId="24">
    <w:abstractNumId w:val="3"/>
  </w:num>
  <w:num w:numId="25">
    <w:abstractNumId w:val="10"/>
  </w:num>
  <w:num w:numId="26">
    <w:abstractNumId w:val="13"/>
  </w:num>
  <w:num w:numId="27">
    <w:abstractNumId w:val="6"/>
  </w:num>
  <w:num w:numId="2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4293"/>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A4340"/>
    <w:rsid w:val="000B25B8"/>
    <w:rsid w:val="000B2D68"/>
    <w:rsid w:val="000C6D03"/>
    <w:rsid w:val="000D04B4"/>
    <w:rsid w:val="000D55E5"/>
    <w:rsid w:val="000D5A09"/>
    <w:rsid w:val="000D7BED"/>
    <w:rsid w:val="000E25B5"/>
    <w:rsid w:val="000E3B72"/>
    <w:rsid w:val="000E64CA"/>
    <w:rsid w:val="000E67BA"/>
    <w:rsid w:val="000F2CC0"/>
    <w:rsid w:val="000F33EB"/>
    <w:rsid w:val="00100DA6"/>
    <w:rsid w:val="0010314C"/>
    <w:rsid w:val="001048A3"/>
    <w:rsid w:val="00104B06"/>
    <w:rsid w:val="0011734C"/>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392B"/>
    <w:rsid w:val="001B3D32"/>
    <w:rsid w:val="001B54B3"/>
    <w:rsid w:val="001B6F92"/>
    <w:rsid w:val="001B7D39"/>
    <w:rsid w:val="001C6A33"/>
    <w:rsid w:val="001D09DA"/>
    <w:rsid w:val="001D3BB2"/>
    <w:rsid w:val="001E1D56"/>
    <w:rsid w:val="001E6404"/>
    <w:rsid w:val="00200746"/>
    <w:rsid w:val="00207332"/>
    <w:rsid w:val="00217452"/>
    <w:rsid w:val="00227C3D"/>
    <w:rsid w:val="00241011"/>
    <w:rsid w:val="0024216E"/>
    <w:rsid w:val="002442F4"/>
    <w:rsid w:val="0025108D"/>
    <w:rsid w:val="00255283"/>
    <w:rsid w:val="00262975"/>
    <w:rsid w:val="0026429D"/>
    <w:rsid w:val="002805AA"/>
    <w:rsid w:val="002807A0"/>
    <w:rsid w:val="00285FB9"/>
    <w:rsid w:val="00290577"/>
    <w:rsid w:val="00291575"/>
    <w:rsid w:val="00291ECB"/>
    <w:rsid w:val="00296D03"/>
    <w:rsid w:val="002A141E"/>
    <w:rsid w:val="002A68D6"/>
    <w:rsid w:val="002A7753"/>
    <w:rsid w:val="002C7DF6"/>
    <w:rsid w:val="002D3323"/>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603A"/>
    <w:rsid w:val="00336E61"/>
    <w:rsid w:val="00340515"/>
    <w:rsid w:val="00340E0C"/>
    <w:rsid w:val="00343984"/>
    <w:rsid w:val="00343DDB"/>
    <w:rsid w:val="00345270"/>
    <w:rsid w:val="00347F4D"/>
    <w:rsid w:val="003523C2"/>
    <w:rsid w:val="00356CA7"/>
    <w:rsid w:val="00366B2E"/>
    <w:rsid w:val="003722EB"/>
    <w:rsid w:val="00375E0A"/>
    <w:rsid w:val="00380822"/>
    <w:rsid w:val="00382047"/>
    <w:rsid w:val="003A32EA"/>
    <w:rsid w:val="003B5DD0"/>
    <w:rsid w:val="003C25A3"/>
    <w:rsid w:val="003D19FA"/>
    <w:rsid w:val="003D3BC4"/>
    <w:rsid w:val="003D7284"/>
    <w:rsid w:val="003D7A6B"/>
    <w:rsid w:val="003E1D98"/>
    <w:rsid w:val="003E30C5"/>
    <w:rsid w:val="00400EA6"/>
    <w:rsid w:val="004020F2"/>
    <w:rsid w:val="0040601D"/>
    <w:rsid w:val="0041010F"/>
    <w:rsid w:val="00422BE8"/>
    <w:rsid w:val="00425E47"/>
    <w:rsid w:val="00427434"/>
    <w:rsid w:val="00433275"/>
    <w:rsid w:val="00437244"/>
    <w:rsid w:val="004415B8"/>
    <w:rsid w:val="00445012"/>
    <w:rsid w:val="00462A0A"/>
    <w:rsid w:val="0047429C"/>
    <w:rsid w:val="00476F64"/>
    <w:rsid w:val="0048138C"/>
    <w:rsid w:val="00485D9C"/>
    <w:rsid w:val="004A431B"/>
    <w:rsid w:val="004C189E"/>
    <w:rsid w:val="004D4066"/>
    <w:rsid w:val="004D5B7D"/>
    <w:rsid w:val="004D797D"/>
    <w:rsid w:val="004D7BF1"/>
    <w:rsid w:val="004E5E4B"/>
    <w:rsid w:val="004E7D31"/>
    <w:rsid w:val="004F6076"/>
    <w:rsid w:val="00500816"/>
    <w:rsid w:val="00503165"/>
    <w:rsid w:val="00503691"/>
    <w:rsid w:val="005045FD"/>
    <w:rsid w:val="0051198F"/>
    <w:rsid w:val="00523F77"/>
    <w:rsid w:val="00525A77"/>
    <w:rsid w:val="0053040E"/>
    <w:rsid w:val="005360D7"/>
    <w:rsid w:val="00536EF5"/>
    <w:rsid w:val="00537574"/>
    <w:rsid w:val="0054150E"/>
    <w:rsid w:val="00541A2C"/>
    <w:rsid w:val="00547EFA"/>
    <w:rsid w:val="00564453"/>
    <w:rsid w:val="0057482C"/>
    <w:rsid w:val="005779E9"/>
    <w:rsid w:val="00585A59"/>
    <w:rsid w:val="005879A3"/>
    <w:rsid w:val="00591B27"/>
    <w:rsid w:val="00591F3E"/>
    <w:rsid w:val="00597454"/>
    <w:rsid w:val="005B254E"/>
    <w:rsid w:val="005B57ED"/>
    <w:rsid w:val="005B7746"/>
    <w:rsid w:val="005C6C87"/>
    <w:rsid w:val="005C6E69"/>
    <w:rsid w:val="005D5C10"/>
    <w:rsid w:val="005E38AB"/>
    <w:rsid w:val="005E76F3"/>
    <w:rsid w:val="005F28FD"/>
    <w:rsid w:val="0060011E"/>
    <w:rsid w:val="00601E63"/>
    <w:rsid w:val="006028D6"/>
    <w:rsid w:val="00603B2A"/>
    <w:rsid w:val="0061247F"/>
    <w:rsid w:val="00614ED5"/>
    <w:rsid w:val="006158B7"/>
    <w:rsid w:val="006239B9"/>
    <w:rsid w:val="00625683"/>
    <w:rsid w:val="00626888"/>
    <w:rsid w:val="00627F85"/>
    <w:rsid w:val="006563C3"/>
    <w:rsid w:val="0066238B"/>
    <w:rsid w:val="00675B1F"/>
    <w:rsid w:val="006778F0"/>
    <w:rsid w:val="006808C4"/>
    <w:rsid w:val="00682D33"/>
    <w:rsid w:val="006A0D28"/>
    <w:rsid w:val="006A1C9D"/>
    <w:rsid w:val="006A2C36"/>
    <w:rsid w:val="006B16DE"/>
    <w:rsid w:val="006B293E"/>
    <w:rsid w:val="006C03C0"/>
    <w:rsid w:val="006C3390"/>
    <w:rsid w:val="006C6A99"/>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7BC9"/>
    <w:rsid w:val="00820AA9"/>
    <w:rsid w:val="00821C17"/>
    <w:rsid w:val="00821D62"/>
    <w:rsid w:val="0082621F"/>
    <w:rsid w:val="008323A1"/>
    <w:rsid w:val="00855A34"/>
    <w:rsid w:val="00855E32"/>
    <w:rsid w:val="00865194"/>
    <w:rsid w:val="0086589F"/>
    <w:rsid w:val="008673C1"/>
    <w:rsid w:val="00871A13"/>
    <w:rsid w:val="00873FE2"/>
    <w:rsid w:val="008820FE"/>
    <w:rsid w:val="008907F9"/>
    <w:rsid w:val="008960E3"/>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01B"/>
    <w:rsid w:val="00942A32"/>
    <w:rsid w:val="009437BC"/>
    <w:rsid w:val="00947CA3"/>
    <w:rsid w:val="00951BB5"/>
    <w:rsid w:val="009640CA"/>
    <w:rsid w:val="00986710"/>
    <w:rsid w:val="009A21BA"/>
    <w:rsid w:val="009A2740"/>
    <w:rsid w:val="009A31B3"/>
    <w:rsid w:val="009B0647"/>
    <w:rsid w:val="009C706D"/>
    <w:rsid w:val="009D1AB5"/>
    <w:rsid w:val="009D30ED"/>
    <w:rsid w:val="009D3495"/>
    <w:rsid w:val="009D3950"/>
    <w:rsid w:val="009D6EFD"/>
    <w:rsid w:val="009E0C8A"/>
    <w:rsid w:val="009E10DE"/>
    <w:rsid w:val="009E5574"/>
    <w:rsid w:val="009F16D2"/>
    <w:rsid w:val="009F19D9"/>
    <w:rsid w:val="009F46AA"/>
    <w:rsid w:val="00A02C43"/>
    <w:rsid w:val="00A035D2"/>
    <w:rsid w:val="00A11F85"/>
    <w:rsid w:val="00A179FD"/>
    <w:rsid w:val="00A21CEF"/>
    <w:rsid w:val="00A21DE4"/>
    <w:rsid w:val="00A24233"/>
    <w:rsid w:val="00A267BD"/>
    <w:rsid w:val="00A318D2"/>
    <w:rsid w:val="00A40AA6"/>
    <w:rsid w:val="00A42FB5"/>
    <w:rsid w:val="00A51BE3"/>
    <w:rsid w:val="00A520F7"/>
    <w:rsid w:val="00A539BF"/>
    <w:rsid w:val="00A713B0"/>
    <w:rsid w:val="00A71DCE"/>
    <w:rsid w:val="00A74B49"/>
    <w:rsid w:val="00A755C8"/>
    <w:rsid w:val="00A83413"/>
    <w:rsid w:val="00A879D1"/>
    <w:rsid w:val="00A93E51"/>
    <w:rsid w:val="00AA3EA8"/>
    <w:rsid w:val="00AA6553"/>
    <w:rsid w:val="00AA7DB6"/>
    <w:rsid w:val="00AB35E0"/>
    <w:rsid w:val="00AD0CF0"/>
    <w:rsid w:val="00AD5F16"/>
    <w:rsid w:val="00AE4C80"/>
    <w:rsid w:val="00AE533F"/>
    <w:rsid w:val="00AF4ECC"/>
    <w:rsid w:val="00AF66AE"/>
    <w:rsid w:val="00AF7860"/>
    <w:rsid w:val="00B006EA"/>
    <w:rsid w:val="00B031D3"/>
    <w:rsid w:val="00B11139"/>
    <w:rsid w:val="00B1304B"/>
    <w:rsid w:val="00B14C1C"/>
    <w:rsid w:val="00B14C43"/>
    <w:rsid w:val="00B20054"/>
    <w:rsid w:val="00B24B05"/>
    <w:rsid w:val="00B27705"/>
    <w:rsid w:val="00B4413B"/>
    <w:rsid w:val="00B467DE"/>
    <w:rsid w:val="00B54673"/>
    <w:rsid w:val="00B63B83"/>
    <w:rsid w:val="00B80353"/>
    <w:rsid w:val="00B854C1"/>
    <w:rsid w:val="00B86CD1"/>
    <w:rsid w:val="00B92FC6"/>
    <w:rsid w:val="00B93C6D"/>
    <w:rsid w:val="00B9566E"/>
    <w:rsid w:val="00BA17F9"/>
    <w:rsid w:val="00BA2267"/>
    <w:rsid w:val="00BA4AB3"/>
    <w:rsid w:val="00BC4E29"/>
    <w:rsid w:val="00BC59A3"/>
    <w:rsid w:val="00BE366C"/>
    <w:rsid w:val="00C056E8"/>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D7"/>
    <w:rsid w:val="00CB3D91"/>
    <w:rsid w:val="00CB6936"/>
    <w:rsid w:val="00CC125F"/>
    <w:rsid w:val="00CC153A"/>
    <w:rsid w:val="00CD5382"/>
    <w:rsid w:val="00CD59D9"/>
    <w:rsid w:val="00CE1446"/>
    <w:rsid w:val="00CE1FDE"/>
    <w:rsid w:val="00D03C3C"/>
    <w:rsid w:val="00D12250"/>
    <w:rsid w:val="00D2175C"/>
    <w:rsid w:val="00D22614"/>
    <w:rsid w:val="00D24D30"/>
    <w:rsid w:val="00D2659A"/>
    <w:rsid w:val="00D34003"/>
    <w:rsid w:val="00D47901"/>
    <w:rsid w:val="00D47A6F"/>
    <w:rsid w:val="00D51672"/>
    <w:rsid w:val="00D525BE"/>
    <w:rsid w:val="00D52ACD"/>
    <w:rsid w:val="00D60E83"/>
    <w:rsid w:val="00D67BD0"/>
    <w:rsid w:val="00D72063"/>
    <w:rsid w:val="00D72851"/>
    <w:rsid w:val="00D779C5"/>
    <w:rsid w:val="00D808E4"/>
    <w:rsid w:val="00D84C38"/>
    <w:rsid w:val="00D92CE9"/>
    <w:rsid w:val="00D970C1"/>
    <w:rsid w:val="00DA7704"/>
    <w:rsid w:val="00DB5784"/>
    <w:rsid w:val="00DC07A1"/>
    <w:rsid w:val="00DC0BD4"/>
    <w:rsid w:val="00DC5560"/>
    <w:rsid w:val="00DC712F"/>
    <w:rsid w:val="00DD5B8E"/>
    <w:rsid w:val="00DF21CC"/>
    <w:rsid w:val="00DF6CA8"/>
    <w:rsid w:val="00DF7CB8"/>
    <w:rsid w:val="00E11F41"/>
    <w:rsid w:val="00E15822"/>
    <w:rsid w:val="00E16D8C"/>
    <w:rsid w:val="00E17571"/>
    <w:rsid w:val="00E276F0"/>
    <w:rsid w:val="00E32BAD"/>
    <w:rsid w:val="00E34C62"/>
    <w:rsid w:val="00E363F3"/>
    <w:rsid w:val="00E530DF"/>
    <w:rsid w:val="00E64232"/>
    <w:rsid w:val="00E70940"/>
    <w:rsid w:val="00E72FCB"/>
    <w:rsid w:val="00E802AE"/>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5AE"/>
    <w:rsid w:val="00F25F45"/>
    <w:rsid w:val="00F277CF"/>
    <w:rsid w:val="00F34AF1"/>
    <w:rsid w:val="00F350F5"/>
    <w:rsid w:val="00F37687"/>
    <w:rsid w:val="00F45FD7"/>
    <w:rsid w:val="00F53B0B"/>
    <w:rsid w:val="00F600A9"/>
    <w:rsid w:val="00F6112F"/>
    <w:rsid w:val="00F7126B"/>
    <w:rsid w:val="00F71EE3"/>
    <w:rsid w:val="00F727CB"/>
    <w:rsid w:val="00F8044B"/>
    <w:rsid w:val="00F815DB"/>
    <w:rsid w:val="00F828BE"/>
    <w:rsid w:val="00F94A51"/>
    <w:rsid w:val="00F961D5"/>
    <w:rsid w:val="00F96BBC"/>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47105"/>
    <o:shapelayout v:ext="edit">
      <o:idmap v:ext="edit" data="1"/>
    </o:shapelayout>
  </w:shapeDefaults>
  <w:decimalSymbol w:val="."/>
  <w:listSeparator w:val=","/>
  <w14:docId w14:val="6856E1BE"/>
  <w15:docId w15:val="{3A340E40-3D6F-445C-8B81-AE1AD0E9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
    <w:link w:val="ListParagraph"/>
    <w:uiPriority w:val="34"/>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CommentText">
    <w:name w:val="annotation text"/>
    <w:basedOn w:val="Normal"/>
    <w:link w:val="CommentTextChar"/>
    <w:semiHidden/>
    <w:rsid w:val="00E802AE"/>
    <w:rPr>
      <w:rFonts w:ascii="Times New Roman" w:hAnsi="Times New Roman"/>
      <w:lang w:val="en-GB" w:eastAsia="en-GB"/>
    </w:rPr>
  </w:style>
  <w:style w:type="character" w:customStyle="1" w:styleId="CommentTextChar">
    <w:name w:val="Comment Text Char"/>
    <w:basedOn w:val="DefaultParagraphFont"/>
    <w:link w:val="CommentText"/>
    <w:semiHidden/>
    <w:rsid w:val="00E802A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715811065">
      <w:bodyDiv w:val="1"/>
      <w:marLeft w:val="0"/>
      <w:marRight w:val="0"/>
      <w:marTop w:val="0"/>
      <w:marBottom w:val="0"/>
      <w:divBdr>
        <w:top w:val="none" w:sz="0" w:space="0" w:color="auto"/>
        <w:left w:val="none" w:sz="0" w:space="0" w:color="auto"/>
        <w:bottom w:val="none" w:sz="0" w:space="0" w:color="auto"/>
        <w:right w:val="none" w:sz="0" w:space="0" w:color="auto"/>
      </w:divBdr>
    </w:div>
    <w:div w:id="1068109681">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21434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gdpr" TargetMode="External"/><Relationship Id="rId18" Type="http://schemas.openxmlformats.org/officeDocument/2006/relationships/hyperlink" Target="http://www.police.govt.n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privacy-statement/" TargetMode="External"/><Relationship Id="rId17"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gov.uk/browse/working/finding-jo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5" Type="http://schemas.openxmlformats.org/officeDocument/2006/relationships/webSettings" Target="webSettings.xml"/><Relationship Id="rId15" Type="http://schemas.openxmlformats.org/officeDocument/2006/relationships/hyperlink" Target="http://www.police.uk/forces/" TargetMode="External"/><Relationship Id="rId10" Type="http://schemas.openxmlformats.org/officeDocument/2006/relationships/hyperlink" Target="https://www.hse.ie/eng/staff/jobs/recruitment-proces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3.png@01D992EA.7863A8A0" TargetMode="External"/><Relationship Id="rId14" Type="http://schemas.openxmlformats.org/officeDocument/2006/relationships/hyperlink" Target="https://dbei.gov.ie/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0826F-6679-499E-8068-066D4314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5184</Words>
  <Characters>27714</Characters>
  <Application>Microsoft Office Word</Application>
  <DocSecurity>0</DocSecurity>
  <Lines>615</Lines>
  <Paragraphs>233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32665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Trevor Reynolds</cp:lastModifiedBy>
  <cp:revision>2</cp:revision>
  <cp:lastPrinted>2020-03-25T10:41:00Z</cp:lastPrinted>
  <dcterms:created xsi:type="dcterms:W3CDTF">2025-06-20T14:47:00Z</dcterms:created>
  <dcterms:modified xsi:type="dcterms:W3CDTF">2025-06-20T14:47:00Z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3c979b57-cb80-42dd-86b8-ff582dbb8426</vt:lpwstr>
  </property>
</Properties>
</file>