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A65B9C" w:rsidRDefault="00BE5044" w:rsidP="00A65B9C">
      <w:pPr>
        <w:pStyle w:val="NoSpacing"/>
        <w:jc w:val="center"/>
        <w:rPr>
          <w:sz w:val="22"/>
        </w:rPr>
      </w:pPr>
      <w:r w:rsidRPr="00A65B9C">
        <w:rPr>
          <w:sz w:val="22"/>
        </w:rPr>
        <w:t xml:space="preserve">Candidate information </w:t>
      </w:r>
      <w:r w:rsidR="00436CA9" w:rsidRPr="00A65B9C">
        <w:rPr>
          <w:sz w:val="22"/>
        </w:rPr>
        <w:t>document</w:t>
      </w:r>
    </w:p>
    <w:p w14:paraId="274E9A31" w14:textId="0FCDE4E8" w:rsidR="00C941EE" w:rsidRPr="00A65B9C" w:rsidRDefault="00097265" w:rsidP="00A65B9C">
      <w:pPr>
        <w:pStyle w:val="NoSpacing"/>
        <w:jc w:val="center"/>
        <w:rPr>
          <w:sz w:val="22"/>
        </w:rPr>
      </w:pPr>
      <w:r w:rsidRPr="00A65B9C">
        <w:rPr>
          <w:sz w:val="22"/>
        </w:rPr>
        <w:t xml:space="preserve">Recruitment reference </w:t>
      </w:r>
      <w:r w:rsidR="00E92F00" w:rsidRPr="00A65B9C">
        <w:rPr>
          <w:sz w:val="22"/>
        </w:rPr>
        <w:t>no: HSEMW26.</w:t>
      </w:r>
      <w:r w:rsidR="00441B66" w:rsidRPr="00A65B9C">
        <w:rPr>
          <w:sz w:val="22"/>
        </w:rPr>
        <w:t>1</w:t>
      </w:r>
      <w:r w:rsidR="00A65B9C" w:rsidRPr="00A65B9C">
        <w:rPr>
          <w:sz w:val="22"/>
        </w:rPr>
        <w:t>83</w:t>
      </w:r>
    </w:p>
    <w:p w14:paraId="5ABC0C11" w14:textId="0ED10879" w:rsidR="00A65B9C" w:rsidRPr="00A65B9C" w:rsidRDefault="00A65B9C" w:rsidP="00A65B9C">
      <w:pPr>
        <w:pStyle w:val="NoSpacing"/>
        <w:jc w:val="center"/>
        <w:rPr>
          <w:rFonts w:cs="Arial"/>
          <w:b/>
          <w:bCs/>
          <w:color w:val="000000"/>
          <w:sz w:val="22"/>
        </w:rPr>
      </w:pPr>
      <w:bookmarkStart w:id="0" w:name="_Hlk243476116"/>
      <w:r w:rsidRPr="00A65B9C">
        <w:rPr>
          <w:rFonts w:cs="Arial"/>
          <w:b/>
          <w:bCs/>
          <w:color w:val="000000"/>
          <w:sz w:val="22"/>
        </w:rPr>
        <w:t>Grade IV, Assistant Staff Officer</w:t>
      </w:r>
    </w:p>
    <w:p w14:paraId="7B27C469" w14:textId="77777777" w:rsidR="00A65B9C" w:rsidRPr="00A65B9C" w:rsidRDefault="00A65B9C" w:rsidP="00A65B9C">
      <w:pPr>
        <w:pStyle w:val="NoSpacing"/>
        <w:jc w:val="center"/>
        <w:rPr>
          <w:rFonts w:cs="Arial"/>
          <w:sz w:val="22"/>
        </w:rPr>
      </w:pPr>
      <w:r w:rsidRPr="00A65B9C">
        <w:rPr>
          <w:rFonts w:cs="Arial"/>
          <w:color w:val="2B2350"/>
          <w:sz w:val="22"/>
        </w:rPr>
        <w:t>Grád IV</w:t>
      </w:r>
    </w:p>
    <w:bookmarkEnd w:id="0"/>
    <w:p w14:paraId="2F771C25" w14:textId="11F0921B" w:rsidR="00E92F00" w:rsidRPr="00A65B9C" w:rsidRDefault="00E92F00" w:rsidP="00A65B9C">
      <w:pPr>
        <w:pStyle w:val="NoSpacing"/>
        <w:jc w:val="center"/>
        <w:rPr>
          <w:sz w:val="22"/>
        </w:rPr>
      </w:pPr>
      <w:r w:rsidRPr="00A65B9C">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304661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2EDBF956" w14:textId="65C1C6DC" w:rsidR="009F01A9"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046613" w:history="1">
            <w:r w:rsidR="009F01A9" w:rsidRPr="00CB2E2C">
              <w:rPr>
                <w:rStyle w:val="Hyperlink"/>
                <w:rFonts w:eastAsia="Times New Roman" w:cs="Arial"/>
                <w:noProof/>
                <w:lang w:val="en-GB" w:eastAsia="zh-CN"/>
              </w:rPr>
              <w:t>The HR / Recruitment Team Contact details:</w:t>
            </w:r>
            <w:r w:rsidR="009F01A9">
              <w:rPr>
                <w:noProof/>
                <w:webHidden/>
              </w:rPr>
              <w:tab/>
            </w:r>
            <w:r w:rsidR="009F01A9">
              <w:rPr>
                <w:noProof/>
                <w:webHidden/>
              </w:rPr>
              <w:fldChar w:fldCharType="begin"/>
            </w:r>
            <w:r w:rsidR="009F01A9">
              <w:rPr>
                <w:noProof/>
                <w:webHidden/>
              </w:rPr>
              <w:instrText xml:space="preserve"> PAGEREF _Toc243046613 \h </w:instrText>
            </w:r>
            <w:r w:rsidR="009F01A9">
              <w:rPr>
                <w:noProof/>
                <w:webHidden/>
              </w:rPr>
            </w:r>
            <w:r w:rsidR="009F01A9">
              <w:rPr>
                <w:noProof/>
                <w:webHidden/>
              </w:rPr>
              <w:fldChar w:fldCharType="separate"/>
            </w:r>
            <w:r w:rsidR="009F01A9">
              <w:rPr>
                <w:noProof/>
                <w:webHidden/>
              </w:rPr>
              <w:t>1</w:t>
            </w:r>
            <w:r w:rsidR="009F01A9">
              <w:rPr>
                <w:noProof/>
                <w:webHidden/>
              </w:rPr>
              <w:fldChar w:fldCharType="end"/>
            </w:r>
          </w:hyperlink>
        </w:p>
        <w:p w14:paraId="47F9141C" w14:textId="1B3AF06F" w:rsidR="009F01A9" w:rsidRDefault="00A65B9C">
          <w:pPr>
            <w:pStyle w:val="TOC1"/>
            <w:rPr>
              <w:rFonts w:asciiTheme="minorHAnsi" w:eastAsiaTheme="minorEastAsia" w:hAnsiTheme="minorHAnsi"/>
              <w:noProof/>
              <w:lang w:eastAsia="en-IE"/>
            </w:rPr>
          </w:pPr>
          <w:hyperlink w:anchor="_Toc243046614" w:history="1">
            <w:r w:rsidR="009F01A9" w:rsidRPr="00CB2E2C">
              <w:rPr>
                <w:rStyle w:val="Hyperlink"/>
                <w:rFonts w:eastAsia="Times New Roman" w:cs="Arial"/>
                <w:noProof/>
                <w:lang w:val="en-GB" w:eastAsia="zh-CN"/>
              </w:rPr>
              <w:t>Who should apply?</w:t>
            </w:r>
            <w:r w:rsidR="009F01A9">
              <w:rPr>
                <w:noProof/>
                <w:webHidden/>
              </w:rPr>
              <w:tab/>
            </w:r>
            <w:r w:rsidR="009F01A9">
              <w:rPr>
                <w:noProof/>
                <w:webHidden/>
              </w:rPr>
              <w:fldChar w:fldCharType="begin"/>
            </w:r>
            <w:r w:rsidR="009F01A9">
              <w:rPr>
                <w:noProof/>
                <w:webHidden/>
              </w:rPr>
              <w:instrText xml:space="preserve"> PAGEREF _Toc243046614 \h </w:instrText>
            </w:r>
            <w:r w:rsidR="009F01A9">
              <w:rPr>
                <w:noProof/>
                <w:webHidden/>
              </w:rPr>
            </w:r>
            <w:r w:rsidR="009F01A9">
              <w:rPr>
                <w:noProof/>
                <w:webHidden/>
              </w:rPr>
              <w:fldChar w:fldCharType="separate"/>
            </w:r>
            <w:r w:rsidR="009F01A9">
              <w:rPr>
                <w:noProof/>
                <w:webHidden/>
              </w:rPr>
              <w:t>2</w:t>
            </w:r>
            <w:r w:rsidR="009F01A9">
              <w:rPr>
                <w:noProof/>
                <w:webHidden/>
              </w:rPr>
              <w:fldChar w:fldCharType="end"/>
            </w:r>
          </w:hyperlink>
        </w:p>
        <w:p w14:paraId="39855508" w14:textId="3DF7BA06" w:rsidR="009F01A9" w:rsidRDefault="00A65B9C">
          <w:pPr>
            <w:pStyle w:val="TOC1"/>
            <w:rPr>
              <w:rFonts w:asciiTheme="minorHAnsi" w:eastAsiaTheme="minorEastAsia" w:hAnsiTheme="minorHAnsi"/>
              <w:noProof/>
              <w:lang w:eastAsia="en-IE"/>
            </w:rPr>
          </w:pPr>
          <w:hyperlink w:anchor="_Toc243046615" w:history="1">
            <w:r w:rsidR="009F01A9" w:rsidRPr="00CB2E2C">
              <w:rPr>
                <w:rStyle w:val="Hyperlink"/>
                <w:rFonts w:eastAsia="Times New Roman" w:cs="Arial"/>
                <w:noProof/>
                <w:lang w:val="en-GB" w:eastAsia="zh-CN"/>
              </w:rPr>
              <w:t>How to apply for this post.</w:t>
            </w:r>
            <w:r w:rsidR="009F01A9">
              <w:rPr>
                <w:noProof/>
                <w:webHidden/>
              </w:rPr>
              <w:tab/>
            </w:r>
            <w:r w:rsidR="009F01A9">
              <w:rPr>
                <w:noProof/>
                <w:webHidden/>
              </w:rPr>
              <w:fldChar w:fldCharType="begin"/>
            </w:r>
            <w:r w:rsidR="009F01A9">
              <w:rPr>
                <w:noProof/>
                <w:webHidden/>
              </w:rPr>
              <w:instrText xml:space="preserve"> PAGEREF _Toc243046615 \h </w:instrText>
            </w:r>
            <w:r w:rsidR="009F01A9">
              <w:rPr>
                <w:noProof/>
                <w:webHidden/>
              </w:rPr>
            </w:r>
            <w:r w:rsidR="009F01A9">
              <w:rPr>
                <w:noProof/>
                <w:webHidden/>
              </w:rPr>
              <w:fldChar w:fldCharType="separate"/>
            </w:r>
            <w:r w:rsidR="009F01A9">
              <w:rPr>
                <w:noProof/>
                <w:webHidden/>
              </w:rPr>
              <w:t>3</w:t>
            </w:r>
            <w:r w:rsidR="009F01A9">
              <w:rPr>
                <w:noProof/>
                <w:webHidden/>
              </w:rPr>
              <w:fldChar w:fldCharType="end"/>
            </w:r>
          </w:hyperlink>
        </w:p>
        <w:p w14:paraId="4B1BEC19" w14:textId="5FCA6772" w:rsidR="009F01A9" w:rsidRDefault="00A65B9C">
          <w:pPr>
            <w:pStyle w:val="TOC1"/>
            <w:rPr>
              <w:rFonts w:asciiTheme="minorHAnsi" w:eastAsiaTheme="minorEastAsia" w:hAnsiTheme="minorHAnsi"/>
              <w:noProof/>
              <w:lang w:eastAsia="en-IE"/>
            </w:rPr>
          </w:pPr>
          <w:hyperlink w:anchor="_Toc243046616" w:history="1">
            <w:r w:rsidR="009F01A9" w:rsidRPr="00CB2E2C">
              <w:rPr>
                <w:rStyle w:val="Hyperlink"/>
                <w:rFonts w:eastAsia="Times New Roman" w:cs="Arial"/>
                <w:noProof/>
                <w:lang w:val="en-GB" w:eastAsia="zh-CN"/>
              </w:rPr>
              <w:t>Candidates on existing panels</w:t>
            </w:r>
            <w:r w:rsidR="009F01A9">
              <w:rPr>
                <w:noProof/>
                <w:webHidden/>
              </w:rPr>
              <w:tab/>
            </w:r>
            <w:r w:rsidR="009F01A9">
              <w:rPr>
                <w:noProof/>
                <w:webHidden/>
              </w:rPr>
              <w:fldChar w:fldCharType="begin"/>
            </w:r>
            <w:r w:rsidR="009F01A9">
              <w:rPr>
                <w:noProof/>
                <w:webHidden/>
              </w:rPr>
              <w:instrText xml:space="preserve"> PAGEREF _Toc243046616 \h </w:instrText>
            </w:r>
            <w:r w:rsidR="009F01A9">
              <w:rPr>
                <w:noProof/>
                <w:webHidden/>
              </w:rPr>
            </w:r>
            <w:r w:rsidR="009F01A9">
              <w:rPr>
                <w:noProof/>
                <w:webHidden/>
              </w:rPr>
              <w:fldChar w:fldCharType="separate"/>
            </w:r>
            <w:r w:rsidR="009F01A9">
              <w:rPr>
                <w:noProof/>
                <w:webHidden/>
              </w:rPr>
              <w:t>3</w:t>
            </w:r>
            <w:r w:rsidR="009F01A9">
              <w:rPr>
                <w:noProof/>
                <w:webHidden/>
              </w:rPr>
              <w:fldChar w:fldCharType="end"/>
            </w:r>
          </w:hyperlink>
        </w:p>
        <w:p w14:paraId="093D4CE8" w14:textId="2DEC72B0" w:rsidR="009F01A9" w:rsidRDefault="00A65B9C">
          <w:pPr>
            <w:pStyle w:val="TOC1"/>
            <w:rPr>
              <w:rFonts w:asciiTheme="minorHAnsi" w:eastAsiaTheme="minorEastAsia" w:hAnsiTheme="minorHAnsi"/>
              <w:noProof/>
              <w:lang w:eastAsia="en-IE"/>
            </w:rPr>
          </w:pPr>
          <w:hyperlink w:anchor="_Toc243046617" w:history="1">
            <w:r w:rsidR="009F01A9" w:rsidRPr="00CB2E2C">
              <w:rPr>
                <w:rStyle w:val="Hyperlink"/>
                <w:rFonts w:eastAsia="Times New Roman"/>
                <w:noProof/>
                <w:lang w:val="en-GB" w:eastAsia="zh-CN"/>
              </w:rPr>
              <w:t>How we will manage the selection process.</w:t>
            </w:r>
            <w:r w:rsidR="009F01A9">
              <w:rPr>
                <w:noProof/>
                <w:webHidden/>
              </w:rPr>
              <w:tab/>
            </w:r>
            <w:r w:rsidR="009F01A9">
              <w:rPr>
                <w:noProof/>
                <w:webHidden/>
              </w:rPr>
              <w:fldChar w:fldCharType="begin"/>
            </w:r>
            <w:r w:rsidR="009F01A9">
              <w:rPr>
                <w:noProof/>
                <w:webHidden/>
              </w:rPr>
              <w:instrText xml:space="preserve"> PAGEREF _Toc243046617 \h </w:instrText>
            </w:r>
            <w:r w:rsidR="009F01A9">
              <w:rPr>
                <w:noProof/>
                <w:webHidden/>
              </w:rPr>
            </w:r>
            <w:r w:rsidR="009F01A9">
              <w:rPr>
                <w:noProof/>
                <w:webHidden/>
              </w:rPr>
              <w:fldChar w:fldCharType="separate"/>
            </w:r>
            <w:r w:rsidR="009F01A9">
              <w:rPr>
                <w:noProof/>
                <w:webHidden/>
              </w:rPr>
              <w:t>4</w:t>
            </w:r>
            <w:r w:rsidR="009F01A9">
              <w:rPr>
                <w:noProof/>
                <w:webHidden/>
              </w:rPr>
              <w:fldChar w:fldCharType="end"/>
            </w:r>
          </w:hyperlink>
        </w:p>
        <w:p w14:paraId="0FBC213F" w14:textId="72C80486" w:rsidR="009F01A9" w:rsidRDefault="00A65B9C">
          <w:pPr>
            <w:pStyle w:val="TOC1"/>
            <w:rPr>
              <w:rFonts w:asciiTheme="minorHAnsi" w:eastAsiaTheme="minorEastAsia" w:hAnsiTheme="minorHAnsi"/>
              <w:noProof/>
              <w:lang w:eastAsia="en-IE"/>
            </w:rPr>
          </w:pPr>
          <w:hyperlink w:anchor="_Toc243046618" w:history="1">
            <w:r w:rsidR="009F01A9" w:rsidRPr="00CB2E2C">
              <w:rPr>
                <w:rStyle w:val="Hyperlink"/>
                <w:rFonts w:eastAsia="Times New Roman"/>
                <w:noProof/>
                <w:lang w:val="en-GB" w:eastAsia="zh-CN"/>
              </w:rPr>
              <w:t>Candidate supports</w:t>
            </w:r>
            <w:r w:rsidR="009F01A9">
              <w:rPr>
                <w:noProof/>
                <w:webHidden/>
              </w:rPr>
              <w:tab/>
            </w:r>
            <w:r w:rsidR="009F01A9">
              <w:rPr>
                <w:noProof/>
                <w:webHidden/>
              </w:rPr>
              <w:fldChar w:fldCharType="begin"/>
            </w:r>
            <w:r w:rsidR="009F01A9">
              <w:rPr>
                <w:noProof/>
                <w:webHidden/>
              </w:rPr>
              <w:instrText xml:space="preserve"> PAGEREF _Toc243046618 \h </w:instrText>
            </w:r>
            <w:r w:rsidR="009F01A9">
              <w:rPr>
                <w:noProof/>
                <w:webHidden/>
              </w:rPr>
            </w:r>
            <w:r w:rsidR="009F01A9">
              <w:rPr>
                <w:noProof/>
                <w:webHidden/>
              </w:rPr>
              <w:fldChar w:fldCharType="separate"/>
            </w:r>
            <w:r w:rsidR="009F01A9">
              <w:rPr>
                <w:noProof/>
                <w:webHidden/>
              </w:rPr>
              <w:t>5</w:t>
            </w:r>
            <w:r w:rsidR="009F01A9">
              <w:rPr>
                <w:noProof/>
                <w:webHidden/>
              </w:rPr>
              <w:fldChar w:fldCharType="end"/>
            </w:r>
          </w:hyperlink>
        </w:p>
        <w:p w14:paraId="3F5433DF" w14:textId="757440E6" w:rsidR="009F01A9" w:rsidRDefault="00A65B9C">
          <w:pPr>
            <w:pStyle w:val="TOC1"/>
            <w:rPr>
              <w:rFonts w:asciiTheme="minorHAnsi" w:eastAsiaTheme="minorEastAsia" w:hAnsiTheme="minorHAnsi"/>
              <w:noProof/>
              <w:lang w:eastAsia="en-IE"/>
            </w:rPr>
          </w:pPr>
          <w:hyperlink w:anchor="_Toc243046619" w:history="1">
            <w:r w:rsidR="009F01A9" w:rsidRPr="00CB2E2C">
              <w:rPr>
                <w:rStyle w:val="Hyperlink"/>
                <w:rFonts w:eastAsia="Times New Roman"/>
                <w:noProof/>
                <w:lang w:val="en-GB" w:eastAsia="zh-CN"/>
              </w:rPr>
              <w:t>Reasonable Accommodation requests for candidates with disabilities</w:t>
            </w:r>
            <w:r w:rsidR="009F01A9">
              <w:rPr>
                <w:noProof/>
                <w:webHidden/>
              </w:rPr>
              <w:tab/>
            </w:r>
            <w:r w:rsidR="009F01A9">
              <w:rPr>
                <w:noProof/>
                <w:webHidden/>
              </w:rPr>
              <w:fldChar w:fldCharType="begin"/>
            </w:r>
            <w:r w:rsidR="009F01A9">
              <w:rPr>
                <w:noProof/>
                <w:webHidden/>
              </w:rPr>
              <w:instrText xml:space="preserve"> PAGEREF _Toc243046619 \h </w:instrText>
            </w:r>
            <w:r w:rsidR="009F01A9">
              <w:rPr>
                <w:noProof/>
                <w:webHidden/>
              </w:rPr>
            </w:r>
            <w:r w:rsidR="009F01A9">
              <w:rPr>
                <w:noProof/>
                <w:webHidden/>
              </w:rPr>
              <w:fldChar w:fldCharType="separate"/>
            </w:r>
            <w:r w:rsidR="009F01A9">
              <w:rPr>
                <w:noProof/>
                <w:webHidden/>
              </w:rPr>
              <w:t>5</w:t>
            </w:r>
            <w:r w:rsidR="009F01A9">
              <w:rPr>
                <w:noProof/>
                <w:webHidden/>
              </w:rPr>
              <w:fldChar w:fldCharType="end"/>
            </w:r>
          </w:hyperlink>
        </w:p>
        <w:p w14:paraId="1C56BE84" w14:textId="48D122A5" w:rsidR="009F01A9" w:rsidRDefault="00A65B9C">
          <w:pPr>
            <w:pStyle w:val="TOC1"/>
            <w:rPr>
              <w:rFonts w:asciiTheme="minorHAnsi" w:eastAsiaTheme="minorEastAsia" w:hAnsiTheme="minorHAnsi"/>
              <w:noProof/>
              <w:lang w:eastAsia="en-IE"/>
            </w:rPr>
          </w:pPr>
          <w:hyperlink w:anchor="_Toc243046620" w:history="1">
            <w:r w:rsidR="009F01A9" w:rsidRPr="00CB2E2C">
              <w:rPr>
                <w:rStyle w:val="Hyperlink"/>
                <w:rFonts w:eastAsia="Times New Roman"/>
                <w:noProof/>
                <w:lang w:val="en-GB" w:eastAsia="zh-CN"/>
              </w:rPr>
              <w:t>Interview notes</w:t>
            </w:r>
            <w:r w:rsidR="009F01A9">
              <w:rPr>
                <w:noProof/>
                <w:webHidden/>
              </w:rPr>
              <w:tab/>
            </w:r>
            <w:r w:rsidR="009F01A9">
              <w:rPr>
                <w:noProof/>
                <w:webHidden/>
              </w:rPr>
              <w:fldChar w:fldCharType="begin"/>
            </w:r>
            <w:r w:rsidR="009F01A9">
              <w:rPr>
                <w:noProof/>
                <w:webHidden/>
              </w:rPr>
              <w:instrText xml:space="preserve"> PAGEREF _Toc243046620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46D792E3" w14:textId="0AFDD390" w:rsidR="009F01A9" w:rsidRDefault="00A65B9C">
          <w:pPr>
            <w:pStyle w:val="TOC1"/>
            <w:rPr>
              <w:rFonts w:asciiTheme="minorHAnsi" w:eastAsiaTheme="minorEastAsia" w:hAnsiTheme="minorHAnsi"/>
              <w:noProof/>
              <w:lang w:eastAsia="en-IE"/>
            </w:rPr>
          </w:pPr>
          <w:hyperlink w:anchor="_Toc243046621" w:history="1">
            <w:r w:rsidR="009F01A9" w:rsidRPr="00CB2E2C">
              <w:rPr>
                <w:rStyle w:val="Hyperlink"/>
                <w:rFonts w:eastAsia="Times New Roman"/>
                <w:noProof/>
                <w:lang w:val="en-GB" w:eastAsia="zh-CN"/>
              </w:rPr>
              <w:t>Formation of panels</w:t>
            </w:r>
            <w:r w:rsidR="009F01A9">
              <w:rPr>
                <w:noProof/>
                <w:webHidden/>
              </w:rPr>
              <w:tab/>
            </w:r>
            <w:r w:rsidR="009F01A9">
              <w:rPr>
                <w:noProof/>
                <w:webHidden/>
              </w:rPr>
              <w:fldChar w:fldCharType="begin"/>
            </w:r>
            <w:r w:rsidR="009F01A9">
              <w:rPr>
                <w:noProof/>
                <w:webHidden/>
              </w:rPr>
              <w:instrText xml:space="preserve"> PAGEREF _Toc243046621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572AEC80" w14:textId="00483E1E" w:rsidR="009F01A9" w:rsidRDefault="00A65B9C">
          <w:pPr>
            <w:pStyle w:val="TOC1"/>
            <w:rPr>
              <w:rFonts w:asciiTheme="minorHAnsi" w:eastAsiaTheme="minorEastAsia" w:hAnsiTheme="minorHAnsi"/>
              <w:noProof/>
              <w:lang w:eastAsia="en-IE"/>
            </w:rPr>
          </w:pPr>
          <w:hyperlink w:anchor="_Toc243046622" w:history="1">
            <w:r w:rsidR="009F01A9" w:rsidRPr="00CB2E2C">
              <w:rPr>
                <w:rStyle w:val="Hyperlink"/>
                <w:rFonts w:eastAsia="Times New Roman"/>
                <w:noProof/>
                <w:lang w:val="en-GB" w:eastAsia="zh-CN"/>
              </w:rPr>
              <w:t>Marking System</w:t>
            </w:r>
            <w:r w:rsidR="009F01A9">
              <w:rPr>
                <w:noProof/>
                <w:webHidden/>
              </w:rPr>
              <w:tab/>
            </w:r>
            <w:r w:rsidR="009F01A9">
              <w:rPr>
                <w:noProof/>
                <w:webHidden/>
              </w:rPr>
              <w:fldChar w:fldCharType="begin"/>
            </w:r>
            <w:r w:rsidR="009F01A9">
              <w:rPr>
                <w:noProof/>
                <w:webHidden/>
              </w:rPr>
              <w:instrText xml:space="preserve"> PAGEREF _Toc243046622 \h </w:instrText>
            </w:r>
            <w:r w:rsidR="009F01A9">
              <w:rPr>
                <w:noProof/>
                <w:webHidden/>
              </w:rPr>
            </w:r>
            <w:r w:rsidR="009F01A9">
              <w:rPr>
                <w:noProof/>
                <w:webHidden/>
              </w:rPr>
              <w:fldChar w:fldCharType="separate"/>
            </w:r>
            <w:r w:rsidR="009F01A9">
              <w:rPr>
                <w:noProof/>
                <w:webHidden/>
              </w:rPr>
              <w:t>6</w:t>
            </w:r>
            <w:r w:rsidR="009F01A9">
              <w:rPr>
                <w:noProof/>
                <w:webHidden/>
              </w:rPr>
              <w:fldChar w:fldCharType="end"/>
            </w:r>
          </w:hyperlink>
        </w:p>
        <w:p w14:paraId="24BFC2C4" w14:textId="4387DF18" w:rsidR="009F01A9" w:rsidRDefault="00A65B9C">
          <w:pPr>
            <w:pStyle w:val="TOC1"/>
            <w:rPr>
              <w:rFonts w:asciiTheme="minorHAnsi" w:eastAsiaTheme="minorEastAsia" w:hAnsiTheme="minorHAnsi"/>
              <w:noProof/>
              <w:lang w:eastAsia="en-IE"/>
            </w:rPr>
          </w:pPr>
          <w:hyperlink w:anchor="_Toc243046623" w:history="1">
            <w:r w:rsidR="009F01A9" w:rsidRPr="00CB2E2C">
              <w:rPr>
                <w:rStyle w:val="Hyperlink"/>
                <w:rFonts w:eastAsia="Times New Roman"/>
                <w:noProof/>
                <w:lang w:val="en-GB" w:eastAsia="zh-CN"/>
              </w:rPr>
              <w:t>Future panels</w:t>
            </w:r>
            <w:r w:rsidR="009F01A9">
              <w:rPr>
                <w:noProof/>
                <w:webHidden/>
              </w:rPr>
              <w:tab/>
            </w:r>
            <w:r w:rsidR="009F01A9">
              <w:rPr>
                <w:noProof/>
                <w:webHidden/>
              </w:rPr>
              <w:fldChar w:fldCharType="begin"/>
            </w:r>
            <w:r w:rsidR="009F01A9">
              <w:rPr>
                <w:noProof/>
                <w:webHidden/>
              </w:rPr>
              <w:instrText xml:space="preserve"> PAGEREF _Toc243046623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6B9FB1FE" w14:textId="6D6CC4FB" w:rsidR="009F01A9" w:rsidRDefault="00A65B9C">
          <w:pPr>
            <w:pStyle w:val="TOC1"/>
            <w:rPr>
              <w:rFonts w:asciiTheme="minorHAnsi" w:eastAsiaTheme="minorEastAsia" w:hAnsiTheme="minorHAnsi"/>
              <w:noProof/>
              <w:lang w:eastAsia="en-IE"/>
            </w:rPr>
          </w:pPr>
          <w:hyperlink w:anchor="_Toc243046624" w:history="1">
            <w:r w:rsidR="009F01A9" w:rsidRPr="00CB2E2C">
              <w:rPr>
                <w:rStyle w:val="Hyperlink"/>
                <w:rFonts w:eastAsia="Times New Roman"/>
                <w:noProof/>
                <w:lang w:val="en-GB" w:eastAsia="zh-CN"/>
              </w:rPr>
              <w:t>Invitation to proceed to pre-employment clearances</w:t>
            </w:r>
            <w:r w:rsidR="009F01A9">
              <w:rPr>
                <w:noProof/>
                <w:webHidden/>
              </w:rPr>
              <w:tab/>
            </w:r>
            <w:r w:rsidR="009F01A9">
              <w:rPr>
                <w:noProof/>
                <w:webHidden/>
              </w:rPr>
              <w:fldChar w:fldCharType="begin"/>
            </w:r>
            <w:r w:rsidR="009F01A9">
              <w:rPr>
                <w:noProof/>
                <w:webHidden/>
              </w:rPr>
              <w:instrText xml:space="preserve"> PAGEREF _Toc243046624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687C407A" w14:textId="45C082FC" w:rsidR="009F01A9" w:rsidRDefault="00A65B9C">
          <w:pPr>
            <w:pStyle w:val="TOC1"/>
            <w:rPr>
              <w:rFonts w:asciiTheme="minorHAnsi" w:eastAsiaTheme="minorEastAsia" w:hAnsiTheme="minorHAnsi"/>
              <w:noProof/>
              <w:lang w:eastAsia="en-IE"/>
            </w:rPr>
          </w:pPr>
          <w:hyperlink w:anchor="_Toc243046625" w:history="1">
            <w:r w:rsidR="009F01A9" w:rsidRPr="00CB2E2C">
              <w:rPr>
                <w:rStyle w:val="Hyperlink"/>
                <w:rFonts w:eastAsia="Times New Roman"/>
                <w:noProof/>
                <w:lang w:val="en-GB" w:eastAsia="zh-CN"/>
              </w:rPr>
              <w:t>Recruitment process time scales</w:t>
            </w:r>
            <w:r w:rsidR="009F01A9">
              <w:rPr>
                <w:noProof/>
                <w:webHidden/>
              </w:rPr>
              <w:tab/>
            </w:r>
            <w:r w:rsidR="009F01A9">
              <w:rPr>
                <w:noProof/>
                <w:webHidden/>
              </w:rPr>
              <w:fldChar w:fldCharType="begin"/>
            </w:r>
            <w:r w:rsidR="009F01A9">
              <w:rPr>
                <w:noProof/>
                <w:webHidden/>
              </w:rPr>
              <w:instrText xml:space="preserve"> PAGEREF _Toc243046625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01C2750C" w14:textId="6C10D662" w:rsidR="009F01A9" w:rsidRDefault="00A65B9C">
          <w:pPr>
            <w:pStyle w:val="TOC1"/>
            <w:rPr>
              <w:rFonts w:asciiTheme="minorHAnsi" w:eastAsiaTheme="minorEastAsia" w:hAnsiTheme="minorHAnsi"/>
              <w:noProof/>
              <w:lang w:eastAsia="en-IE"/>
            </w:rPr>
          </w:pPr>
          <w:hyperlink w:anchor="_Toc243046626" w:history="1">
            <w:r w:rsidR="009F01A9" w:rsidRPr="00CB2E2C">
              <w:rPr>
                <w:rStyle w:val="Hyperlink"/>
                <w:rFonts w:eastAsia="Times New Roman"/>
                <w:noProof/>
                <w:lang w:val="en-GB" w:eastAsia="zh-CN"/>
              </w:rPr>
              <w:t>Security clearance</w:t>
            </w:r>
            <w:r w:rsidR="009F01A9">
              <w:rPr>
                <w:noProof/>
                <w:webHidden/>
              </w:rPr>
              <w:tab/>
            </w:r>
            <w:r w:rsidR="009F01A9">
              <w:rPr>
                <w:noProof/>
                <w:webHidden/>
              </w:rPr>
              <w:fldChar w:fldCharType="begin"/>
            </w:r>
            <w:r w:rsidR="009F01A9">
              <w:rPr>
                <w:noProof/>
                <w:webHidden/>
              </w:rPr>
              <w:instrText xml:space="preserve"> PAGEREF _Toc243046626 \h </w:instrText>
            </w:r>
            <w:r w:rsidR="009F01A9">
              <w:rPr>
                <w:noProof/>
                <w:webHidden/>
              </w:rPr>
            </w:r>
            <w:r w:rsidR="009F01A9">
              <w:rPr>
                <w:noProof/>
                <w:webHidden/>
              </w:rPr>
              <w:fldChar w:fldCharType="separate"/>
            </w:r>
            <w:r w:rsidR="009F01A9">
              <w:rPr>
                <w:noProof/>
                <w:webHidden/>
              </w:rPr>
              <w:t>8</w:t>
            </w:r>
            <w:r w:rsidR="009F01A9">
              <w:rPr>
                <w:noProof/>
                <w:webHidden/>
              </w:rPr>
              <w:fldChar w:fldCharType="end"/>
            </w:r>
          </w:hyperlink>
        </w:p>
        <w:p w14:paraId="1C10EFFB" w14:textId="3E19EF76" w:rsidR="009F01A9" w:rsidRDefault="00A65B9C">
          <w:pPr>
            <w:pStyle w:val="TOC1"/>
            <w:rPr>
              <w:rFonts w:asciiTheme="minorHAnsi" w:eastAsiaTheme="minorEastAsia" w:hAnsiTheme="minorHAnsi"/>
              <w:noProof/>
              <w:lang w:eastAsia="en-IE"/>
            </w:rPr>
          </w:pPr>
          <w:hyperlink w:anchor="_Toc243046627" w:history="1">
            <w:r w:rsidR="009F01A9" w:rsidRPr="00CB2E2C">
              <w:rPr>
                <w:rStyle w:val="Hyperlink"/>
                <w:rFonts w:eastAsia="Times New Roman"/>
                <w:noProof/>
                <w:lang w:val="en-GB" w:eastAsia="zh-CN"/>
              </w:rPr>
              <w:t>Review and complaint procedure (CPSA)</w:t>
            </w:r>
            <w:r w:rsidR="009F01A9">
              <w:rPr>
                <w:noProof/>
                <w:webHidden/>
              </w:rPr>
              <w:tab/>
            </w:r>
            <w:r w:rsidR="009F01A9">
              <w:rPr>
                <w:noProof/>
                <w:webHidden/>
              </w:rPr>
              <w:fldChar w:fldCharType="begin"/>
            </w:r>
            <w:r w:rsidR="009F01A9">
              <w:rPr>
                <w:noProof/>
                <w:webHidden/>
              </w:rPr>
              <w:instrText xml:space="preserve"> PAGEREF _Toc243046627 \h </w:instrText>
            </w:r>
            <w:r w:rsidR="009F01A9">
              <w:rPr>
                <w:noProof/>
                <w:webHidden/>
              </w:rPr>
            </w:r>
            <w:r w:rsidR="009F01A9">
              <w:rPr>
                <w:noProof/>
                <w:webHidden/>
              </w:rPr>
              <w:fldChar w:fldCharType="separate"/>
            </w:r>
            <w:r w:rsidR="009F01A9">
              <w:rPr>
                <w:noProof/>
                <w:webHidden/>
              </w:rPr>
              <w:t>9</w:t>
            </w:r>
            <w:r w:rsidR="009F01A9">
              <w:rPr>
                <w:noProof/>
                <w:webHidden/>
              </w:rPr>
              <w:fldChar w:fldCharType="end"/>
            </w:r>
          </w:hyperlink>
        </w:p>
        <w:p w14:paraId="50D32084" w14:textId="5370B90C" w:rsidR="009F01A9" w:rsidRDefault="00A65B9C">
          <w:pPr>
            <w:pStyle w:val="TOC1"/>
            <w:rPr>
              <w:rFonts w:asciiTheme="minorHAnsi" w:eastAsiaTheme="minorEastAsia" w:hAnsiTheme="minorHAnsi"/>
              <w:noProof/>
              <w:lang w:eastAsia="en-IE"/>
            </w:rPr>
          </w:pPr>
          <w:hyperlink w:anchor="_Toc243046628" w:history="1">
            <w:r w:rsidR="009F01A9" w:rsidRPr="00CB2E2C">
              <w:rPr>
                <w:rStyle w:val="Hyperlink"/>
                <w:rFonts w:eastAsia="Times New Roman"/>
                <w:noProof/>
                <w:lang w:val="en-GB" w:eastAsia="zh-CN"/>
              </w:rPr>
              <w:t>HSE Privacy policy</w:t>
            </w:r>
            <w:r w:rsidR="009F01A9">
              <w:rPr>
                <w:noProof/>
                <w:webHidden/>
              </w:rPr>
              <w:tab/>
            </w:r>
            <w:r w:rsidR="009F01A9">
              <w:rPr>
                <w:noProof/>
                <w:webHidden/>
              </w:rPr>
              <w:fldChar w:fldCharType="begin"/>
            </w:r>
            <w:r w:rsidR="009F01A9">
              <w:rPr>
                <w:noProof/>
                <w:webHidden/>
              </w:rPr>
              <w:instrText xml:space="preserve"> PAGEREF _Toc243046628 \h </w:instrText>
            </w:r>
            <w:r w:rsidR="009F01A9">
              <w:rPr>
                <w:noProof/>
                <w:webHidden/>
              </w:rPr>
            </w:r>
            <w:r w:rsidR="009F01A9">
              <w:rPr>
                <w:noProof/>
                <w:webHidden/>
              </w:rPr>
              <w:fldChar w:fldCharType="separate"/>
            </w:r>
            <w:r w:rsidR="009F01A9">
              <w:rPr>
                <w:noProof/>
                <w:webHidden/>
              </w:rPr>
              <w:t>10</w:t>
            </w:r>
            <w:r w:rsidR="009F01A9">
              <w:rPr>
                <w:noProof/>
                <w:webHidden/>
              </w:rPr>
              <w:fldChar w:fldCharType="end"/>
            </w:r>
          </w:hyperlink>
        </w:p>
        <w:p w14:paraId="4E933880" w14:textId="4B883206" w:rsidR="009F01A9" w:rsidRDefault="00A65B9C">
          <w:pPr>
            <w:pStyle w:val="TOC1"/>
            <w:rPr>
              <w:rFonts w:asciiTheme="minorHAnsi" w:eastAsiaTheme="minorEastAsia" w:hAnsiTheme="minorHAnsi"/>
              <w:noProof/>
              <w:lang w:eastAsia="en-IE"/>
            </w:rPr>
          </w:pPr>
          <w:hyperlink w:anchor="_Toc243046629" w:history="1">
            <w:r w:rsidR="009F01A9" w:rsidRPr="00CB2E2C">
              <w:rPr>
                <w:rStyle w:val="Hyperlink"/>
                <w:rFonts w:eastAsia="Times New Roman"/>
                <w:noProof/>
                <w:lang w:val="en-GB" w:eastAsia="zh-CN"/>
              </w:rPr>
              <w:t>Superannuation / Pension Information</w:t>
            </w:r>
            <w:r w:rsidR="009F01A9">
              <w:rPr>
                <w:noProof/>
                <w:webHidden/>
              </w:rPr>
              <w:tab/>
            </w:r>
            <w:r w:rsidR="009F01A9">
              <w:rPr>
                <w:noProof/>
                <w:webHidden/>
              </w:rPr>
              <w:fldChar w:fldCharType="begin"/>
            </w:r>
            <w:r w:rsidR="009F01A9">
              <w:rPr>
                <w:noProof/>
                <w:webHidden/>
              </w:rPr>
              <w:instrText xml:space="preserve"> PAGEREF _Toc243046629 \h </w:instrText>
            </w:r>
            <w:r w:rsidR="009F01A9">
              <w:rPr>
                <w:noProof/>
                <w:webHidden/>
              </w:rPr>
            </w:r>
            <w:r w:rsidR="009F01A9">
              <w:rPr>
                <w:noProof/>
                <w:webHidden/>
              </w:rPr>
              <w:fldChar w:fldCharType="separate"/>
            </w:r>
            <w:r w:rsidR="009F01A9">
              <w:rPr>
                <w:noProof/>
                <w:webHidden/>
              </w:rPr>
              <w:t>10</w:t>
            </w:r>
            <w:r w:rsidR="009F01A9">
              <w:rPr>
                <w:noProof/>
                <w:webHidden/>
              </w:rPr>
              <w:fldChar w:fldCharType="end"/>
            </w:r>
          </w:hyperlink>
        </w:p>
        <w:p w14:paraId="00EB6A75" w14:textId="33D1A155" w:rsidR="009F01A9" w:rsidRDefault="00A65B9C">
          <w:pPr>
            <w:pStyle w:val="TOC1"/>
            <w:rPr>
              <w:rFonts w:asciiTheme="minorHAnsi" w:eastAsiaTheme="minorEastAsia" w:hAnsiTheme="minorHAnsi"/>
              <w:noProof/>
              <w:lang w:eastAsia="en-IE"/>
            </w:rPr>
          </w:pPr>
          <w:hyperlink w:anchor="_Toc243046630" w:history="1">
            <w:r w:rsidR="009F01A9" w:rsidRPr="00CB2E2C">
              <w:rPr>
                <w:rStyle w:val="Hyperlink"/>
                <w:rFonts w:eastAsia="Times New Roman" w:cs="Arial"/>
                <w:noProof/>
                <w:lang w:val="en-GB" w:eastAsia="zh-CN"/>
              </w:rPr>
              <w:t>Appendices: Supplementary recruitment and selection process information</w:t>
            </w:r>
            <w:r w:rsidR="009F01A9">
              <w:rPr>
                <w:noProof/>
                <w:webHidden/>
              </w:rPr>
              <w:tab/>
            </w:r>
            <w:r w:rsidR="009F01A9">
              <w:rPr>
                <w:noProof/>
                <w:webHidden/>
              </w:rPr>
              <w:fldChar w:fldCharType="begin"/>
            </w:r>
            <w:r w:rsidR="009F01A9">
              <w:rPr>
                <w:noProof/>
                <w:webHidden/>
              </w:rPr>
              <w:instrText xml:space="preserve"> PAGEREF _Toc243046630 \h </w:instrText>
            </w:r>
            <w:r w:rsidR="009F01A9">
              <w:rPr>
                <w:noProof/>
                <w:webHidden/>
              </w:rPr>
            </w:r>
            <w:r w:rsidR="009F01A9">
              <w:rPr>
                <w:noProof/>
                <w:webHidden/>
              </w:rPr>
              <w:fldChar w:fldCharType="separate"/>
            </w:r>
            <w:r w:rsidR="009F01A9">
              <w:rPr>
                <w:noProof/>
                <w:webHidden/>
              </w:rPr>
              <w:t>13</w:t>
            </w:r>
            <w:r w:rsidR="009F01A9">
              <w:rPr>
                <w:noProof/>
                <w:webHidden/>
              </w:rPr>
              <w:fldChar w:fldCharType="end"/>
            </w:r>
          </w:hyperlink>
        </w:p>
        <w:p w14:paraId="625FC9D1" w14:textId="11C1FE40" w:rsidR="009F01A9" w:rsidRDefault="00A65B9C">
          <w:pPr>
            <w:pStyle w:val="TOC2"/>
            <w:tabs>
              <w:tab w:val="right" w:leader="dot" w:pos="9016"/>
            </w:tabs>
            <w:rPr>
              <w:rFonts w:asciiTheme="minorHAnsi" w:eastAsiaTheme="minorEastAsia" w:hAnsiTheme="minorHAnsi"/>
              <w:noProof/>
              <w:sz w:val="22"/>
              <w:lang w:eastAsia="en-IE"/>
            </w:rPr>
          </w:pPr>
          <w:hyperlink w:anchor="_Toc243046631" w:history="1">
            <w:r w:rsidR="009F01A9" w:rsidRPr="00CB2E2C">
              <w:rPr>
                <w:rStyle w:val="Hyperlink"/>
                <w:rFonts w:eastAsia="Times New Roman"/>
                <w:noProof/>
                <w:lang w:val="en-GB" w:eastAsia="zh-CN"/>
              </w:rPr>
              <w:t>Appendix 2: EEA, Swiss, British and non-EEA applicants resident in the State</w:t>
            </w:r>
            <w:r w:rsidR="009F01A9">
              <w:rPr>
                <w:noProof/>
                <w:webHidden/>
              </w:rPr>
              <w:tab/>
            </w:r>
            <w:r w:rsidR="009F01A9">
              <w:rPr>
                <w:noProof/>
                <w:webHidden/>
              </w:rPr>
              <w:fldChar w:fldCharType="begin"/>
            </w:r>
            <w:r w:rsidR="009F01A9">
              <w:rPr>
                <w:noProof/>
                <w:webHidden/>
              </w:rPr>
              <w:instrText xml:space="preserve"> PAGEREF _Toc243046631 \h </w:instrText>
            </w:r>
            <w:r w:rsidR="009F01A9">
              <w:rPr>
                <w:noProof/>
                <w:webHidden/>
              </w:rPr>
            </w:r>
            <w:r w:rsidR="009F01A9">
              <w:rPr>
                <w:noProof/>
                <w:webHidden/>
              </w:rPr>
              <w:fldChar w:fldCharType="separate"/>
            </w:r>
            <w:r w:rsidR="009F01A9">
              <w:rPr>
                <w:noProof/>
                <w:webHidden/>
              </w:rPr>
              <w:t>14</w:t>
            </w:r>
            <w:r w:rsidR="009F01A9">
              <w:rPr>
                <w:noProof/>
                <w:webHidden/>
              </w:rPr>
              <w:fldChar w:fldCharType="end"/>
            </w:r>
          </w:hyperlink>
        </w:p>
        <w:p w14:paraId="0FCE436D" w14:textId="57DA92E8" w:rsidR="009F01A9" w:rsidRDefault="00A65B9C">
          <w:pPr>
            <w:pStyle w:val="TOC2"/>
            <w:tabs>
              <w:tab w:val="right" w:leader="dot" w:pos="9016"/>
            </w:tabs>
            <w:rPr>
              <w:rFonts w:asciiTheme="minorHAnsi" w:eastAsiaTheme="minorEastAsia" w:hAnsiTheme="minorHAnsi"/>
              <w:noProof/>
              <w:sz w:val="22"/>
              <w:lang w:eastAsia="en-IE"/>
            </w:rPr>
          </w:pPr>
          <w:hyperlink w:anchor="_Toc243046632" w:history="1">
            <w:r w:rsidR="009F01A9" w:rsidRPr="00CB2E2C">
              <w:rPr>
                <w:rStyle w:val="Hyperlink"/>
                <w:rFonts w:eastAsia="Times New Roman"/>
                <w:noProof/>
                <w:lang w:val="en-GB" w:eastAsia="zh-CN"/>
              </w:rPr>
              <w:t>Appendix 3: Clearances</w:t>
            </w:r>
            <w:r w:rsidR="009F01A9">
              <w:rPr>
                <w:noProof/>
                <w:webHidden/>
              </w:rPr>
              <w:tab/>
            </w:r>
            <w:r w:rsidR="009F01A9">
              <w:rPr>
                <w:noProof/>
                <w:webHidden/>
              </w:rPr>
              <w:fldChar w:fldCharType="begin"/>
            </w:r>
            <w:r w:rsidR="009F01A9">
              <w:rPr>
                <w:noProof/>
                <w:webHidden/>
              </w:rPr>
              <w:instrText xml:space="preserve"> PAGEREF _Toc243046632 \h </w:instrText>
            </w:r>
            <w:r w:rsidR="009F01A9">
              <w:rPr>
                <w:noProof/>
                <w:webHidden/>
              </w:rPr>
            </w:r>
            <w:r w:rsidR="009F01A9">
              <w:rPr>
                <w:noProof/>
                <w:webHidden/>
              </w:rPr>
              <w:fldChar w:fldCharType="separate"/>
            </w:r>
            <w:r w:rsidR="009F01A9">
              <w:rPr>
                <w:noProof/>
                <w:webHidden/>
              </w:rPr>
              <w:t>16</w:t>
            </w:r>
            <w:r w:rsidR="009F01A9">
              <w:rPr>
                <w:noProof/>
                <w:webHidden/>
              </w:rPr>
              <w:fldChar w:fldCharType="end"/>
            </w:r>
          </w:hyperlink>
        </w:p>
        <w:p w14:paraId="76FD6C22" w14:textId="43CB523F" w:rsidR="009F01A9" w:rsidRDefault="00A65B9C">
          <w:pPr>
            <w:pStyle w:val="TOC2"/>
            <w:tabs>
              <w:tab w:val="right" w:leader="dot" w:pos="9016"/>
            </w:tabs>
            <w:rPr>
              <w:rFonts w:asciiTheme="minorHAnsi" w:eastAsiaTheme="minorEastAsia" w:hAnsiTheme="minorHAnsi"/>
              <w:noProof/>
              <w:sz w:val="22"/>
              <w:lang w:eastAsia="en-IE"/>
            </w:rPr>
          </w:pPr>
          <w:hyperlink w:anchor="_Toc243046633" w:history="1">
            <w:r w:rsidR="009F01A9" w:rsidRPr="00CB2E2C">
              <w:rPr>
                <w:rStyle w:val="Hyperlink"/>
                <w:rFonts w:eastAsia="Times New Roman"/>
                <w:noProof/>
                <w:lang w:val="en-GB" w:eastAsia="zh-CN"/>
              </w:rPr>
              <w:t>Appendix: 4 Application and Interview Reasonable Accommodation (RA) requests process flowchart for candidates</w:t>
            </w:r>
            <w:r w:rsidR="009F01A9">
              <w:rPr>
                <w:noProof/>
                <w:webHidden/>
              </w:rPr>
              <w:tab/>
            </w:r>
            <w:r w:rsidR="009F01A9">
              <w:rPr>
                <w:noProof/>
                <w:webHidden/>
              </w:rPr>
              <w:fldChar w:fldCharType="begin"/>
            </w:r>
            <w:r w:rsidR="009F01A9">
              <w:rPr>
                <w:noProof/>
                <w:webHidden/>
              </w:rPr>
              <w:instrText xml:space="preserve"> PAGEREF _Toc243046633 \h </w:instrText>
            </w:r>
            <w:r w:rsidR="009F01A9">
              <w:rPr>
                <w:noProof/>
                <w:webHidden/>
              </w:rPr>
            </w:r>
            <w:r w:rsidR="009F01A9">
              <w:rPr>
                <w:noProof/>
                <w:webHidden/>
              </w:rPr>
              <w:fldChar w:fldCharType="separate"/>
            </w:r>
            <w:r w:rsidR="009F01A9">
              <w:rPr>
                <w:noProof/>
                <w:webHidden/>
              </w:rPr>
              <w:t>18</w:t>
            </w:r>
            <w:r w:rsidR="009F01A9">
              <w:rPr>
                <w:noProof/>
                <w:webHidden/>
              </w:rPr>
              <w:fldChar w:fldCharType="end"/>
            </w:r>
          </w:hyperlink>
        </w:p>
        <w:p w14:paraId="732A55C0" w14:textId="515CF325" w:rsidR="009F01A9" w:rsidRDefault="00A65B9C">
          <w:pPr>
            <w:pStyle w:val="TOC2"/>
            <w:tabs>
              <w:tab w:val="right" w:leader="dot" w:pos="9016"/>
            </w:tabs>
            <w:rPr>
              <w:rFonts w:asciiTheme="minorHAnsi" w:eastAsiaTheme="minorEastAsia" w:hAnsiTheme="minorHAnsi"/>
              <w:noProof/>
              <w:sz w:val="22"/>
              <w:lang w:eastAsia="en-IE"/>
            </w:rPr>
          </w:pPr>
          <w:hyperlink w:anchor="_Toc243046634" w:history="1">
            <w:r w:rsidR="009F01A9" w:rsidRPr="00CB2E2C">
              <w:rPr>
                <w:rStyle w:val="Hyperlink"/>
                <w:rFonts w:eastAsia="Times New Roman"/>
                <w:noProof/>
                <w:lang w:val="en-GB" w:eastAsia="zh-CN"/>
              </w:rPr>
              <w:t>Appendix: 5 Panel management rules</w:t>
            </w:r>
            <w:r w:rsidR="009F01A9">
              <w:rPr>
                <w:noProof/>
                <w:webHidden/>
              </w:rPr>
              <w:tab/>
            </w:r>
            <w:r w:rsidR="009F01A9">
              <w:rPr>
                <w:noProof/>
                <w:webHidden/>
              </w:rPr>
              <w:fldChar w:fldCharType="begin"/>
            </w:r>
            <w:r w:rsidR="009F01A9">
              <w:rPr>
                <w:noProof/>
                <w:webHidden/>
              </w:rPr>
              <w:instrText xml:space="preserve"> PAGEREF _Toc243046634 \h </w:instrText>
            </w:r>
            <w:r w:rsidR="009F01A9">
              <w:rPr>
                <w:noProof/>
                <w:webHidden/>
              </w:rPr>
            </w:r>
            <w:r w:rsidR="009F01A9">
              <w:rPr>
                <w:noProof/>
                <w:webHidden/>
              </w:rPr>
              <w:fldChar w:fldCharType="separate"/>
            </w:r>
            <w:r w:rsidR="009F01A9">
              <w:rPr>
                <w:noProof/>
                <w:webHidden/>
              </w:rPr>
              <w:t>19</w:t>
            </w:r>
            <w:r w:rsidR="009F01A9">
              <w:rPr>
                <w:noProof/>
                <w:webHidden/>
              </w:rPr>
              <w:fldChar w:fldCharType="end"/>
            </w:r>
          </w:hyperlink>
        </w:p>
        <w:p w14:paraId="7C60FA7F" w14:textId="3A289B44"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304661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304661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046616"/>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6FE81AA6" w14:textId="77777777" w:rsidR="00A65B9C" w:rsidRPr="00A65B9C" w:rsidRDefault="005260F8" w:rsidP="00A65B9C">
      <w:pPr>
        <w:pStyle w:val="NoSpacing"/>
        <w:rPr>
          <w:rFonts w:cs="Arial"/>
          <w:b/>
          <w:bCs/>
          <w:color w:val="000000"/>
          <w:sz w:val="22"/>
        </w:rPr>
      </w:pPr>
      <w:r w:rsidRPr="009F01A9">
        <w:rPr>
          <w:sz w:val="22"/>
        </w:rPr>
        <w:t xml:space="preserve">If you are currently on </w:t>
      </w:r>
      <w:r w:rsidR="00CD1355" w:rsidRPr="009F01A9">
        <w:rPr>
          <w:sz w:val="22"/>
        </w:rPr>
        <w:t xml:space="preserve">a </w:t>
      </w:r>
      <w:r w:rsidR="004A5022" w:rsidRPr="009F01A9">
        <w:rPr>
          <w:sz w:val="22"/>
        </w:rPr>
        <w:t>local</w:t>
      </w:r>
      <w:r w:rsidR="00E92F00" w:rsidRPr="009F01A9">
        <w:rPr>
          <w:sz w:val="22"/>
        </w:rPr>
        <w:t xml:space="preserve"> </w:t>
      </w:r>
      <w:r w:rsidR="004A5022" w:rsidRPr="009F01A9">
        <w:rPr>
          <w:sz w:val="22"/>
        </w:rPr>
        <w:t>p</w:t>
      </w:r>
      <w:r w:rsidRPr="009F01A9">
        <w:rPr>
          <w:sz w:val="22"/>
        </w:rPr>
        <w:t xml:space="preserve">anel for </w:t>
      </w:r>
      <w:r w:rsidR="00A65B9C" w:rsidRPr="00A65B9C">
        <w:rPr>
          <w:rFonts w:cs="Arial"/>
          <w:b/>
          <w:bCs/>
          <w:color w:val="000000"/>
          <w:sz w:val="22"/>
        </w:rPr>
        <w:t>Grade IV, Assistant Staff Officer</w:t>
      </w:r>
    </w:p>
    <w:p w14:paraId="0745F861" w14:textId="36535521" w:rsidR="001E6939" w:rsidRPr="009F01A9" w:rsidRDefault="00B97779" w:rsidP="00A65B9C">
      <w:pPr>
        <w:rPr>
          <w:noProof/>
          <w:sz w:val="22"/>
          <w:lang w:val="en-US"/>
        </w:rPr>
      </w:pPr>
      <w:r w:rsidRPr="009F01A9">
        <w:rPr>
          <w:sz w:val="22"/>
        </w:rPr>
        <w:t>you</w:t>
      </w:r>
      <w:r w:rsidR="005260F8" w:rsidRPr="009F01A9">
        <w:rPr>
          <w:sz w:val="22"/>
        </w:rPr>
        <w:t xml:space="preserve"> will have received a separate communication by email. This </w:t>
      </w:r>
      <w:r w:rsidR="009F01A9" w:rsidRPr="009F01A9">
        <w:rPr>
          <w:sz w:val="22"/>
        </w:rPr>
        <w:t>communication will</w:t>
      </w:r>
      <w:r w:rsidR="005260F8" w:rsidRPr="009F01A9">
        <w:rPr>
          <w:sz w:val="22"/>
        </w:rPr>
        <w:t xml:space="preserve"> </w:t>
      </w:r>
      <w:r w:rsidR="00852D41" w:rsidRPr="009F01A9">
        <w:rPr>
          <w:sz w:val="22"/>
        </w:rPr>
        <w:t xml:space="preserve">advise </w:t>
      </w:r>
      <w:r w:rsidR="002E08E6" w:rsidRPr="009F01A9">
        <w:rPr>
          <w:sz w:val="22"/>
        </w:rPr>
        <w:t>whether</w:t>
      </w:r>
      <w:r w:rsidR="005260F8" w:rsidRPr="009F01A9">
        <w:rPr>
          <w:sz w:val="22"/>
        </w:rPr>
        <w:t xml:space="preserve"> the pan</w:t>
      </w:r>
      <w:r w:rsidR="001C2789" w:rsidRPr="009F01A9">
        <w:rPr>
          <w:sz w:val="22"/>
        </w:rPr>
        <w:t>el you are on is due to expire.</w:t>
      </w:r>
      <w:r w:rsidR="00CD6C36" w:rsidRPr="009F01A9">
        <w:rPr>
          <w:sz w:val="22"/>
        </w:rPr>
        <w:t xml:space="preserve"> </w:t>
      </w:r>
    </w:p>
    <w:p w14:paraId="50D1DE16" w14:textId="77777777" w:rsidR="00B97779" w:rsidRPr="00B97779" w:rsidRDefault="00B97779" w:rsidP="00B97779">
      <w:pPr>
        <w:pStyle w:val="Default"/>
        <w:rPr>
          <w:b/>
          <w:bCs/>
          <w:sz w:val="22"/>
          <w:szCs w:val="22"/>
        </w:rPr>
      </w:pPr>
    </w:p>
    <w:p w14:paraId="67653304" w14:textId="77777777" w:rsidR="00A65B9C" w:rsidRPr="00A65B9C" w:rsidRDefault="00CD6C36" w:rsidP="00A65B9C">
      <w:pPr>
        <w:pStyle w:val="NoSpacing"/>
        <w:rPr>
          <w:rFonts w:cs="Arial"/>
          <w:b/>
          <w:bCs/>
          <w:color w:val="000000"/>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A65B9C" w:rsidRPr="00A65B9C">
        <w:rPr>
          <w:rFonts w:cs="Arial"/>
          <w:b/>
          <w:bCs/>
          <w:color w:val="000000"/>
          <w:sz w:val="22"/>
        </w:rPr>
        <w:t>Grade IV, Assistant Staff Officer</w:t>
      </w:r>
    </w:p>
    <w:p w14:paraId="6A7206C6" w14:textId="30630B27" w:rsidR="001C2789" w:rsidRPr="00A65B9C" w:rsidRDefault="009F01A9" w:rsidP="00A65B9C">
      <w:pPr>
        <w:rPr>
          <w:noProof/>
          <w:sz w:val="22"/>
          <w:lang w:val="en-US"/>
        </w:rPr>
      </w:pPr>
      <w:r>
        <w:rPr>
          <w:noProof/>
          <w:sz w:val="22"/>
          <w:lang w:val="en-US"/>
        </w:rPr>
        <w:t xml:space="preserve"> </w:t>
      </w:r>
      <w:r w:rsidR="00CD6C36"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FBEFDED" w14:textId="3E141CF4" w:rsidR="00F32E62" w:rsidRPr="00A65B9C" w:rsidRDefault="005260F8" w:rsidP="00A65B9C">
      <w:pPr>
        <w:pStyle w:val="NoSpacing"/>
        <w:rPr>
          <w:rFonts w:cs="Arial"/>
          <w:b/>
          <w:bCs/>
          <w:color w:val="000000"/>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A65B9C" w:rsidRPr="00A65B9C">
        <w:rPr>
          <w:rFonts w:cs="Arial"/>
          <w:b/>
          <w:bCs/>
          <w:color w:val="000000"/>
          <w:sz w:val="22"/>
        </w:rPr>
        <w:t xml:space="preserve">Grade IV, Assistant Staff </w:t>
      </w:r>
      <w:proofErr w:type="spellStart"/>
      <w:r w:rsidR="00A65B9C" w:rsidRPr="00A65B9C">
        <w:rPr>
          <w:rFonts w:cs="Arial"/>
          <w:b/>
          <w:bCs/>
          <w:color w:val="000000"/>
          <w:sz w:val="22"/>
        </w:rPr>
        <w:t>Officer</w:t>
      </w:r>
      <w:r w:rsidRPr="00E92F00">
        <w:rPr>
          <w:sz w:val="22"/>
        </w:rPr>
        <w:t>opportunities</w:t>
      </w:r>
      <w:proofErr w:type="spellEnd"/>
      <w:r w:rsidRPr="00E92F00">
        <w:rPr>
          <w:sz w:val="22"/>
        </w:rPr>
        <w:t xml:space="preserve">, you </w:t>
      </w:r>
      <w:r w:rsidR="002E08E6" w:rsidRPr="00E92F00">
        <w:rPr>
          <w:sz w:val="22"/>
        </w:rPr>
        <w:t>can</w:t>
      </w:r>
      <w:r w:rsidRPr="00E92F00">
        <w:rPr>
          <w:sz w:val="22"/>
        </w:rPr>
        <w:t xml:space="preserve"> apply for this new supplementary campaign.</w:t>
      </w:r>
    </w:p>
    <w:p w14:paraId="7336523E" w14:textId="622710DE"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62326E1A"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9F01A9">
        <w:rPr>
          <w:rFonts w:cs="Arial"/>
          <w:sz w:val="22"/>
        </w:rPr>
        <w:t>1</w:t>
      </w:r>
      <w:r w:rsidR="00A65B9C">
        <w:rPr>
          <w:rFonts w:cs="Arial"/>
          <w:sz w:val="22"/>
        </w:rPr>
        <w:t>83</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304661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304661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A65B9C"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A65B9C"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A65B9C"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304661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304662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304662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3046622"/>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3046623"/>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3046624"/>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3046625"/>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3046626"/>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3046627"/>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3046628"/>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3046629"/>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3046630"/>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3F9A8CDD" w14:textId="3CB063C5" w:rsidR="00B205F2" w:rsidRDefault="00B205F2" w:rsidP="00B205F2">
      <w:pPr>
        <w:pStyle w:val="Default"/>
        <w:rPr>
          <w:sz w:val="22"/>
          <w:szCs w:val="22"/>
        </w:rPr>
      </w:pPr>
      <w:bookmarkStart w:id="19" w:name="_Appendix_1:_Eligibility"/>
      <w:bookmarkEnd w:id="19"/>
      <w:r w:rsidRPr="00A335C7">
        <w:rPr>
          <w:sz w:val="22"/>
          <w:szCs w:val="22"/>
        </w:rPr>
        <w:t xml:space="preserve">Statutory Registration, Professional Qualifications, Experience, etc </w:t>
      </w:r>
    </w:p>
    <w:p w14:paraId="55F05B0D" w14:textId="77777777" w:rsidR="00A65B9C" w:rsidRPr="00A335C7" w:rsidRDefault="00A65B9C" w:rsidP="00B205F2">
      <w:pPr>
        <w:pStyle w:val="Default"/>
        <w:rPr>
          <w:sz w:val="22"/>
          <w:szCs w:val="22"/>
        </w:rPr>
      </w:pPr>
    </w:p>
    <w:p w14:paraId="2E263548" w14:textId="00E1DD70" w:rsidR="00A65B9C" w:rsidRPr="00A65B9C" w:rsidRDefault="00A65B9C" w:rsidP="00A65B9C">
      <w:pPr>
        <w:rPr>
          <w:rFonts w:cs="Arial"/>
          <w:b/>
          <w:bCs/>
          <w:i/>
          <w:iCs/>
          <w:sz w:val="22"/>
        </w:rPr>
      </w:pPr>
      <w:r w:rsidRPr="00614716">
        <w:rPr>
          <w:rFonts w:cs="Arial"/>
          <w:b/>
          <w:bCs/>
          <w:i/>
          <w:iCs/>
          <w:sz w:val="22"/>
        </w:rPr>
        <w:t>This campaign is confined to staff who are currently employed within the HSE Mid</w:t>
      </w:r>
      <w:r>
        <w:rPr>
          <w:rFonts w:cs="Arial"/>
          <w:b/>
          <w:bCs/>
          <w:i/>
          <w:iCs/>
          <w:sz w:val="22"/>
        </w:rPr>
        <w:t xml:space="preserve"> </w:t>
      </w:r>
      <w:r w:rsidRPr="00614716">
        <w:rPr>
          <w:rFonts w:cs="Arial"/>
          <w:b/>
          <w:bCs/>
          <w:i/>
          <w:iCs/>
          <w:sz w:val="22"/>
        </w:rPr>
        <w:t>West Health Region, which includes Limerick, North Tipperary, and Clare.</w:t>
      </w:r>
      <w:r>
        <w:rPr>
          <w:rFonts w:cs="Arial"/>
          <w:b/>
          <w:bCs/>
          <w:i/>
          <w:iCs/>
          <w:sz w:val="22"/>
        </w:rPr>
        <w:t xml:space="preserve"> </w:t>
      </w:r>
      <w:r w:rsidRPr="008846F1">
        <w:rPr>
          <w:rFonts w:cs="Arial"/>
          <w:b/>
          <w:bCs/>
          <w:i/>
          <w:iCs/>
          <w:color w:val="FF0000"/>
          <w:sz w:val="22"/>
        </w:rPr>
        <w:t>Eligibility is also extended to agency workers currently assigned to and performing duties within this health region.</w:t>
      </w:r>
      <w:r w:rsidRPr="008846F1">
        <w:rPr>
          <w:rFonts w:cs="Arial"/>
          <w:b/>
          <w:bCs/>
          <w:color w:val="FF0000"/>
          <w:sz w:val="22"/>
        </w:rPr>
        <w:t xml:space="preserve">  </w:t>
      </w:r>
    </w:p>
    <w:p w14:paraId="1B31BD94" w14:textId="466ECFD1" w:rsidR="00A65B9C" w:rsidRPr="00A65B9C" w:rsidRDefault="00A65B9C" w:rsidP="00A65B9C">
      <w:pPr>
        <w:rPr>
          <w:rFonts w:cs="Arial"/>
          <w:sz w:val="22"/>
        </w:rPr>
      </w:pPr>
      <w:r w:rsidRPr="00614716">
        <w:rPr>
          <w:rFonts w:cs="Arial"/>
          <w:sz w:val="22"/>
        </w:rPr>
        <w:t xml:space="preserve">Have </w:t>
      </w:r>
      <w:bookmarkStart w:id="20" w:name="_Hlk243476458"/>
      <w:r w:rsidRPr="00614716">
        <w:rPr>
          <w:rFonts w:cs="Arial"/>
          <w:sz w:val="22"/>
        </w:rPr>
        <w:t>satisfactory experience as a Clerical Officer within the HSE Mid</w:t>
      </w:r>
      <w:r>
        <w:rPr>
          <w:rFonts w:cs="Arial"/>
          <w:sz w:val="22"/>
        </w:rPr>
        <w:t xml:space="preserve"> </w:t>
      </w:r>
      <w:r w:rsidRPr="00614716">
        <w:rPr>
          <w:rFonts w:cs="Arial"/>
          <w:sz w:val="22"/>
        </w:rPr>
        <w:t xml:space="preserve">West Health Region, which includes Limerick, </w:t>
      </w:r>
      <w:r>
        <w:rPr>
          <w:rFonts w:cs="Arial"/>
          <w:sz w:val="22"/>
        </w:rPr>
        <w:t>Clare and North Tipperary</w:t>
      </w:r>
      <w:r w:rsidRPr="00614716">
        <w:rPr>
          <w:rFonts w:cs="Arial"/>
          <w:sz w:val="22"/>
        </w:rPr>
        <w:t xml:space="preserve"> Eligibility is also extended to agency workers currently assigned to and performing duties within this health region.  </w:t>
      </w:r>
      <w:bookmarkEnd w:id="20"/>
    </w:p>
    <w:p w14:paraId="5E42A1D8" w14:textId="77777777" w:rsidR="00A65B9C" w:rsidRPr="00614716" w:rsidRDefault="00A65B9C" w:rsidP="00A65B9C">
      <w:pPr>
        <w:pStyle w:val="Default"/>
        <w:jc w:val="center"/>
        <w:rPr>
          <w:b/>
          <w:bCs/>
          <w:sz w:val="22"/>
          <w:szCs w:val="22"/>
        </w:rPr>
      </w:pPr>
      <w:r w:rsidRPr="00614716">
        <w:rPr>
          <w:b/>
          <w:bCs/>
          <w:sz w:val="22"/>
          <w:szCs w:val="22"/>
        </w:rPr>
        <w:t>OR</w:t>
      </w:r>
    </w:p>
    <w:p w14:paraId="3D47B575" w14:textId="77777777" w:rsidR="00A65B9C" w:rsidRDefault="00A65B9C" w:rsidP="00A65B9C">
      <w:pPr>
        <w:pStyle w:val="Default"/>
        <w:rPr>
          <w:sz w:val="20"/>
          <w:szCs w:val="20"/>
        </w:rPr>
      </w:pPr>
    </w:p>
    <w:p w14:paraId="0309291E" w14:textId="77777777" w:rsidR="00A65B9C" w:rsidRPr="00614716" w:rsidRDefault="00A65B9C" w:rsidP="00A65B9C">
      <w:pPr>
        <w:pStyle w:val="Default"/>
        <w:rPr>
          <w:sz w:val="22"/>
          <w:szCs w:val="22"/>
        </w:rPr>
      </w:pPr>
      <w:bookmarkStart w:id="21" w:name="_Hlk243477214"/>
      <w:r w:rsidRPr="00614716">
        <w:rPr>
          <w:sz w:val="22"/>
          <w:szCs w:val="22"/>
        </w:rPr>
        <w:t xml:space="preserve">Have obtained a pass (Grade D) in at least five subjects from the approved list of subjects in the Department of Education Leaving Certificate </w:t>
      </w:r>
      <w:bookmarkEnd w:id="21"/>
      <w:r w:rsidRPr="00614716">
        <w:rPr>
          <w:sz w:val="22"/>
          <w:szCs w:val="22"/>
        </w:rPr>
        <w:t xml:space="preserve">Examination, including Mathematics and English or Irish1. Candidates should have obtained at least Grade C on higher level papers in three subjects in that examination. </w:t>
      </w:r>
    </w:p>
    <w:p w14:paraId="117B0EB0" w14:textId="77777777" w:rsidR="00A65B9C" w:rsidRDefault="00A65B9C" w:rsidP="00A65B9C">
      <w:pPr>
        <w:spacing w:after="120"/>
        <w:jc w:val="center"/>
        <w:rPr>
          <w:rFonts w:cs="Arial"/>
          <w:b/>
          <w:bCs/>
          <w:iCs/>
          <w:sz w:val="22"/>
        </w:rPr>
      </w:pPr>
      <w:r>
        <w:rPr>
          <w:rFonts w:cs="Arial"/>
          <w:b/>
          <w:bCs/>
          <w:iCs/>
          <w:sz w:val="22"/>
        </w:rPr>
        <w:t>OR</w:t>
      </w:r>
    </w:p>
    <w:p w14:paraId="4873E2EF" w14:textId="2B939835" w:rsidR="00A65B9C" w:rsidRPr="00A65B9C" w:rsidRDefault="00A65B9C" w:rsidP="00A65B9C">
      <w:pPr>
        <w:pStyle w:val="Default"/>
        <w:rPr>
          <w:sz w:val="22"/>
          <w:szCs w:val="22"/>
        </w:rPr>
      </w:pPr>
      <w:r w:rsidRPr="00614716">
        <w:rPr>
          <w:sz w:val="22"/>
          <w:szCs w:val="22"/>
        </w:rPr>
        <w:t xml:space="preserve">Have completed a relevant examination at a comparable standard in any equivalent examination in another jurisdiction </w:t>
      </w:r>
    </w:p>
    <w:p w14:paraId="20D5D141" w14:textId="77777777" w:rsidR="00A65B9C" w:rsidRDefault="00A65B9C" w:rsidP="00A65B9C">
      <w:pPr>
        <w:jc w:val="center"/>
        <w:rPr>
          <w:rFonts w:cs="Arial"/>
          <w:b/>
          <w:bCs/>
          <w:color w:val="000000"/>
          <w:sz w:val="22"/>
        </w:rPr>
      </w:pPr>
      <w:r w:rsidRPr="00614716">
        <w:rPr>
          <w:rFonts w:cs="Arial"/>
          <w:b/>
          <w:bCs/>
          <w:color w:val="000000"/>
          <w:sz w:val="22"/>
        </w:rPr>
        <w:t>OR</w:t>
      </w:r>
    </w:p>
    <w:p w14:paraId="5AE8F5FB" w14:textId="1335105B" w:rsidR="00A65B9C" w:rsidRDefault="00A65B9C" w:rsidP="00A65B9C">
      <w:pPr>
        <w:pStyle w:val="Default"/>
        <w:rPr>
          <w:sz w:val="22"/>
          <w:szCs w:val="22"/>
        </w:rPr>
      </w:pPr>
      <w:r w:rsidRPr="00614716">
        <w:rPr>
          <w:sz w:val="22"/>
          <w:szCs w:val="22"/>
        </w:rPr>
        <w:t xml:space="preserve">Hold a comparable and relevant third level qualification of at least level 6 on the National Qualifications Framework maintained by Qualifications and Quality Ireland, (QQI). </w:t>
      </w:r>
    </w:p>
    <w:p w14:paraId="75C12C4D" w14:textId="77777777" w:rsidR="00A65B9C" w:rsidRPr="00A65B9C" w:rsidRDefault="00A65B9C" w:rsidP="00A65B9C">
      <w:pPr>
        <w:pStyle w:val="Default"/>
        <w:rPr>
          <w:sz w:val="22"/>
          <w:szCs w:val="22"/>
        </w:rPr>
      </w:pPr>
    </w:p>
    <w:p w14:paraId="363184FC" w14:textId="77777777" w:rsidR="00A65B9C" w:rsidRDefault="00A65B9C" w:rsidP="00A65B9C">
      <w:pPr>
        <w:pStyle w:val="Default"/>
        <w:rPr>
          <w:sz w:val="20"/>
          <w:szCs w:val="20"/>
        </w:rPr>
      </w:pPr>
      <w:r>
        <w:rPr>
          <w:i/>
          <w:iCs/>
          <w:sz w:val="20"/>
          <w:szCs w:val="20"/>
        </w:rPr>
        <w:t xml:space="preserve">Note1: </w:t>
      </w:r>
    </w:p>
    <w:p w14:paraId="24C7997B" w14:textId="77777777" w:rsidR="00A65B9C" w:rsidRPr="00614716" w:rsidRDefault="00A65B9C" w:rsidP="00A65B9C">
      <w:pPr>
        <w:pStyle w:val="Default"/>
        <w:rPr>
          <w:sz w:val="22"/>
          <w:szCs w:val="22"/>
        </w:rPr>
      </w:pPr>
      <w:r w:rsidRPr="00614716">
        <w:rPr>
          <w:i/>
          <w:iCs/>
          <w:sz w:val="22"/>
          <w:szCs w:val="22"/>
        </w:rPr>
        <w:t xml:space="preserve">Candidates must achieve a pass in Ordinary or Higher-level papers. A pass in a foundation level paper is not acceptable. </w:t>
      </w:r>
    </w:p>
    <w:p w14:paraId="1857C6AC" w14:textId="77777777" w:rsidR="00A65B9C" w:rsidRPr="00614716" w:rsidRDefault="00A65B9C" w:rsidP="00A65B9C">
      <w:pPr>
        <w:pStyle w:val="Default"/>
        <w:rPr>
          <w:sz w:val="22"/>
          <w:szCs w:val="22"/>
        </w:rPr>
      </w:pPr>
      <w:r w:rsidRPr="00614716">
        <w:rPr>
          <w:i/>
          <w:iCs/>
          <w:sz w:val="22"/>
          <w:szCs w:val="22"/>
        </w:rPr>
        <w:t xml:space="preserve">Candidates must have achieved these grades on the Leaving Certificate Established programme or the Leaving Certificate Vocational programme. </w:t>
      </w:r>
    </w:p>
    <w:p w14:paraId="7A6D76CB" w14:textId="77777777" w:rsidR="00A65B9C" w:rsidRPr="00614716" w:rsidRDefault="00A65B9C" w:rsidP="00A65B9C">
      <w:pPr>
        <w:rPr>
          <w:rFonts w:cs="Arial"/>
          <w:i/>
          <w:iCs/>
          <w:sz w:val="22"/>
        </w:rPr>
      </w:pPr>
      <w:r w:rsidRPr="00614716">
        <w:rPr>
          <w:rFonts w:cs="Arial"/>
          <w:i/>
          <w:iCs/>
          <w:sz w:val="22"/>
        </w:rPr>
        <w:t xml:space="preserve">The Leaving Certification Applied Programme does not fulfil the eligibility criteria. </w:t>
      </w:r>
    </w:p>
    <w:p w14:paraId="5473406E" w14:textId="77777777" w:rsidR="00A65B9C" w:rsidRDefault="00A65B9C" w:rsidP="00A65B9C">
      <w:pPr>
        <w:pStyle w:val="Default"/>
        <w:jc w:val="center"/>
        <w:rPr>
          <w:b/>
          <w:bCs/>
          <w:sz w:val="22"/>
          <w:szCs w:val="22"/>
        </w:rPr>
      </w:pPr>
      <w:r w:rsidRPr="00614716">
        <w:rPr>
          <w:b/>
          <w:bCs/>
          <w:sz w:val="22"/>
          <w:szCs w:val="22"/>
        </w:rPr>
        <w:t>And</w:t>
      </w:r>
    </w:p>
    <w:p w14:paraId="647BB15F" w14:textId="77777777" w:rsidR="00A65B9C" w:rsidRPr="00614716" w:rsidRDefault="00A65B9C" w:rsidP="00A65B9C">
      <w:pPr>
        <w:pStyle w:val="Default"/>
        <w:rPr>
          <w:sz w:val="22"/>
          <w:szCs w:val="22"/>
        </w:rPr>
      </w:pPr>
    </w:p>
    <w:p w14:paraId="42A0BB98" w14:textId="17057C66" w:rsidR="00A65B9C" w:rsidRPr="00614716" w:rsidRDefault="00A65B9C" w:rsidP="00A65B9C">
      <w:pPr>
        <w:rPr>
          <w:rFonts w:cs="Arial"/>
          <w:b/>
          <w:bCs/>
          <w:color w:val="000000"/>
          <w:sz w:val="22"/>
        </w:rPr>
      </w:pPr>
      <w:r w:rsidRPr="00614716">
        <w:rPr>
          <w:rFonts w:cs="Arial"/>
          <w:sz w:val="22"/>
        </w:rPr>
        <w:t xml:space="preserve">Candidates must possess the requisite knowledge and ability, including a high standard of suitability, for the proper discharge of the office. </w:t>
      </w:r>
    </w:p>
    <w:p w14:paraId="2B499B4C" w14:textId="77777777" w:rsidR="00A65B9C" w:rsidRPr="00D23C7E" w:rsidRDefault="00A65B9C" w:rsidP="00A65B9C">
      <w:pPr>
        <w:rPr>
          <w:rFonts w:cs="Arial"/>
          <w:b/>
          <w:color w:val="000000"/>
          <w:sz w:val="22"/>
        </w:rPr>
      </w:pPr>
      <w:r w:rsidRPr="00D23C7E">
        <w:rPr>
          <w:rFonts w:cs="Arial"/>
          <w:b/>
          <w:color w:val="000000"/>
          <w:sz w:val="22"/>
        </w:rPr>
        <w:t>Health</w:t>
      </w:r>
    </w:p>
    <w:p w14:paraId="0564C741" w14:textId="197F3392" w:rsidR="00A65B9C" w:rsidRPr="00D23C7E" w:rsidRDefault="00A65B9C" w:rsidP="00A65B9C">
      <w:pPr>
        <w:rPr>
          <w:rFonts w:cs="Arial"/>
          <w:color w:val="000000"/>
          <w:sz w:val="22"/>
        </w:rPr>
      </w:pPr>
      <w:r w:rsidRPr="00D23C7E">
        <w:rPr>
          <w:rFonts w:cs="Arial"/>
          <w:color w:val="000000"/>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63CC250" w14:textId="77777777" w:rsidR="00A65B9C" w:rsidRPr="00D23C7E" w:rsidRDefault="00A65B9C" w:rsidP="00A65B9C">
      <w:pPr>
        <w:ind w:right="-766"/>
        <w:rPr>
          <w:rFonts w:cs="Arial"/>
          <w:iCs/>
          <w:color w:val="000000"/>
          <w:sz w:val="22"/>
        </w:rPr>
      </w:pPr>
      <w:r w:rsidRPr="00D23C7E">
        <w:rPr>
          <w:rFonts w:cs="Arial"/>
          <w:b/>
          <w:bCs/>
          <w:color w:val="000000"/>
          <w:sz w:val="22"/>
        </w:rPr>
        <w:t>Character</w:t>
      </w:r>
    </w:p>
    <w:p w14:paraId="1B5E8ADC" w14:textId="3FEA3524" w:rsidR="00A65B9C" w:rsidRPr="00D23C7E" w:rsidRDefault="00A65B9C" w:rsidP="00A65B9C">
      <w:pPr>
        <w:ind w:right="-766"/>
        <w:rPr>
          <w:rFonts w:cs="Arial"/>
          <w:color w:val="000000"/>
          <w:sz w:val="22"/>
        </w:rPr>
      </w:pPr>
      <w:r w:rsidRPr="00D23C7E">
        <w:rPr>
          <w:rFonts w:cs="Arial"/>
          <w:color w:val="000000"/>
          <w:sz w:val="22"/>
        </w:rPr>
        <w:t>Each candidate for and any person holding the office must be of good</w:t>
      </w:r>
      <w:r>
        <w:rPr>
          <w:rFonts w:cs="Arial"/>
          <w:color w:val="000000"/>
          <w:sz w:val="22"/>
        </w:rPr>
        <w:t xml:space="preserve"> </w:t>
      </w:r>
      <w:r w:rsidRPr="00D23C7E">
        <w:rPr>
          <w:rFonts w:cs="Arial"/>
          <w:color w:val="000000"/>
          <w:sz w:val="22"/>
        </w:rPr>
        <w:t>character.</w:t>
      </w:r>
    </w:p>
    <w:p w14:paraId="59E2D965" w14:textId="6552BA42" w:rsidR="000A0451" w:rsidRPr="00A65B9C" w:rsidRDefault="00A65B9C" w:rsidP="00F32E62">
      <w:pPr>
        <w:pStyle w:val="NoSpacing"/>
        <w:rPr>
          <w:rFonts w:eastAsia="Arial" w:cs="Arial"/>
          <w:b/>
          <w:bCs/>
          <w:sz w:val="22"/>
        </w:rPr>
      </w:pPr>
      <w:r w:rsidRPr="00A65B9C">
        <w:rPr>
          <w:rFonts w:eastAsia="Arial" w:cs="Arial"/>
          <w:b/>
          <w:bCs/>
          <w:sz w:val="22"/>
        </w:rPr>
        <w:t>Post Specific Requirements</w:t>
      </w:r>
    </w:p>
    <w:p w14:paraId="17D98BE4" w14:textId="77777777" w:rsidR="00A65B9C" w:rsidRPr="00E973A6" w:rsidRDefault="00A65B9C" w:rsidP="00A65B9C">
      <w:pPr>
        <w:pStyle w:val="ListParagraph"/>
        <w:numPr>
          <w:ilvl w:val="0"/>
          <w:numId w:val="30"/>
        </w:numPr>
        <w:spacing w:line="240" w:lineRule="auto"/>
        <w:contextualSpacing w:val="0"/>
        <w:rPr>
          <w:rFonts w:cs="Arial"/>
          <w:sz w:val="22"/>
        </w:rPr>
      </w:pPr>
      <w:bookmarkStart w:id="22" w:name="_Hlk243313856"/>
      <w:r w:rsidRPr="00E973A6">
        <w:rPr>
          <w:rFonts w:cs="Arial"/>
          <w:sz w:val="22"/>
        </w:rPr>
        <w:t>Working experience of providing secretarial or administrative support to senior clinicians, consultants, managers or multidisciplinary teams.</w:t>
      </w:r>
    </w:p>
    <w:p w14:paraId="136C18E5" w14:textId="0FD8689F" w:rsidR="000A0451" w:rsidRDefault="00A65B9C" w:rsidP="00A65B9C">
      <w:pPr>
        <w:pStyle w:val="NoSpacing"/>
        <w:ind w:left="720"/>
        <w:rPr>
          <w:rFonts w:eastAsia="Arial" w:cs="Arial"/>
          <w:sz w:val="22"/>
        </w:rPr>
      </w:pPr>
      <w:bookmarkStart w:id="23" w:name="_Hlk243313869"/>
      <w:bookmarkEnd w:id="22"/>
      <w:r w:rsidRPr="00E973A6">
        <w:rPr>
          <w:rFonts w:cs="Arial"/>
          <w:sz w:val="22"/>
        </w:rPr>
        <w:t>Working experience of Audio typing, digital dictation or transcription of clinical correspondence</w:t>
      </w:r>
      <w:bookmarkEnd w:id="23"/>
      <w:r>
        <w:rPr>
          <w:rFonts w:cs="Arial"/>
          <w:sz w:val="22"/>
        </w:rPr>
        <w:t>.</w:t>
      </w:r>
    </w:p>
    <w:p w14:paraId="40FE0A86" w14:textId="6CE699A8" w:rsidR="00A65B9C" w:rsidRDefault="00A65B9C" w:rsidP="006E5291">
      <w:pPr>
        <w:pStyle w:val="NoSpacing"/>
        <w:ind w:left="720"/>
        <w:rPr>
          <w:rFonts w:eastAsia="Arial" w:cs="Arial"/>
          <w:sz w:val="22"/>
        </w:rPr>
      </w:pPr>
    </w:p>
    <w:p w14:paraId="65A1C035" w14:textId="0957ACF7" w:rsidR="00A65B9C" w:rsidRDefault="00A65B9C" w:rsidP="006E5291">
      <w:pPr>
        <w:pStyle w:val="NoSpacing"/>
        <w:ind w:left="720"/>
        <w:rPr>
          <w:rFonts w:eastAsia="Arial" w:cs="Arial"/>
          <w:sz w:val="22"/>
        </w:rPr>
      </w:pPr>
    </w:p>
    <w:p w14:paraId="03932EF0" w14:textId="77777777" w:rsidR="00A65B9C" w:rsidRPr="002C6FD0" w:rsidRDefault="00A65B9C"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22A87EE7" w14:textId="77777777" w:rsidR="00A65B9C" w:rsidRDefault="00A65B9C" w:rsidP="00A65B9C">
      <w:pPr>
        <w:pStyle w:val="Heading2"/>
        <w:spacing w:before="40" w:line="256" w:lineRule="auto"/>
        <w:rPr>
          <w:rFonts w:eastAsia="Times New Roman"/>
          <w:b w:val="0"/>
          <w:color w:val="000000" w:themeColor="text1"/>
          <w:sz w:val="22"/>
          <w:szCs w:val="22"/>
          <w:lang w:val="en-GB" w:eastAsia="zh-CN"/>
        </w:rPr>
      </w:pPr>
      <w:bookmarkStart w:id="24" w:name="_Appendix_2:_Applicant"/>
      <w:bookmarkStart w:id="25" w:name="_Toc208330003"/>
      <w:bookmarkEnd w:id="24"/>
      <w:r>
        <w:rPr>
          <w:rFonts w:eastAsia="Times New Roman"/>
          <w:b w:val="0"/>
          <w:color w:val="000000" w:themeColor="text1"/>
          <w:sz w:val="22"/>
          <w:szCs w:val="22"/>
          <w:lang w:val="en-GB" w:eastAsia="zh-CN"/>
        </w:rPr>
        <w:lastRenderedPageBreak/>
        <w:t xml:space="preserve">Appendix 2: EEA, Swiss, British and non-EEA </w:t>
      </w:r>
      <w:proofErr w:type="gramStart"/>
      <w:r>
        <w:rPr>
          <w:rFonts w:eastAsia="Times New Roman"/>
          <w:b w:val="0"/>
          <w:color w:val="000000" w:themeColor="text1"/>
          <w:sz w:val="22"/>
          <w:szCs w:val="22"/>
          <w:lang w:val="en-GB" w:eastAsia="zh-CN"/>
        </w:rPr>
        <w:t>applicants</w:t>
      </w:r>
      <w:bookmarkEnd w:id="25"/>
      <w:proofErr w:type="gramEnd"/>
      <w:r>
        <w:rPr>
          <w:rFonts w:eastAsia="Times New Roman"/>
          <w:b w:val="0"/>
          <w:color w:val="000000" w:themeColor="text1"/>
          <w:sz w:val="22"/>
          <w:szCs w:val="22"/>
          <w:lang w:val="en-GB" w:eastAsia="zh-CN"/>
        </w:rPr>
        <w:t xml:space="preserve"> resident in the State</w:t>
      </w:r>
    </w:p>
    <w:p w14:paraId="35191FF0" w14:textId="77777777" w:rsidR="00A65B9C" w:rsidRDefault="00A65B9C" w:rsidP="00A65B9C">
      <w:pPr>
        <w:rPr>
          <w:lang w:val="en-GB" w:eastAsia="zh-CN"/>
        </w:rPr>
      </w:pPr>
    </w:p>
    <w:p w14:paraId="1FEB009F" w14:textId="77777777" w:rsidR="00A65B9C" w:rsidRDefault="00A65B9C" w:rsidP="00A65B9C">
      <w:pPr>
        <w:spacing w:after="120" w:line="360" w:lineRule="auto"/>
        <w:rPr>
          <w:rFonts w:cs="Arial"/>
          <w:sz w:val="22"/>
        </w:rPr>
      </w:pPr>
      <w:r>
        <w:rPr>
          <w:rFonts w:cs="Arial"/>
          <w:sz w:val="22"/>
        </w:rPr>
        <w:t>(i) Applicants who are EEA, Swiss, or British citizens do not require work permits / visas</w:t>
      </w:r>
    </w:p>
    <w:p w14:paraId="1583A3B7" w14:textId="77777777" w:rsidR="00A65B9C" w:rsidRDefault="00A65B9C" w:rsidP="00A65B9C">
      <w:pPr>
        <w:spacing w:after="120" w:line="360" w:lineRule="auto"/>
        <w:rPr>
          <w:rFonts w:cs="Arial"/>
          <w:sz w:val="22"/>
        </w:rPr>
      </w:pPr>
      <w:r>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762C4FAF" w14:textId="77777777" w:rsidR="00A65B9C" w:rsidRDefault="00A65B9C" w:rsidP="00A65B9C">
      <w:pPr>
        <w:spacing w:after="120" w:line="360" w:lineRule="auto"/>
        <w:rPr>
          <w:rFonts w:cs="Arial"/>
          <w:sz w:val="22"/>
        </w:rPr>
      </w:pPr>
      <w:r>
        <w:rPr>
          <w:rFonts w:cs="Arial"/>
          <w:sz w:val="22"/>
        </w:rPr>
        <w:t>(ii) Non-European Economic Area Applicants resident in the State</w:t>
      </w:r>
    </w:p>
    <w:p w14:paraId="1CF9F339" w14:textId="77777777" w:rsidR="00A65B9C" w:rsidRDefault="00A65B9C" w:rsidP="00A65B9C">
      <w:pPr>
        <w:spacing w:after="120" w:line="360" w:lineRule="auto"/>
        <w:rPr>
          <w:rFonts w:cs="Arial"/>
          <w:sz w:val="22"/>
        </w:rPr>
      </w:pPr>
      <w:r>
        <w:rPr>
          <w:rFonts w:cs="Arial"/>
          <w:sz w:val="22"/>
        </w:rPr>
        <w:t xml:space="preserve">To process your </w:t>
      </w:r>
      <w:proofErr w:type="gramStart"/>
      <w:r>
        <w:rPr>
          <w:rFonts w:cs="Arial"/>
          <w:sz w:val="22"/>
        </w:rPr>
        <w:t>application</w:t>
      </w:r>
      <w:proofErr w:type="gramEnd"/>
      <w:r>
        <w:rPr>
          <w:rFonts w:cs="Arial"/>
          <w:sz w:val="22"/>
        </w:rPr>
        <w:t xml:space="preserve"> it is necessary for you to submit the following documentation:</w:t>
      </w:r>
    </w:p>
    <w:p w14:paraId="3BF494EB" w14:textId="77777777" w:rsidR="00A65B9C" w:rsidRDefault="00A65B9C" w:rsidP="00A65B9C">
      <w:pPr>
        <w:pStyle w:val="ListParagraph"/>
        <w:numPr>
          <w:ilvl w:val="0"/>
          <w:numId w:val="27"/>
        </w:numPr>
        <w:spacing w:after="120" w:line="360" w:lineRule="auto"/>
        <w:rPr>
          <w:rFonts w:cs="Arial"/>
          <w:bCs/>
          <w:sz w:val="22"/>
        </w:rPr>
      </w:pPr>
      <w:r>
        <w:rPr>
          <w:rFonts w:cs="Arial"/>
          <w:sz w:val="22"/>
        </w:rPr>
        <w:t>A scanned copy of your passport showing your identification and Stamp. That is, the first page of your passport showing your photograph and personal details, and the stamp/visa page showing your current immigration Stamp 1, Stamp 1G</w:t>
      </w:r>
      <w:r>
        <w:rPr>
          <w:rStyle w:val="Hyperlink"/>
          <w:color w:val="auto"/>
          <w:sz w:val="22"/>
        </w:rPr>
        <w:t>,</w:t>
      </w:r>
      <w:r>
        <w:t xml:space="preserve"> </w:t>
      </w:r>
      <w:r>
        <w:rPr>
          <w:rFonts w:cs="Arial"/>
          <w:sz w:val="22"/>
        </w:rPr>
        <w:t>Stamp 4, Stamp 5, or Stamp 6 showing you have permission to be in this State</w:t>
      </w:r>
      <w:r>
        <w:rPr>
          <w:rFonts w:cs="Arial"/>
          <w:bCs/>
          <w:sz w:val="22"/>
        </w:rPr>
        <w:t>.</w:t>
      </w:r>
    </w:p>
    <w:p w14:paraId="3101D297" w14:textId="77777777" w:rsidR="00A65B9C" w:rsidRDefault="00A65B9C" w:rsidP="00A65B9C">
      <w:pPr>
        <w:spacing w:after="120" w:line="360" w:lineRule="auto"/>
        <w:ind w:left="360" w:firstLine="360"/>
        <w:rPr>
          <w:rFonts w:cs="Arial"/>
          <w:bCs/>
          <w:sz w:val="22"/>
        </w:rPr>
      </w:pPr>
      <w:r>
        <w:rPr>
          <w:rFonts w:cs="Arial"/>
          <w:bCs/>
          <w:sz w:val="22"/>
        </w:rPr>
        <w:t>Or</w:t>
      </w:r>
    </w:p>
    <w:p w14:paraId="2DF8AED1" w14:textId="77777777" w:rsidR="00A65B9C" w:rsidRDefault="00A65B9C" w:rsidP="00A65B9C">
      <w:pPr>
        <w:spacing w:after="120" w:line="360" w:lineRule="auto"/>
        <w:ind w:left="720"/>
        <w:rPr>
          <w:rFonts w:cs="Arial"/>
          <w:sz w:val="22"/>
        </w:rPr>
      </w:pPr>
      <w:r>
        <w:rPr>
          <w:rFonts w:cs="Arial"/>
          <w:sz w:val="22"/>
        </w:rPr>
        <w:t>A scanned copy of your current Irish Residence Permit showing Stamp 1, Stamp 1G, Stamp 4, Stamp 5, or Stamp 6.</w:t>
      </w:r>
    </w:p>
    <w:p w14:paraId="3857581A" w14:textId="77777777" w:rsidR="00A65B9C" w:rsidRDefault="00A65B9C" w:rsidP="00A65B9C">
      <w:pPr>
        <w:spacing w:after="120" w:line="360" w:lineRule="auto"/>
        <w:ind w:left="720"/>
        <w:rPr>
          <w:rFonts w:cs="Arial"/>
          <w:b/>
          <w:bCs/>
          <w:sz w:val="22"/>
        </w:rPr>
      </w:pPr>
      <w:r>
        <w:rPr>
          <w:rFonts w:cs="Arial"/>
          <w:b/>
          <w:bCs/>
          <w:sz w:val="22"/>
        </w:rPr>
        <w:t>*Stamp 1G</w:t>
      </w:r>
    </w:p>
    <w:p w14:paraId="09DB9E90" w14:textId="77777777" w:rsidR="00A65B9C" w:rsidRDefault="00A65B9C" w:rsidP="00A65B9C">
      <w:pPr>
        <w:spacing w:after="120" w:line="360" w:lineRule="auto"/>
        <w:ind w:left="720"/>
        <w:rPr>
          <w:rFonts w:cs="Arial"/>
          <w:sz w:val="22"/>
        </w:rPr>
      </w:pPr>
      <w:r>
        <w:rPr>
          <w:rFonts w:cs="Arial"/>
          <w:sz w:val="22"/>
        </w:rPr>
        <w:t>There are two main pathways under Stamp 1G and they are:</w:t>
      </w:r>
    </w:p>
    <w:p w14:paraId="495EA7DE" w14:textId="77777777" w:rsidR="00A65B9C" w:rsidRDefault="00A65B9C" w:rsidP="00A65B9C">
      <w:pPr>
        <w:numPr>
          <w:ilvl w:val="0"/>
          <w:numId w:val="28"/>
        </w:numPr>
        <w:spacing w:after="120" w:line="360" w:lineRule="auto"/>
        <w:rPr>
          <w:rFonts w:cs="Arial"/>
          <w:b/>
          <w:bCs/>
          <w:sz w:val="22"/>
        </w:rPr>
      </w:pPr>
      <w:r>
        <w:rPr>
          <w:rFonts w:cs="Arial"/>
          <w:b/>
          <w:bCs/>
          <w:sz w:val="22"/>
        </w:rPr>
        <w:t>Graduate Stamp 1G</w:t>
      </w:r>
    </w:p>
    <w:p w14:paraId="4F5ADA45" w14:textId="77777777" w:rsidR="00A65B9C" w:rsidRDefault="00A65B9C" w:rsidP="00A65B9C">
      <w:pPr>
        <w:spacing w:after="120" w:line="360" w:lineRule="auto"/>
        <w:ind w:left="720"/>
        <w:rPr>
          <w:rFonts w:cs="Arial"/>
          <w:sz w:val="22"/>
        </w:rPr>
      </w:pPr>
      <w:r>
        <w:rPr>
          <w:rFonts w:cs="Arial"/>
          <w:sz w:val="22"/>
        </w:rPr>
        <w:t xml:space="preserve">For permanent positions, the Health Service Executive (HSE) is only in a position to apply for an Employment Permit if the role you are applying for is on the Critical Skills Occupations List, which you will find here </w:t>
      </w:r>
      <w:hyperlink r:id="rId29" w:history="1">
        <w:r>
          <w:rPr>
            <w:rStyle w:val="Hyperlink"/>
            <w:sz w:val="22"/>
          </w:rPr>
          <w:t>Critical Skills Occupations List</w:t>
        </w:r>
      </w:hyperlink>
      <w:r>
        <w:rPr>
          <w:rFonts w:cs="Arial"/>
          <w:sz w:val="22"/>
        </w:rPr>
        <w:t xml:space="preserve">. If the role is not on the Critical Skills Occupations </w:t>
      </w:r>
      <w:proofErr w:type="gramStart"/>
      <w:r>
        <w:rPr>
          <w:rFonts w:cs="Arial"/>
          <w:sz w:val="22"/>
        </w:rPr>
        <w:t>List</w:t>
      </w:r>
      <w:proofErr w:type="gramEnd"/>
      <w:r>
        <w:rPr>
          <w:rFonts w:cs="Arial"/>
          <w:sz w:val="22"/>
        </w:rPr>
        <w:t xml:space="preserve"> then the HSE will be unable to apply for a work permit regardless of whether or not you are successful at interview.</w:t>
      </w:r>
    </w:p>
    <w:p w14:paraId="6B74751C" w14:textId="77777777" w:rsidR="00A65B9C" w:rsidRDefault="00A65B9C" w:rsidP="00A65B9C">
      <w:pPr>
        <w:numPr>
          <w:ilvl w:val="0"/>
          <w:numId w:val="28"/>
        </w:numPr>
        <w:spacing w:after="120" w:line="360" w:lineRule="auto"/>
        <w:rPr>
          <w:rFonts w:cs="Arial"/>
          <w:b/>
          <w:bCs/>
          <w:sz w:val="22"/>
        </w:rPr>
      </w:pPr>
      <w:r>
        <w:rPr>
          <w:rFonts w:cs="Arial"/>
          <w:b/>
          <w:bCs/>
          <w:sz w:val="22"/>
        </w:rPr>
        <w:t>Spouse / Partner of Critical Skills Employment Permit holder or Researchers in the State on Hosting Agreements</w:t>
      </w:r>
    </w:p>
    <w:p w14:paraId="6DBDB086" w14:textId="77777777" w:rsidR="00A65B9C" w:rsidRDefault="00A65B9C" w:rsidP="00A65B9C">
      <w:pPr>
        <w:pStyle w:val="ListParagraph"/>
        <w:spacing w:after="120" w:line="360" w:lineRule="auto"/>
        <w:jc w:val="center"/>
        <w:rPr>
          <w:rFonts w:cs="Arial"/>
          <w:bCs/>
          <w:sz w:val="22"/>
        </w:rPr>
      </w:pPr>
      <w:r>
        <w:rPr>
          <w:rFonts w:cs="Arial"/>
          <w:bCs/>
          <w:sz w:val="22"/>
        </w:rPr>
        <w:t>OR</w:t>
      </w:r>
    </w:p>
    <w:p w14:paraId="212A008A" w14:textId="77777777" w:rsidR="00A65B9C" w:rsidRDefault="00A65B9C" w:rsidP="00A65B9C">
      <w:pPr>
        <w:pStyle w:val="ListParagraph"/>
        <w:numPr>
          <w:ilvl w:val="0"/>
          <w:numId w:val="27"/>
        </w:numPr>
        <w:spacing w:after="120" w:line="360" w:lineRule="auto"/>
        <w:ind w:left="714" w:hanging="357"/>
        <w:rPr>
          <w:rFonts w:cs="Arial"/>
          <w:sz w:val="22"/>
        </w:rPr>
      </w:pPr>
      <w:r>
        <w:rPr>
          <w:rFonts w:cs="Arial"/>
          <w:sz w:val="22"/>
        </w:rPr>
        <w:t>For permissions related to your marital/partnership status:</w:t>
      </w:r>
    </w:p>
    <w:p w14:paraId="63636B59" w14:textId="77777777" w:rsidR="00A65B9C" w:rsidRDefault="00A65B9C" w:rsidP="00A65B9C">
      <w:pPr>
        <w:pStyle w:val="ListParagraph"/>
        <w:numPr>
          <w:ilvl w:val="0"/>
          <w:numId w:val="29"/>
        </w:numPr>
        <w:spacing w:after="120" w:line="360" w:lineRule="auto"/>
        <w:rPr>
          <w:rFonts w:cs="Arial"/>
          <w:sz w:val="22"/>
        </w:rPr>
      </w:pPr>
      <w:r>
        <w:rPr>
          <w:rFonts w:cs="Arial"/>
          <w:sz w:val="22"/>
        </w:rPr>
        <w:t xml:space="preserve">A scanned copy of your passport showing your identification and Stamp. That is, the first page of your passport showing your photograph and personal details, and the stamp/visa page showing your current immigration Stamp 1G </w:t>
      </w:r>
      <w:r>
        <w:rPr>
          <w:rFonts w:cs="Arial"/>
          <w:sz w:val="22"/>
        </w:rPr>
        <w:lastRenderedPageBreak/>
        <w:t xml:space="preserve">showing you have permission to be in this State and your Marriage/Civil Partnership Certificate. </w:t>
      </w:r>
    </w:p>
    <w:p w14:paraId="781A1E87" w14:textId="77777777" w:rsidR="00A65B9C" w:rsidRDefault="00A65B9C" w:rsidP="00A65B9C">
      <w:pPr>
        <w:pStyle w:val="ListParagraph"/>
        <w:spacing w:after="120" w:line="360" w:lineRule="auto"/>
        <w:ind w:left="1440"/>
        <w:rPr>
          <w:rFonts w:cs="Arial"/>
          <w:sz w:val="22"/>
        </w:rPr>
      </w:pPr>
      <w:r>
        <w:rPr>
          <w:rFonts w:cs="Arial"/>
          <w:sz w:val="22"/>
        </w:rPr>
        <w:t>Or</w:t>
      </w:r>
    </w:p>
    <w:p w14:paraId="1D122226" w14:textId="77777777" w:rsidR="00A65B9C" w:rsidRDefault="00A65B9C" w:rsidP="00A65B9C">
      <w:pPr>
        <w:pStyle w:val="ListParagraph"/>
        <w:spacing w:after="120" w:line="360" w:lineRule="auto"/>
        <w:ind w:left="1440"/>
        <w:rPr>
          <w:rFonts w:cs="Arial"/>
          <w:sz w:val="22"/>
        </w:rPr>
      </w:pPr>
      <w:r>
        <w:rPr>
          <w:rFonts w:cs="Arial"/>
          <w:sz w:val="22"/>
        </w:rPr>
        <w:t>A scanned copy of both the front and back of your current Irish Residence Permit (IRP) showing Stamp 1G and your Marriage/Civil Partnership Certificate.</w:t>
      </w:r>
    </w:p>
    <w:p w14:paraId="5BB4BE15" w14:textId="77777777" w:rsidR="00A65B9C" w:rsidRDefault="00A65B9C" w:rsidP="00A65B9C">
      <w:pPr>
        <w:pStyle w:val="ListParagraph"/>
        <w:spacing w:after="120" w:line="360" w:lineRule="auto"/>
        <w:ind w:left="1074"/>
        <w:rPr>
          <w:rFonts w:cs="Arial"/>
          <w:sz w:val="22"/>
        </w:rPr>
      </w:pPr>
      <w:r>
        <w:rPr>
          <w:rFonts w:cs="Arial"/>
          <w:sz w:val="22"/>
        </w:rPr>
        <w:t>And</w:t>
      </w:r>
    </w:p>
    <w:p w14:paraId="3FED00E6" w14:textId="77777777" w:rsidR="00A65B9C" w:rsidRDefault="00A65B9C" w:rsidP="00A65B9C">
      <w:pPr>
        <w:pStyle w:val="ListParagraph"/>
        <w:numPr>
          <w:ilvl w:val="0"/>
          <w:numId w:val="29"/>
        </w:numPr>
        <w:spacing w:after="120" w:line="360" w:lineRule="auto"/>
        <w:rPr>
          <w:rFonts w:cs="Arial"/>
          <w:sz w:val="22"/>
        </w:rPr>
      </w:pPr>
      <w:r>
        <w:rPr>
          <w:rFonts w:cs="Arial"/>
          <w:sz w:val="22"/>
        </w:rPr>
        <w:t>A scanned copy of your spouse’s passport showing their photograph and personal details, and the stamp/visa page showing their current immigration stamp and a copy of their Critical Skills/General Employment Permit.</w:t>
      </w:r>
    </w:p>
    <w:p w14:paraId="02484629" w14:textId="77777777" w:rsidR="00A65B9C" w:rsidRDefault="00A65B9C" w:rsidP="00A65B9C">
      <w:pPr>
        <w:pStyle w:val="ListParagraph"/>
        <w:spacing w:after="120" w:line="360" w:lineRule="auto"/>
        <w:ind w:left="1440"/>
        <w:rPr>
          <w:rFonts w:cs="Arial"/>
          <w:sz w:val="22"/>
        </w:rPr>
      </w:pPr>
      <w:r>
        <w:rPr>
          <w:rFonts w:cs="Arial"/>
          <w:sz w:val="22"/>
        </w:rPr>
        <w:t>Or</w:t>
      </w:r>
    </w:p>
    <w:p w14:paraId="29B834C4" w14:textId="77777777" w:rsidR="00A65B9C" w:rsidRDefault="00A65B9C" w:rsidP="00A65B9C">
      <w:pPr>
        <w:pStyle w:val="ListParagraph"/>
        <w:spacing w:after="120" w:line="360" w:lineRule="auto"/>
        <w:ind w:left="1440"/>
        <w:rPr>
          <w:rFonts w:cs="Arial"/>
          <w:sz w:val="22"/>
        </w:rPr>
      </w:pPr>
      <w:r>
        <w:rPr>
          <w:rFonts w:cs="Arial"/>
          <w:sz w:val="22"/>
        </w:rPr>
        <w:t>A scanned copy of both the front and back of your spouse’s current Irish Residence Permit showing Stamp 4 and a copy of their Critical Skills/General Employment Permit.</w:t>
      </w:r>
    </w:p>
    <w:p w14:paraId="1ACCFA94" w14:textId="77777777" w:rsidR="00A65B9C" w:rsidRDefault="00A65B9C" w:rsidP="00A65B9C">
      <w:pPr>
        <w:pStyle w:val="ListParagraph"/>
        <w:spacing w:after="120" w:line="360" w:lineRule="auto"/>
        <w:ind w:left="1440"/>
        <w:jc w:val="center"/>
        <w:rPr>
          <w:rFonts w:cs="Arial"/>
          <w:sz w:val="22"/>
        </w:rPr>
      </w:pPr>
      <w:r>
        <w:rPr>
          <w:rFonts w:cs="Arial"/>
          <w:sz w:val="22"/>
        </w:rPr>
        <w:t>Or</w:t>
      </w:r>
    </w:p>
    <w:p w14:paraId="44B5D329" w14:textId="77777777" w:rsidR="00A65B9C" w:rsidRDefault="00A65B9C" w:rsidP="00A65B9C">
      <w:pPr>
        <w:pStyle w:val="ListParagraph"/>
        <w:spacing w:after="120" w:line="360" w:lineRule="auto"/>
        <w:ind w:left="1440"/>
        <w:rPr>
          <w:rFonts w:cs="Arial"/>
          <w:sz w:val="22"/>
        </w:rPr>
      </w:pPr>
      <w:r>
        <w:rPr>
          <w:rFonts w:cs="Arial"/>
          <w:sz w:val="22"/>
        </w:rPr>
        <w:t>If your spouse holds a Stamp 2 for the purposes of PhD study, include a copy of their passport showing their photograph and personal details, and the stamp/visa page showing their current immigration Stamp 2.</w:t>
      </w:r>
    </w:p>
    <w:p w14:paraId="0E72AC1B" w14:textId="77777777" w:rsidR="00A65B9C" w:rsidRDefault="00A65B9C" w:rsidP="00A65B9C">
      <w:pPr>
        <w:pStyle w:val="ListParagraph"/>
        <w:spacing w:after="120" w:line="360" w:lineRule="auto"/>
        <w:ind w:left="1440"/>
        <w:rPr>
          <w:rFonts w:cs="Arial"/>
          <w:sz w:val="22"/>
        </w:rPr>
      </w:pPr>
      <w:r>
        <w:rPr>
          <w:rFonts w:cs="Arial"/>
          <w:sz w:val="22"/>
        </w:rPr>
        <w:t>Or</w:t>
      </w:r>
    </w:p>
    <w:p w14:paraId="604143F9" w14:textId="77777777" w:rsidR="00A65B9C" w:rsidRDefault="00A65B9C" w:rsidP="00A65B9C">
      <w:pPr>
        <w:pStyle w:val="ListParagraph"/>
        <w:spacing w:after="120" w:line="360" w:lineRule="auto"/>
        <w:ind w:left="1440"/>
        <w:rPr>
          <w:rFonts w:cs="Arial"/>
          <w:sz w:val="22"/>
        </w:rPr>
      </w:pPr>
      <w:r>
        <w:rPr>
          <w:rFonts w:cs="Arial"/>
          <w:sz w:val="22"/>
        </w:rPr>
        <w:t xml:space="preserve">A scanned copy of both the front and back of their current Irish Residence Permit (IRP) showing Stamp 2. </w:t>
      </w:r>
    </w:p>
    <w:p w14:paraId="42D9A231" w14:textId="77777777" w:rsidR="00A65B9C" w:rsidRDefault="00A65B9C" w:rsidP="00A65B9C">
      <w:pPr>
        <w:spacing w:after="120" w:line="360" w:lineRule="auto"/>
        <w:rPr>
          <w:rFonts w:cs="Arial"/>
          <w:sz w:val="22"/>
        </w:rPr>
      </w:pPr>
      <w:r>
        <w:rPr>
          <w:rFonts w:cs="Arial"/>
          <w:bCs/>
          <w:sz w:val="22"/>
        </w:rPr>
        <w:t xml:space="preserve">If you do not include the above documents, where necessary, with your application we will consider it incomplete and not process it any further. </w:t>
      </w:r>
      <w:r>
        <w:rPr>
          <w:rFonts w:cs="Arial"/>
          <w:sz w:val="22"/>
        </w:rPr>
        <w:t xml:space="preserve">This means we will not submit your application for the ranking exercise and subsequent invitation to interview. </w:t>
      </w:r>
    </w:p>
    <w:p w14:paraId="322FF982" w14:textId="77777777" w:rsidR="00A65B9C" w:rsidRDefault="00A65B9C" w:rsidP="00A65B9C">
      <w:pPr>
        <w:spacing w:after="120" w:line="360" w:lineRule="auto"/>
        <w:rPr>
          <w:rFonts w:cs="Arial"/>
          <w:color w:val="1F497D"/>
          <w:sz w:val="22"/>
          <w:u w:val="single"/>
        </w:rPr>
      </w:pPr>
      <w:r>
        <w:rPr>
          <w:rFonts w:cs="Arial"/>
          <w:sz w:val="22"/>
        </w:rPr>
        <w:t xml:space="preserve">More information for non-EEA applicants resident in the State visit </w:t>
      </w:r>
      <w:hyperlink r:id="rId30" w:anchor="783c0f58d65d5b335" w:history="1">
        <w:r>
          <w:rPr>
            <w:rStyle w:val="Hyperlink"/>
            <w:spacing w:val="3"/>
            <w:sz w:val="22"/>
            <w:shd w:val="clear" w:color="auto" w:fill="FFFFFF"/>
          </w:rPr>
          <w:t>Department of Justice Immigration Permissions</w:t>
        </w:r>
      </w:hyperlink>
    </w:p>
    <w:p w14:paraId="7583C38B" w14:textId="77777777" w:rsidR="00A65B9C" w:rsidRDefault="00A65B9C" w:rsidP="00A65B9C">
      <w:pPr>
        <w:spacing w:after="120" w:line="360" w:lineRule="auto"/>
        <w:rPr>
          <w:rFonts w:cs="Arial"/>
          <w:sz w:val="22"/>
        </w:rPr>
      </w:pPr>
      <w:r>
        <w:rPr>
          <w:rFonts w:cs="Arial"/>
          <w:sz w:val="22"/>
        </w:rPr>
        <w:t>Note: The HSE welcomes applications from qualified applicants that have refugee status. At the time of application, you will need to submit documentary evidence that confirms your refugee status.</w:t>
      </w:r>
    </w:p>
    <w:p w14:paraId="5AF1AB19" w14:textId="77777777" w:rsidR="00A65B9C" w:rsidRDefault="00A65B9C" w:rsidP="00A65B9C">
      <w:pPr>
        <w:spacing w:after="120" w:line="360" w:lineRule="auto"/>
        <w:rPr>
          <w:rFonts w:cs="Arial"/>
          <w:sz w:val="22"/>
        </w:rPr>
      </w:pPr>
      <w:r>
        <w:rPr>
          <w:rFonts w:cs="Arial"/>
          <w:sz w:val="22"/>
        </w:rPr>
        <w:br w:type="page"/>
      </w:r>
    </w:p>
    <w:p w14:paraId="043DC4D0" w14:textId="77777777" w:rsidR="00A65B9C" w:rsidRDefault="00A65B9C" w:rsidP="00A65B9C">
      <w:pPr>
        <w:pStyle w:val="Heading2"/>
        <w:spacing w:before="40" w:line="256" w:lineRule="auto"/>
        <w:rPr>
          <w:rFonts w:eastAsia="Times New Roman"/>
          <w:b w:val="0"/>
          <w:color w:val="000000" w:themeColor="text1"/>
          <w:sz w:val="22"/>
          <w:szCs w:val="22"/>
          <w:lang w:val="en-GB" w:eastAsia="zh-CN"/>
        </w:rPr>
      </w:pPr>
      <w:bookmarkStart w:id="26" w:name="_Toc208330004"/>
      <w:r>
        <w:rPr>
          <w:rFonts w:eastAsia="Times New Roman"/>
          <w:b w:val="0"/>
          <w:color w:val="000000" w:themeColor="text1"/>
          <w:sz w:val="22"/>
          <w:szCs w:val="22"/>
          <w:lang w:val="en-GB" w:eastAsia="zh-CN"/>
        </w:rPr>
        <w:lastRenderedPageBreak/>
        <w:t>Appendix 3: Clearances</w:t>
      </w:r>
      <w:bookmarkEnd w:id="26"/>
    </w:p>
    <w:p w14:paraId="50B41429" w14:textId="77777777" w:rsidR="00A65B9C" w:rsidRDefault="00A65B9C" w:rsidP="00A65B9C">
      <w:pPr>
        <w:spacing w:after="120" w:line="360" w:lineRule="auto"/>
        <w:rPr>
          <w:rFonts w:cs="Arial"/>
          <w:sz w:val="22"/>
        </w:rPr>
      </w:pPr>
    </w:p>
    <w:p w14:paraId="2776565E" w14:textId="77777777" w:rsidR="00A65B9C" w:rsidRDefault="00A65B9C" w:rsidP="00A65B9C">
      <w:pPr>
        <w:spacing w:after="120" w:line="360" w:lineRule="auto"/>
        <w:rPr>
          <w:rFonts w:cs="Arial"/>
          <w:sz w:val="22"/>
        </w:rPr>
      </w:pPr>
      <w:r>
        <w:rPr>
          <w:rFonts w:cs="Arial"/>
          <w:sz w:val="22"/>
        </w:rPr>
        <w:t>When accepting a post, panel members need to apply for a vetting disclosure from the National Vetting Bureau if their role involves working with children or vulnerable adults. The HR/Recruitment team will initiate this process for successful candidates.</w:t>
      </w:r>
    </w:p>
    <w:p w14:paraId="01DC1617" w14:textId="77777777" w:rsidR="00A65B9C" w:rsidRDefault="00A65B9C" w:rsidP="00A65B9C">
      <w:pPr>
        <w:spacing w:after="120" w:line="360" w:lineRule="auto"/>
        <w:rPr>
          <w:rFonts w:cs="Arial"/>
          <w:sz w:val="22"/>
        </w:rPr>
      </w:pPr>
      <w:r>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 w:val="22"/>
          <w:lang w:eastAsia="en-IE"/>
        </w:rPr>
        <w:t xml:space="preserve">conditional </w:t>
      </w:r>
      <w:r>
        <w:rPr>
          <w:rFonts w:cs="Arial"/>
          <w:sz w:val="22"/>
        </w:rPr>
        <w:t>job offer, the offer may be withdrawn.</w:t>
      </w:r>
    </w:p>
    <w:p w14:paraId="73481DD6" w14:textId="77777777" w:rsidR="00A65B9C" w:rsidRDefault="00A65B9C" w:rsidP="00A65B9C">
      <w:pPr>
        <w:spacing w:after="120" w:line="360" w:lineRule="auto"/>
        <w:rPr>
          <w:rFonts w:cs="Arial"/>
          <w:sz w:val="22"/>
        </w:rPr>
      </w:pPr>
      <w:r>
        <w:rPr>
          <w:rFonts w:cs="Arial"/>
          <w:sz w:val="22"/>
        </w:rPr>
        <w:t>Your security clearance must be dated after you left the country and cover the entire period of your residence. Obtaining security clearances from other countries is your responsibility and can take time. We strongly advise starting the process as soon as possible as this can take some time.</w:t>
      </w:r>
    </w:p>
    <w:p w14:paraId="30AD7E67" w14:textId="77777777" w:rsidR="00A65B9C" w:rsidRDefault="00A65B9C" w:rsidP="00A65B9C">
      <w:pPr>
        <w:spacing w:after="120" w:line="360" w:lineRule="auto"/>
        <w:rPr>
          <w:rFonts w:cs="Arial"/>
          <w:sz w:val="22"/>
        </w:rPr>
      </w:pPr>
      <w:r>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0AD6EFF1" w14:textId="77777777" w:rsidR="00A65B9C" w:rsidRDefault="00A65B9C" w:rsidP="00A65B9C">
      <w:pPr>
        <w:spacing w:after="120" w:line="360" w:lineRule="auto"/>
        <w:rPr>
          <w:rFonts w:cs="Arial"/>
          <w:sz w:val="22"/>
        </w:rPr>
      </w:pPr>
      <w:r>
        <w:rPr>
          <w:rFonts w:cs="Arial"/>
          <w:sz w:val="22"/>
        </w:rPr>
        <w:t>Consult the following websites for assistance:</w:t>
      </w:r>
    </w:p>
    <w:p w14:paraId="72BF9EB4"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 xml:space="preserve">Australia - </w:t>
      </w:r>
      <w:r>
        <w:rPr>
          <w:rFonts w:eastAsia="Times New Roman" w:cs="Arial"/>
          <w:color w:val="000000"/>
          <w:sz w:val="22"/>
          <w:lang w:eastAsia="en-IE"/>
        </w:rPr>
        <w:t xml:space="preserve">The Australian Federal Police </w:t>
      </w:r>
      <w:hyperlink r:id="rId31" w:history="1">
        <w:r>
          <w:rPr>
            <w:rStyle w:val="Hyperlink"/>
            <w:rFonts w:cs="Arial"/>
            <w:color w:val="0000FF"/>
            <w:sz w:val="22"/>
          </w:rPr>
          <w:t>Homepage | Australian Federal Police</w:t>
        </w:r>
      </w:hyperlink>
      <w:r>
        <w:rPr>
          <w:rFonts w:eastAsia="Times New Roman" w:cs="Arial"/>
          <w:color w:val="000000"/>
          <w:sz w:val="22"/>
          <w:lang w:eastAsia="en-IE"/>
        </w:rPr>
        <w:t xml:space="preserve"> </w:t>
      </w:r>
    </w:p>
    <w:p w14:paraId="3C385B66"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Dubai - </w:t>
      </w:r>
      <w:r>
        <w:rPr>
          <w:rFonts w:eastAsia="Times New Roman" w:cs="Arial"/>
          <w:bCs/>
          <w:color w:val="000000"/>
          <w:sz w:val="22"/>
          <w:lang w:eastAsia="en-IE"/>
        </w:rPr>
        <w:t xml:space="preserve">Dubai Police </w:t>
      </w:r>
      <w:hyperlink r:id="rId32" w:history="1">
        <w:proofErr w:type="spellStart"/>
        <w:r>
          <w:rPr>
            <w:rStyle w:val="Hyperlink"/>
            <w:rFonts w:cs="Arial"/>
            <w:color w:val="0000FF"/>
            <w:sz w:val="22"/>
          </w:rPr>
          <w:t>Police</w:t>
        </w:r>
        <w:proofErr w:type="spellEnd"/>
        <w:r>
          <w:rPr>
            <w:rStyle w:val="Hyperlink"/>
            <w:rFonts w:cs="Arial"/>
            <w:color w:val="0000FF"/>
            <w:sz w:val="22"/>
          </w:rPr>
          <w:t xml:space="preserve"> Clearance Certificate</w:t>
        </w:r>
      </w:hyperlink>
    </w:p>
    <w:p w14:paraId="59172335"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India - </w:t>
      </w:r>
      <w:r>
        <w:rPr>
          <w:rFonts w:cs="Arial"/>
          <w:sz w:val="22"/>
        </w:rPr>
        <w:t xml:space="preserve">Embassy of India, Dublin </w:t>
      </w:r>
      <w:hyperlink r:id="rId33" w:history="1">
        <w:r>
          <w:rPr>
            <w:rStyle w:val="Hyperlink"/>
            <w:rFonts w:cs="Arial"/>
            <w:color w:val="0000FF"/>
            <w:sz w:val="22"/>
          </w:rPr>
          <w:t xml:space="preserve">Embassy of India, Dublin, </w:t>
        </w:r>
        <w:proofErr w:type="gramStart"/>
        <w:r>
          <w:rPr>
            <w:rStyle w:val="Hyperlink"/>
            <w:rFonts w:cs="Arial"/>
            <w:color w:val="0000FF"/>
            <w:sz w:val="22"/>
          </w:rPr>
          <w:t>Ireland :</w:t>
        </w:r>
        <w:proofErr w:type="gramEnd"/>
        <w:r>
          <w:rPr>
            <w:rStyle w:val="Hyperlink"/>
            <w:rFonts w:cs="Arial"/>
            <w:color w:val="0000FF"/>
            <w:sz w:val="22"/>
          </w:rPr>
          <w:t xml:space="preserve"> Police Clearance Certificates</w:t>
        </w:r>
      </w:hyperlink>
    </w:p>
    <w:p w14:paraId="67AE8936" w14:textId="77777777" w:rsidR="00A65B9C" w:rsidRDefault="00A65B9C" w:rsidP="00A65B9C">
      <w:pPr>
        <w:shd w:val="clear" w:color="auto" w:fill="FFFFFF"/>
        <w:spacing w:after="100" w:afterAutospacing="1" w:line="240" w:lineRule="auto"/>
        <w:rPr>
          <w:rFonts w:eastAsia="Times New Roman" w:cs="Arial"/>
          <w:bCs/>
          <w:color w:val="000000"/>
          <w:sz w:val="22"/>
          <w:lang w:eastAsia="en-IE"/>
        </w:rPr>
      </w:pPr>
      <w:r>
        <w:rPr>
          <w:rFonts w:eastAsia="Times New Roman" w:cs="Arial"/>
          <w:b/>
          <w:bCs/>
          <w:color w:val="000000"/>
          <w:sz w:val="22"/>
          <w:lang w:eastAsia="en-IE"/>
        </w:rPr>
        <w:t xml:space="preserve">South Africa – </w:t>
      </w:r>
      <w:r>
        <w:rPr>
          <w:rFonts w:eastAsia="Times New Roman" w:cs="Arial"/>
          <w:bCs/>
          <w:color w:val="000000"/>
          <w:sz w:val="22"/>
          <w:lang w:eastAsia="en-IE"/>
        </w:rPr>
        <w:t xml:space="preserve">South African Police Service </w:t>
      </w:r>
      <w:hyperlink r:id="rId34" w:history="1">
        <w:r>
          <w:rPr>
            <w:rStyle w:val="Hyperlink"/>
            <w:rFonts w:cs="Arial"/>
            <w:color w:val="0000FF"/>
            <w:sz w:val="22"/>
          </w:rPr>
          <w:t>Services | SAPS (South African Police Service)</w:t>
        </w:r>
      </w:hyperlink>
    </w:p>
    <w:p w14:paraId="2DD2B81B"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 xml:space="preserve">New Zealand - </w:t>
      </w:r>
      <w:r>
        <w:rPr>
          <w:rFonts w:eastAsia="Times New Roman" w:cs="Arial"/>
          <w:color w:val="000000"/>
          <w:sz w:val="22"/>
          <w:lang w:eastAsia="en-IE"/>
        </w:rPr>
        <w:t xml:space="preserve">New Zealand Police vetting service </w:t>
      </w:r>
      <w:hyperlink r:id="rId35" w:history="1">
        <w:r>
          <w:rPr>
            <w:rStyle w:val="Hyperlink"/>
            <w:rFonts w:cs="Arial"/>
            <w:color w:val="0000FF"/>
            <w:sz w:val="22"/>
          </w:rPr>
          <w:t>Police Vetting Service | New Zealand Police | New Zealand Police</w:t>
        </w:r>
      </w:hyperlink>
      <w:r>
        <w:rPr>
          <w:rFonts w:eastAsia="Times New Roman" w:cs="Arial"/>
          <w:color w:val="000000"/>
          <w:sz w:val="22"/>
          <w:lang w:eastAsia="en-IE"/>
        </w:rPr>
        <w:t xml:space="preserve"> </w:t>
      </w:r>
    </w:p>
    <w:p w14:paraId="07EDB556"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b/>
          <w:bCs/>
          <w:color w:val="000000"/>
          <w:sz w:val="22"/>
          <w:lang w:eastAsia="en-IE"/>
        </w:rPr>
        <w:t>United States of America</w:t>
      </w:r>
    </w:p>
    <w:p w14:paraId="45524955"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You must get security/overseas clearance from the </w:t>
      </w:r>
      <w:r>
        <w:rPr>
          <w:rFonts w:eastAsia="Times New Roman" w:cs="Arial"/>
          <w:bCs/>
          <w:color w:val="000000"/>
          <w:sz w:val="22"/>
          <w:lang w:eastAsia="en-IE"/>
        </w:rPr>
        <w:t>FBI only</w:t>
      </w:r>
      <w:r>
        <w:rPr>
          <w:rFonts w:eastAsia="Times New Roman" w:cs="Arial"/>
          <w:color w:val="000000"/>
          <w:sz w:val="22"/>
          <w:lang w:eastAsia="en-IE"/>
        </w:rPr>
        <w:t>.</w:t>
      </w:r>
    </w:p>
    <w:p w14:paraId="00D4185A"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FBI Clearance is valid for the whole of the United States and notes convictions / remarks for anywhere in the United States. </w:t>
      </w:r>
    </w:p>
    <w:p w14:paraId="63B6D955"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8BC8B43" w14:textId="77777777" w:rsidR="00A65B9C" w:rsidRDefault="00A65B9C" w:rsidP="00A65B9C">
      <w:pPr>
        <w:shd w:val="clear" w:color="auto" w:fill="FFFFFF"/>
        <w:spacing w:after="100" w:afterAutospacing="1" w:line="240" w:lineRule="auto"/>
        <w:rPr>
          <w:rFonts w:eastAsia="Times New Roman" w:cs="Arial"/>
          <w:b/>
          <w:bCs/>
          <w:sz w:val="22"/>
          <w:lang w:eastAsia="en-IE"/>
        </w:rPr>
      </w:pPr>
      <w:r>
        <w:rPr>
          <w:rFonts w:eastAsia="Times New Roman" w:cs="Arial"/>
          <w:b/>
          <w:sz w:val="22"/>
          <w:lang w:eastAsia="en-IE"/>
        </w:rPr>
        <w:t>United Kingdom</w:t>
      </w:r>
    </w:p>
    <w:p w14:paraId="7437788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333333"/>
          <w:sz w:val="22"/>
          <w:shd w:val="clear" w:color="auto" w:fill="FFFFFF"/>
          <w:lang w:eastAsia="en-IE"/>
        </w:rPr>
        <w:lastRenderedPageBreak/>
        <w:t xml:space="preserve">ACRO Criminal Records Office (ACRO) </w:t>
      </w:r>
      <w:hyperlink r:id="rId36" w:history="1">
        <w:r>
          <w:rPr>
            <w:rStyle w:val="Hyperlink"/>
            <w:rFonts w:eastAsia="Times New Roman" w:cs="Arial"/>
            <w:color w:val="0000FF"/>
            <w:sz w:val="22"/>
            <w:lang w:eastAsia="en-IE"/>
          </w:rPr>
          <w:t>Police Certificates</w:t>
        </w:r>
      </w:hyperlink>
    </w:p>
    <w:p w14:paraId="0F17E887" w14:textId="77777777" w:rsidR="00A65B9C" w:rsidRDefault="00A65B9C" w:rsidP="00A65B9C">
      <w:pPr>
        <w:spacing w:after="120" w:line="360" w:lineRule="auto"/>
        <w:rPr>
          <w:rFonts w:cs="Arial"/>
          <w:b/>
          <w:sz w:val="22"/>
        </w:rPr>
      </w:pPr>
      <w:r>
        <w:rPr>
          <w:rFonts w:cs="Arial"/>
          <w:b/>
          <w:sz w:val="22"/>
        </w:rPr>
        <w:t>Other Countries</w:t>
      </w:r>
    </w:p>
    <w:p w14:paraId="234044E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For other countries, it might be helpful to contact the relevant embassies who can provide you with information on getting Police Clearance.</w:t>
      </w:r>
    </w:p>
    <w:p w14:paraId="73A04528"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Do not send us your overseas clearance or any other documentation unless we request it from you.</w:t>
      </w:r>
    </w:p>
    <w:p w14:paraId="6689F74E"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55E15B34"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 xml:space="preserve">We will keep a copy of your overseas Clearance on file and return the original to you by post. </w:t>
      </w:r>
    </w:p>
    <w:p w14:paraId="4174BAFF" w14:textId="77777777" w:rsidR="00A65B9C" w:rsidRDefault="00A65B9C" w:rsidP="00A65B9C">
      <w:pPr>
        <w:shd w:val="clear" w:color="auto" w:fill="FFFFFF"/>
        <w:spacing w:after="100" w:afterAutospacing="1" w:line="240" w:lineRule="auto"/>
        <w:rPr>
          <w:rFonts w:eastAsia="Times New Roman" w:cs="Arial"/>
          <w:color w:val="000000"/>
          <w:sz w:val="22"/>
          <w:lang w:eastAsia="en-IE"/>
        </w:rPr>
      </w:pPr>
      <w:r>
        <w:rPr>
          <w:rFonts w:eastAsia="Times New Roman" w:cs="Arial"/>
          <w:color w:val="000000"/>
          <w:sz w:val="22"/>
          <w:lang w:eastAsia="en-IE"/>
        </w:rPr>
        <w:t>You are responsible for any costs incurred in getting police clearance(s).</w:t>
      </w:r>
    </w:p>
    <w:p w14:paraId="1D107C14" w14:textId="608F8470" w:rsidR="00AD732D" w:rsidRPr="00436CA9" w:rsidRDefault="00AD732D" w:rsidP="00A65B9C">
      <w:pPr>
        <w:spacing w:after="120" w:line="360" w:lineRule="auto"/>
        <w:rPr>
          <w:rFonts w:cs="Arial"/>
          <w:sz w:val="22"/>
        </w:rPr>
      </w:pPr>
    </w:p>
    <w:p w14:paraId="23CC49E9" w14:textId="77DAE269" w:rsidR="00D62604" w:rsidRDefault="00D62604">
      <w:pPr>
        <w:rPr>
          <w:rFonts w:cs="Arial"/>
          <w:bCs/>
          <w:sz w:val="22"/>
        </w:rPr>
      </w:pPr>
      <w:bookmarkStart w:id="27" w:name="_Appendix_4:_Clearances"/>
      <w:bookmarkEnd w:id="27"/>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8" w:name="_Appendix:_6_Panel"/>
      <w:bookmarkStart w:id="29" w:name="_Appendix:_4_Interview"/>
      <w:bookmarkStart w:id="30" w:name="_Toc243046633"/>
      <w:bookmarkEnd w:id="28"/>
      <w:bookmarkEnd w:id="29"/>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0"/>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1" w:name="_Appendix:_5_Panel"/>
      <w:bookmarkStart w:id="32" w:name="_Toc243046634"/>
      <w:bookmarkEnd w:id="31"/>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2"/>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0CD1B02E"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65B9C">
          <w:rPr>
            <w:rFonts w:ascii="Arial" w:hAnsi="Arial" w:cs="Arial"/>
            <w:noProof/>
            <w:sz w:val="20"/>
          </w:rPr>
          <w:t>23/10/2026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7334E6BD"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A65B9C">
          <w:rPr>
            <w:rFonts w:ascii="Arial" w:hAnsi="Arial" w:cs="Arial"/>
            <w:noProof/>
            <w:sz w:val="20"/>
          </w:rPr>
          <w:t>23/10/2026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133D19"/>
    <w:multiLevelType w:val="hybridMultilevel"/>
    <w:tmpl w:val="C48256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0"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20"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3"/>
  </w:num>
  <w:num w:numId="2">
    <w:abstractNumId w:val="24"/>
  </w:num>
  <w:num w:numId="3">
    <w:abstractNumId w:val="1"/>
  </w:num>
  <w:num w:numId="4">
    <w:abstractNumId w:val="23"/>
  </w:num>
  <w:num w:numId="5">
    <w:abstractNumId w:val="26"/>
  </w:num>
  <w:num w:numId="6">
    <w:abstractNumId w:val="4"/>
  </w:num>
  <w:num w:numId="7">
    <w:abstractNumId w:val="22"/>
  </w:num>
  <w:num w:numId="8">
    <w:abstractNumId w:val="21"/>
  </w:num>
  <w:num w:numId="9">
    <w:abstractNumId w:val="6"/>
  </w:num>
  <w:num w:numId="10">
    <w:abstractNumId w:val="25"/>
  </w:num>
  <w:num w:numId="11">
    <w:abstractNumId w:val="15"/>
  </w:num>
  <w:num w:numId="12">
    <w:abstractNumId w:val="2"/>
  </w:num>
  <w:num w:numId="13">
    <w:abstractNumId w:val="0"/>
  </w:num>
  <w:num w:numId="14">
    <w:abstractNumId w:val="9"/>
  </w:num>
  <w:num w:numId="15">
    <w:abstractNumId w:val="19"/>
  </w:num>
  <w:num w:numId="16">
    <w:abstractNumId w:val="20"/>
  </w:num>
  <w:num w:numId="17">
    <w:abstractNumId w:val="3"/>
  </w:num>
  <w:num w:numId="18">
    <w:abstractNumId w:val="18"/>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5"/>
  </w:num>
  <w:num w:numId="22">
    <w:abstractNumId w:val="17"/>
  </w:num>
  <w:num w:numId="23">
    <w:abstractNumId w:val="12"/>
  </w:num>
  <w:num w:numId="24">
    <w:abstractNumId w:val="11"/>
  </w:num>
  <w:num w:numId="25">
    <w:abstractNumId w:val="10"/>
  </w:num>
  <w:num w:numId="26">
    <w:abstractNumId w:val="8"/>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1B66"/>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01A9"/>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5B9C"/>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05F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2E6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5537"/>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2.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6359</Words>
  <Characters>36247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2026-10-23T10:09:00Z</dcterms:created>
  <dcterms:modified xsi:type="dcterms:W3CDTF">2026-10-23T10:09:00Z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