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C419C" w14:textId="5AE8E119" w:rsidR="00426489" w:rsidRDefault="00426489" w:rsidP="00426489">
      <w:pPr>
        <w:pStyle w:val="Subtitle"/>
        <w:rPr>
          <w:rFonts w:ascii="Calibri" w:hAnsi="Calibri" w:cs="Calibri"/>
          <w:b/>
          <w:bCs/>
          <w:noProof/>
          <w:sz w:val="22"/>
          <w:szCs w:val="22"/>
        </w:rPr>
      </w:pPr>
    </w:p>
    <w:p w14:paraId="5472EE12" w14:textId="705E451B" w:rsidR="000E71CF" w:rsidRDefault="004441F5" w:rsidP="000E71CF">
      <w:pPr>
        <w:pStyle w:val="Subtitle"/>
        <w:jc w:val="right"/>
        <w:rPr>
          <w:rFonts w:ascii="Calibri" w:hAnsi="Calibri" w:cs="Calibri"/>
          <w:b/>
          <w:bCs/>
          <w:noProof/>
          <w:sz w:val="22"/>
          <w:szCs w:val="22"/>
        </w:rPr>
      </w:pPr>
      <w:r>
        <w:rPr>
          <w:rFonts w:ascii="Calibri" w:hAnsi="Calibri" w:cs="Calibri"/>
          <w:b/>
          <w:bCs/>
          <w:noProof/>
          <w:sz w:val="22"/>
          <w:szCs w:val="22"/>
        </w:rPr>
        <w:tab/>
      </w:r>
      <w:r w:rsidR="00A06A05">
        <w:rPr>
          <w:rFonts w:ascii="Calibri" w:hAnsi="Calibri" w:cs="Calibri"/>
          <w:b/>
          <w:bCs/>
          <w:noProof/>
          <w:sz w:val="22"/>
          <w:szCs w:val="22"/>
        </w:rPr>
        <w:t>ICT Operations Lead</w:t>
      </w:r>
    </w:p>
    <w:p w14:paraId="228B00E9" w14:textId="5F0EC39B" w:rsidR="00543F98" w:rsidRPr="007F3148" w:rsidRDefault="00543F98" w:rsidP="000E71CF">
      <w:pPr>
        <w:pStyle w:val="Subtitle"/>
        <w:jc w:val="right"/>
        <w:rPr>
          <w:rFonts w:ascii="Calibri" w:hAnsi="Calibri" w:cs="Calibri"/>
          <w:b/>
          <w:sz w:val="22"/>
          <w:szCs w:val="22"/>
        </w:rPr>
      </w:pPr>
      <w:r w:rsidRPr="007F3148">
        <w:rPr>
          <w:rFonts w:ascii="Calibri" w:hAnsi="Calibri" w:cs="Calibri"/>
          <w:b/>
          <w:sz w:val="22"/>
          <w:szCs w:val="22"/>
        </w:rPr>
        <w:t>Job Specification &amp; Terms and Conditions</w:t>
      </w:r>
    </w:p>
    <w:p w14:paraId="49AEBD4A" w14:textId="77777777" w:rsidR="00543F98" w:rsidRPr="007F3148" w:rsidRDefault="00543F98" w:rsidP="00543F98">
      <w:pPr>
        <w:jc w:val="both"/>
        <w:rPr>
          <w:rFonts w:ascii="Calibri" w:hAnsi="Calibri" w:cs="Calibri"/>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50B23" w:rsidRPr="007F3148" w14:paraId="4807B6F6" w14:textId="77777777" w:rsidTr="4E80DACB">
        <w:tc>
          <w:tcPr>
            <w:tcW w:w="2364" w:type="dxa"/>
          </w:tcPr>
          <w:p w14:paraId="4FA0A722" w14:textId="77777777" w:rsidR="00543F98" w:rsidRPr="007F3148" w:rsidRDefault="00F6254C" w:rsidP="00F6254C">
            <w:pPr>
              <w:rPr>
                <w:rFonts w:ascii="Calibri" w:hAnsi="Calibri" w:cs="Calibri"/>
                <w:b/>
                <w:bCs/>
                <w:sz w:val="22"/>
                <w:szCs w:val="22"/>
              </w:rPr>
            </w:pPr>
            <w:r w:rsidRPr="007F3148">
              <w:rPr>
                <w:rFonts w:ascii="Calibri" w:hAnsi="Calibri" w:cs="Calibri"/>
                <w:b/>
                <w:bCs/>
                <w:sz w:val="22"/>
                <w:szCs w:val="22"/>
              </w:rPr>
              <w:t xml:space="preserve">Job Title, </w:t>
            </w:r>
            <w:r w:rsidR="00543F98" w:rsidRPr="007F3148">
              <w:rPr>
                <w:rFonts w:ascii="Calibri" w:hAnsi="Calibri" w:cs="Calibri"/>
                <w:b/>
                <w:bCs/>
                <w:sz w:val="22"/>
                <w:szCs w:val="22"/>
              </w:rPr>
              <w:t>Grade</w:t>
            </w:r>
            <w:r w:rsidRPr="007F3148">
              <w:rPr>
                <w:rFonts w:ascii="Calibri" w:hAnsi="Calibri" w:cs="Calibri"/>
                <w:b/>
                <w:bCs/>
                <w:sz w:val="22"/>
                <w:szCs w:val="22"/>
              </w:rPr>
              <w:t xml:space="preserve"> Code</w:t>
            </w:r>
          </w:p>
        </w:tc>
        <w:tc>
          <w:tcPr>
            <w:tcW w:w="8256" w:type="dxa"/>
          </w:tcPr>
          <w:p w14:paraId="5F3B3D04" w14:textId="4507797C" w:rsidR="004F4070" w:rsidRDefault="00A06A05" w:rsidP="00F6254C">
            <w:pPr>
              <w:tabs>
                <w:tab w:val="left" w:pos="283"/>
              </w:tabs>
              <w:rPr>
                <w:rFonts w:ascii="Calibri" w:hAnsi="Calibri" w:cs="Calibri"/>
                <w:iCs/>
                <w:sz w:val="22"/>
                <w:szCs w:val="22"/>
              </w:rPr>
            </w:pPr>
            <w:r>
              <w:rPr>
                <w:rFonts w:ascii="Calibri" w:hAnsi="Calibri" w:cs="Calibri"/>
                <w:b/>
                <w:bCs/>
                <w:noProof/>
                <w:sz w:val="22"/>
                <w:szCs w:val="22"/>
              </w:rPr>
              <w:t>ICT Operations Lead</w:t>
            </w:r>
          </w:p>
          <w:p w14:paraId="1A2CE988" w14:textId="24881974" w:rsidR="006D4960" w:rsidRPr="007F3148" w:rsidRDefault="006D4960" w:rsidP="00A06A05">
            <w:pPr>
              <w:rPr>
                <w:rFonts w:ascii="Calibri" w:hAnsi="Calibri" w:cs="Calibri"/>
                <w:iCs/>
                <w:sz w:val="22"/>
                <w:szCs w:val="22"/>
              </w:rPr>
            </w:pPr>
          </w:p>
        </w:tc>
      </w:tr>
      <w:tr w:rsidR="00550B23" w:rsidRPr="007F3148" w14:paraId="73D3EA52" w14:textId="77777777" w:rsidTr="4E80DACB">
        <w:tc>
          <w:tcPr>
            <w:tcW w:w="2364" w:type="dxa"/>
          </w:tcPr>
          <w:p w14:paraId="73532034" w14:textId="77777777" w:rsidR="00792F91" w:rsidRPr="007F3148" w:rsidRDefault="00792F91" w:rsidP="00792F91">
            <w:pPr>
              <w:jc w:val="both"/>
              <w:rPr>
                <w:rFonts w:ascii="Calibri" w:hAnsi="Calibri" w:cs="Calibri"/>
                <w:b/>
                <w:bCs/>
                <w:sz w:val="22"/>
                <w:szCs w:val="22"/>
              </w:rPr>
            </w:pPr>
            <w:r w:rsidRPr="0025722D">
              <w:rPr>
                <w:rFonts w:ascii="Calibri" w:hAnsi="Calibri" w:cs="Calibri"/>
                <w:b/>
                <w:bCs/>
                <w:sz w:val="22"/>
                <w:szCs w:val="22"/>
              </w:rPr>
              <w:t>Remuneration</w:t>
            </w:r>
          </w:p>
          <w:p w14:paraId="5707719C" w14:textId="77777777" w:rsidR="00792F91" w:rsidRPr="007F3148" w:rsidRDefault="00792F91" w:rsidP="00792F91">
            <w:pPr>
              <w:rPr>
                <w:rFonts w:ascii="Calibri" w:hAnsi="Calibri" w:cs="Calibri"/>
                <w:b/>
                <w:bCs/>
                <w:sz w:val="22"/>
                <w:szCs w:val="22"/>
              </w:rPr>
            </w:pPr>
          </w:p>
          <w:p w14:paraId="70EB06C6" w14:textId="77777777" w:rsidR="00792F91" w:rsidRPr="007F3148" w:rsidRDefault="00792F91" w:rsidP="00792F91">
            <w:pPr>
              <w:rPr>
                <w:rFonts w:ascii="Calibri" w:hAnsi="Calibri" w:cs="Calibri"/>
                <w:b/>
                <w:bCs/>
                <w:sz w:val="22"/>
                <w:szCs w:val="22"/>
              </w:rPr>
            </w:pPr>
          </w:p>
        </w:tc>
        <w:tc>
          <w:tcPr>
            <w:tcW w:w="8256" w:type="dxa"/>
          </w:tcPr>
          <w:p w14:paraId="78B675E8" w14:textId="1A52DFED" w:rsidR="00EF6BE2" w:rsidRDefault="00792F91" w:rsidP="00D16F0A">
            <w:pPr>
              <w:spacing w:after="120"/>
              <w:jc w:val="both"/>
              <w:rPr>
                <w:rFonts w:ascii="Calibri" w:hAnsi="Calibri" w:cs="Calibri"/>
                <w:sz w:val="22"/>
                <w:szCs w:val="22"/>
              </w:rPr>
            </w:pPr>
            <w:r w:rsidRPr="0025722D">
              <w:rPr>
                <w:rFonts w:ascii="Calibri" w:hAnsi="Calibri" w:cs="Calibri"/>
                <w:sz w:val="22"/>
                <w:szCs w:val="22"/>
              </w:rPr>
              <w:t xml:space="preserve">The salary scale for the post </w:t>
            </w:r>
            <w:r w:rsidR="003F5D3D">
              <w:rPr>
                <w:rFonts w:ascii="Calibri" w:hAnsi="Calibri" w:cs="Calibri"/>
                <w:sz w:val="22"/>
                <w:szCs w:val="22"/>
              </w:rPr>
              <w:t>Grade VI (ML)</w:t>
            </w:r>
          </w:p>
          <w:p w14:paraId="568296D5" w14:textId="0F4C6BE2" w:rsidR="00EF6BE2" w:rsidRPr="00755135" w:rsidRDefault="00755135" w:rsidP="00755135">
            <w:pPr>
              <w:spacing w:after="120"/>
              <w:jc w:val="both"/>
              <w:rPr>
                <w:rFonts w:ascii="Calibri" w:hAnsi="Calibri" w:cs="Calibri"/>
                <w:sz w:val="22"/>
                <w:szCs w:val="22"/>
                <w:lang w:val="en-IE"/>
              </w:rPr>
            </w:pPr>
            <w:r w:rsidRPr="00755135">
              <w:rPr>
                <w:rFonts w:ascii="Calibri" w:hAnsi="Calibri" w:cs="Calibri"/>
                <w:b/>
                <w:bCs/>
                <w:sz w:val="22"/>
                <w:szCs w:val="22"/>
                <w:lang w:val="en-IE"/>
              </w:rPr>
              <w:t>Grade VI:</w:t>
            </w:r>
            <w:r w:rsidRPr="00755135">
              <w:rPr>
                <w:rFonts w:ascii="Calibri" w:hAnsi="Calibri" w:cs="Calibri"/>
                <w:sz w:val="22"/>
                <w:szCs w:val="22"/>
                <w:lang w:val="en-IE"/>
              </w:rPr>
              <w:t xml:space="preserve"> €58,477 | €59,871 | €61,573 | €64,767 | €66,677 | €69,056 | €71,441 (LSI)</w:t>
            </w:r>
          </w:p>
          <w:p w14:paraId="036FD1E5" w14:textId="0AD63381" w:rsidR="00792F91" w:rsidRPr="007F3148" w:rsidRDefault="00792F91" w:rsidP="00792F91">
            <w:pPr>
              <w:spacing w:after="120"/>
              <w:contextualSpacing/>
              <w:rPr>
                <w:rFonts w:ascii="Calibri" w:hAnsi="Calibri" w:cs="Calibri"/>
                <w:bCs/>
                <w:iCs/>
                <w:sz w:val="22"/>
                <w:szCs w:val="22"/>
              </w:rPr>
            </w:pPr>
            <w:r w:rsidRPr="007F3148">
              <w:rPr>
                <w:rFonts w:ascii="Calibri" w:hAnsi="Calibri" w:cs="Calibri"/>
                <w:bCs/>
                <w:iCs/>
                <w:sz w:val="22"/>
                <w:szCs w:val="22"/>
              </w:rPr>
              <w:t xml:space="preserve">Salary Scales are updated periodically and the most up to date versions can be found here: </w:t>
            </w:r>
            <w:hyperlink r:id="rId11" w:history="1">
              <w:r w:rsidR="000311A5" w:rsidRPr="000311A5">
                <w:rPr>
                  <w:rStyle w:val="Hyperlink"/>
                  <w:rFonts w:ascii="Calibri" w:hAnsi="Calibri" w:cs="Calibri"/>
                  <w:bCs/>
                  <w:iCs/>
                  <w:sz w:val="22"/>
                  <w:szCs w:val="22"/>
                </w:rPr>
                <w:t>Pay scales</w:t>
              </w:r>
            </w:hyperlink>
          </w:p>
        </w:tc>
      </w:tr>
      <w:tr w:rsidR="00550B23" w:rsidRPr="007F3148" w14:paraId="6531EE8E" w14:textId="77777777" w:rsidTr="4E80DACB">
        <w:tc>
          <w:tcPr>
            <w:tcW w:w="2364" w:type="dxa"/>
          </w:tcPr>
          <w:p w14:paraId="6B02C9D1" w14:textId="77777777" w:rsidR="00792F91" w:rsidRPr="007F3148" w:rsidRDefault="00792F91" w:rsidP="00792F91">
            <w:pPr>
              <w:rPr>
                <w:rFonts w:ascii="Calibri" w:hAnsi="Calibri" w:cs="Calibri"/>
                <w:b/>
                <w:bCs/>
                <w:sz w:val="22"/>
                <w:szCs w:val="22"/>
              </w:rPr>
            </w:pPr>
            <w:r w:rsidRPr="007F3148">
              <w:rPr>
                <w:rFonts w:ascii="Calibri" w:hAnsi="Calibri" w:cs="Calibri"/>
                <w:b/>
                <w:bCs/>
                <w:sz w:val="22"/>
                <w:szCs w:val="22"/>
              </w:rPr>
              <w:t>Campaign Reference</w:t>
            </w:r>
          </w:p>
        </w:tc>
        <w:tc>
          <w:tcPr>
            <w:tcW w:w="8256" w:type="dxa"/>
          </w:tcPr>
          <w:p w14:paraId="65053795" w14:textId="530F684E" w:rsidR="00792F91" w:rsidRPr="007F3148" w:rsidRDefault="00FA0248" w:rsidP="00792F91">
            <w:pPr>
              <w:rPr>
                <w:rFonts w:ascii="Calibri" w:hAnsi="Calibri" w:cs="Calibri"/>
                <w:bCs/>
                <w:iCs/>
                <w:sz w:val="22"/>
                <w:szCs w:val="22"/>
              </w:rPr>
            </w:pPr>
            <w:r>
              <w:rPr>
                <w:rFonts w:ascii="Calibri" w:hAnsi="Calibri" w:cs="Calibri"/>
                <w:bCs/>
                <w:iCs/>
                <w:sz w:val="22"/>
                <w:szCs w:val="22"/>
              </w:rPr>
              <w:t>103946</w:t>
            </w:r>
          </w:p>
          <w:p w14:paraId="14323542" w14:textId="77777777" w:rsidR="00792F91" w:rsidRPr="007F3148" w:rsidRDefault="00792F91" w:rsidP="00792F91">
            <w:pPr>
              <w:rPr>
                <w:rFonts w:ascii="Calibri" w:hAnsi="Calibri" w:cs="Calibri"/>
                <w:bCs/>
                <w:iCs/>
                <w:sz w:val="22"/>
                <w:szCs w:val="22"/>
              </w:rPr>
            </w:pPr>
          </w:p>
        </w:tc>
      </w:tr>
      <w:tr w:rsidR="00550B23" w:rsidRPr="007F3148" w14:paraId="2FCE4883" w14:textId="77777777" w:rsidTr="4E80DACB">
        <w:tc>
          <w:tcPr>
            <w:tcW w:w="2364" w:type="dxa"/>
          </w:tcPr>
          <w:p w14:paraId="05116456" w14:textId="77777777" w:rsidR="00792F91" w:rsidRPr="007F3148" w:rsidRDefault="00792F91" w:rsidP="00792F91">
            <w:pPr>
              <w:rPr>
                <w:rFonts w:ascii="Calibri" w:hAnsi="Calibri" w:cs="Calibri"/>
                <w:b/>
                <w:bCs/>
                <w:sz w:val="22"/>
                <w:szCs w:val="22"/>
              </w:rPr>
            </w:pPr>
            <w:r w:rsidRPr="007F3148">
              <w:rPr>
                <w:rFonts w:ascii="Calibri" w:hAnsi="Calibri" w:cs="Calibri"/>
                <w:b/>
                <w:bCs/>
                <w:sz w:val="22"/>
                <w:szCs w:val="22"/>
              </w:rPr>
              <w:t>Proposed Interview Date (s)</w:t>
            </w:r>
          </w:p>
        </w:tc>
        <w:tc>
          <w:tcPr>
            <w:tcW w:w="8256" w:type="dxa"/>
          </w:tcPr>
          <w:p w14:paraId="1D297E1D" w14:textId="107F5724" w:rsidR="00792F91" w:rsidRPr="007F3148" w:rsidRDefault="00986ECA" w:rsidP="00792F91">
            <w:pPr>
              <w:rPr>
                <w:rFonts w:ascii="Calibri" w:hAnsi="Calibri" w:cs="Calibri"/>
                <w:bCs/>
                <w:iCs/>
                <w:sz w:val="22"/>
                <w:szCs w:val="22"/>
              </w:rPr>
            </w:pPr>
            <w:r w:rsidRPr="007F3148">
              <w:rPr>
                <w:rFonts w:ascii="Calibri" w:hAnsi="Calibri" w:cs="Calibri"/>
                <w:sz w:val="22"/>
                <w:szCs w:val="22"/>
              </w:rPr>
              <w:t xml:space="preserve"> Candidates will normally be given at least two weeks' notice of interview. The timescale may be reduced in exceptional circumstances.</w:t>
            </w:r>
          </w:p>
          <w:p w14:paraId="0742FC1B" w14:textId="357679C0" w:rsidR="00111739" w:rsidRPr="007F3148" w:rsidRDefault="00111739" w:rsidP="00792F91">
            <w:pPr>
              <w:rPr>
                <w:rFonts w:ascii="Calibri" w:hAnsi="Calibri" w:cs="Calibri"/>
                <w:bCs/>
                <w:iCs/>
                <w:sz w:val="22"/>
                <w:szCs w:val="22"/>
              </w:rPr>
            </w:pPr>
          </w:p>
        </w:tc>
      </w:tr>
      <w:tr w:rsidR="00550B23" w:rsidRPr="007F3148" w14:paraId="6F292485" w14:textId="77777777" w:rsidTr="4E80DACB">
        <w:tc>
          <w:tcPr>
            <w:tcW w:w="2364" w:type="dxa"/>
          </w:tcPr>
          <w:p w14:paraId="17C0A5FB" w14:textId="77777777" w:rsidR="00792F91" w:rsidRPr="007F3148" w:rsidRDefault="00792F91" w:rsidP="00792F91">
            <w:pPr>
              <w:rPr>
                <w:rFonts w:ascii="Calibri" w:hAnsi="Calibri" w:cs="Calibri"/>
                <w:b/>
                <w:bCs/>
                <w:sz w:val="22"/>
                <w:szCs w:val="22"/>
              </w:rPr>
            </w:pPr>
            <w:r w:rsidRPr="007F3148">
              <w:rPr>
                <w:rFonts w:ascii="Calibri" w:hAnsi="Calibri" w:cs="Calibri"/>
                <w:b/>
                <w:bCs/>
                <w:sz w:val="22"/>
                <w:szCs w:val="22"/>
              </w:rPr>
              <w:t>Taking up Appointment</w:t>
            </w:r>
          </w:p>
        </w:tc>
        <w:tc>
          <w:tcPr>
            <w:tcW w:w="8256" w:type="dxa"/>
          </w:tcPr>
          <w:p w14:paraId="54AC403C" w14:textId="77777777" w:rsidR="00792F91" w:rsidRPr="007F3148" w:rsidRDefault="00792F91" w:rsidP="00792F91">
            <w:pPr>
              <w:rPr>
                <w:rFonts w:ascii="Calibri" w:hAnsi="Calibri" w:cs="Calibri"/>
                <w:iCs/>
                <w:sz w:val="22"/>
                <w:szCs w:val="22"/>
              </w:rPr>
            </w:pPr>
            <w:r w:rsidRPr="007F3148">
              <w:rPr>
                <w:rFonts w:ascii="Calibri" w:hAnsi="Calibri" w:cs="Calibri"/>
                <w:iCs/>
                <w:sz w:val="22"/>
                <w:szCs w:val="22"/>
              </w:rPr>
              <w:t>A start date will be indicated at job offer stage.</w:t>
            </w:r>
          </w:p>
        </w:tc>
      </w:tr>
      <w:tr w:rsidR="00550B23" w:rsidRPr="007F3148" w14:paraId="00B58942" w14:textId="77777777" w:rsidTr="4E80DACB">
        <w:tc>
          <w:tcPr>
            <w:tcW w:w="2364" w:type="dxa"/>
          </w:tcPr>
          <w:p w14:paraId="186B03A5" w14:textId="77777777" w:rsidR="00792F91" w:rsidRPr="007F3148" w:rsidRDefault="00792F91" w:rsidP="00792F91">
            <w:pPr>
              <w:rPr>
                <w:rFonts w:ascii="Calibri" w:hAnsi="Calibri" w:cs="Calibri"/>
                <w:b/>
                <w:bCs/>
                <w:sz w:val="22"/>
                <w:szCs w:val="22"/>
              </w:rPr>
            </w:pPr>
            <w:r w:rsidRPr="4E80DACB">
              <w:rPr>
                <w:rFonts w:ascii="Calibri" w:hAnsi="Calibri" w:cs="Calibri"/>
                <w:b/>
                <w:bCs/>
                <w:sz w:val="22"/>
                <w:szCs w:val="22"/>
              </w:rPr>
              <w:t>Location of Post</w:t>
            </w:r>
          </w:p>
        </w:tc>
        <w:tc>
          <w:tcPr>
            <w:tcW w:w="8256" w:type="dxa"/>
          </w:tcPr>
          <w:p w14:paraId="7316AC66" w14:textId="1E2F5ED7" w:rsidR="00792F91" w:rsidRPr="00A06A05" w:rsidRDefault="004767C6" w:rsidP="004F4070">
            <w:pPr>
              <w:rPr>
                <w:rFonts w:ascii="Calibri" w:hAnsi="Calibri" w:cs="Calibri"/>
                <w:iCs/>
                <w:color w:val="008000"/>
                <w:sz w:val="22"/>
              </w:rPr>
            </w:pPr>
            <w:r w:rsidRPr="004767C6">
              <w:rPr>
                <w:rFonts w:asciiTheme="minorHAnsi" w:hAnsiTheme="minorHAnsi" w:cstheme="minorHAnsi"/>
                <w:color w:val="000000" w:themeColor="text1"/>
                <w:sz w:val="22"/>
                <w:szCs w:val="22"/>
              </w:rPr>
              <w:t>Sunbeam House Services –</w:t>
            </w:r>
            <w:r w:rsidR="00A06A05">
              <w:rPr>
                <w:rFonts w:ascii="Calibri" w:hAnsi="Calibri" w:cs="Calibri"/>
                <w:i/>
                <w:color w:val="008000"/>
                <w:sz w:val="22"/>
              </w:rPr>
              <w:t xml:space="preserve"> </w:t>
            </w:r>
            <w:r w:rsidR="004F4070" w:rsidRPr="00A06A05">
              <w:rPr>
                <w:rFonts w:ascii="Calibri" w:hAnsi="Calibri" w:cs="Calibri"/>
                <w:iCs/>
                <w:sz w:val="22"/>
              </w:rPr>
              <w:t>Based in Bray or Arklow, Co. Wicklow – with regular travel to other SHS locations and community settings</w:t>
            </w:r>
          </w:p>
          <w:p w14:paraId="1B26B43B" w14:textId="77777777" w:rsidR="004767C6" w:rsidRPr="007F3148" w:rsidRDefault="004767C6" w:rsidP="4E80DACB">
            <w:pPr>
              <w:rPr>
                <w:rFonts w:ascii="Calibri" w:hAnsi="Calibri" w:cs="Calibri"/>
                <w:sz w:val="22"/>
                <w:szCs w:val="22"/>
              </w:rPr>
            </w:pPr>
          </w:p>
          <w:p w14:paraId="011415F2" w14:textId="77777777" w:rsidR="006A1DDA" w:rsidRDefault="00792F91" w:rsidP="00A06A05">
            <w:pPr>
              <w:rPr>
                <w:rFonts w:ascii="Calibri" w:hAnsi="Calibri" w:cs="Calibri"/>
                <w:sz w:val="22"/>
                <w:szCs w:val="22"/>
              </w:rPr>
            </w:pPr>
            <w:r w:rsidRPr="4E80DACB">
              <w:rPr>
                <w:rFonts w:ascii="Calibri" w:hAnsi="Calibri" w:cs="Calibri"/>
                <w:sz w:val="22"/>
                <w:szCs w:val="22"/>
              </w:rPr>
              <w:t xml:space="preserve">There is currently </w:t>
            </w:r>
            <w:r w:rsidR="688C2ACE" w:rsidRPr="4E80DACB">
              <w:rPr>
                <w:rFonts w:ascii="Calibri" w:hAnsi="Calibri" w:cs="Calibri"/>
                <w:sz w:val="22"/>
                <w:szCs w:val="22"/>
              </w:rPr>
              <w:t>one</w:t>
            </w:r>
            <w:r w:rsidRPr="4E80DACB">
              <w:rPr>
                <w:rFonts w:ascii="Calibri" w:hAnsi="Calibri" w:cs="Calibri"/>
                <w:sz w:val="22"/>
                <w:szCs w:val="22"/>
              </w:rPr>
              <w:t xml:space="preserve"> permanent whole-time vacancy available</w:t>
            </w:r>
            <w:r w:rsidR="0037527C" w:rsidRPr="4E80DACB">
              <w:rPr>
                <w:rFonts w:ascii="Calibri" w:hAnsi="Calibri" w:cs="Calibri"/>
                <w:sz w:val="22"/>
                <w:szCs w:val="22"/>
              </w:rPr>
              <w:t>.</w:t>
            </w:r>
          </w:p>
          <w:p w14:paraId="54EF7056" w14:textId="1A56310E" w:rsidR="00A06A05" w:rsidRPr="00A06A05" w:rsidRDefault="00A06A05" w:rsidP="00A06A05">
            <w:pPr>
              <w:rPr>
                <w:rFonts w:ascii="Calibri" w:hAnsi="Calibri" w:cs="Calibri"/>
                <w:b/>
                <w:bCs/>
                <w:sz w:val="22"/>
                <w:szCs w:val="22"/>
              </w:rPr>
            </w:pPr>
          </w:p>
        </w:tc>
      </w:tr>
      <w:tr w:rsidR="00550B23" w:rsidRPr="007F3148" w14:paraId="1669EECD" w14:textId="77777777" w:rsidTr="4E80DACB">
        <w:tc>
          <w:tcPr>
            <w:tcW w:w="2364" w:type="dxa"/>
          </w:tcPr>
          <w:p w14:paraId="4F5F5FAC" w14:textId="77777777" w:rsidR="00792F91" w:rsidRPr="007F3148" w:rsidRDefault="00792F91" w:rsidP="00792F91">
            <w:pPr>
              <w:rPr>
                <w:rFonts w:ascii="Calibri" w:hAnsi="Calibri" w:cs="Calibri"/>
                <w:b/>
                <w:bCs/>
                <w:sz w:val="22"/>
                <w:szCs w:val="22"/>
              </w:rPr>
            </w:pPr>
            <w:r w:rsidRPr="007F3148">
              <w:rPr>
                <w:rFonts w:ascii="Calibri" w:hAnsi="Calibri" w:cs="Calibri"/>
                <w:b/>
                <w:bCs/>
                <w:sz w:val="22"/>
                <w:szCs w:val="22"/>
              </w:rPr>
              <w:t>Informal Enquiries</w:t>
            </w:r>
          </w:p>
        </w:tc>
        <w:tc>
          <w:tcPr>
            <w:tcW w:w="8256" w:type="dxa"/>
          </w:tcPr>
          <w:p w14:paraId="1524939E" w14:textId="77777777" w:rsidR="004F4070" w:rsidRDefault="00945C96" w:rsidP="00792F91">
            <w:pPr>
              <w:rPr>
                <w:rFonts w:ascii="Calibri" w:hAnsi="Calibri" w:cs="Calibri"/>
                <w:sz w:val="22"/>
                <w:szCs w:val="22"/>
              </w:rPr>
            </w:pPr>
            <w:r>
              <w:rPr>
                <w:rFonts w:ascii="Calibri" w:hAnsi="Calibri" w:cs="Calibri"/>
                <w:sz w:val="22"/>
                <w:szCs w:val="22"/>
              </w:rPr>
              <w:t>Lorraine Collins</w:t>
            </w:r>
            <w:r w:rsidR="0095464D">
              <w:rPr>
                <w:rFonts w:ascii="Calibri" w:hAnsi="Calibri" w:cs="Calibri"/>
                <w:sz w:val="22"/>
                <w:szCs w:val="22"/>
              </w:rPr>
              <w:t xml:space="preserve">, Talent Acquisition Lead </w:t>
            </w:r>
            <w:hyperlink r:id="rId12" w:history="1">
              <w:r w:rsidR="0095464D" w:rsidRPr="00FE1137">
                <w:rPr>
                  <w:rStyle w:val="Hyperlink"/>
                  <w:rFonts w:ascii="Calibri" w:hAnsi="Calibri" w:cs="Calibri"/>
                  <w:sz w:val="22"/>
                  <w:szCs w:val="22"/>
                </w:rPr>
                <w:t>talent@sunbeam.ie</w:t>
              </w:r>
            </w:hyperlink>
            <w:r w:rsidR="0095464D">
              <w:rPr>
                <w:rFonts w:ascii="Calibri" w:hAnsi="Calibri" w:cs="Calibri"/>
                <w:sz w:val="22"/>
                <w:szCs w:val="22"/>
              </w:rPr>
              <w:t xml:space="preserve"> </w:t>
            </w:r>
          </w:p>
          <w:p w14:paraId="53559CB7" w14:textId="77777777" w:rsidR="00792F91" w:rsidRPr="007F3148" w:rsidRDefault="00792F91" w:rsidP="00F26D80">
            <w:pPr>
              <w:rPr>
                <w:rFonts w:ascii="Calibri" w:hAnsi="Calibri" w:cs="Calibri"/>
                <w:sz w:val="22"/>
                <w:szCs w:val="22"/>
              </w:rPr>
            </w:pPr>
          </w:p>
        </w:tc>
      </w:tr>
      <w:tr w:rsidR="00550B23" w:rsidRPr="007F3148" w14:paraId="03188742" w14:textId="77777777" w:rsidTr="4E80DACB">
        <w:tc>
          <w:tcPr>
            <w:tcW w:w="2364" w:type="dxa"/>
          </w:tcPr>
          <w:p w14:paraId="78FAEB89" w14:textId="77777777" w:rsidR="00792F91" w:rsidRPr="007F3148" w:rsidRDefault="00792F91" w:rsidP="00792F91">
            <w:pPr>
              <w:rPr>
                <w:rFonts w:ascii="Calibri" w:hAnsi="Calibri" w:cs="Calibri"/>
                <w:b/>
                <w:bCs/>
                <w:sz w:val="22"/>
                <w:szCs w:val="22"/>
              </w:rPr>
            </w:pPr>
            <w:r w:rsidRPr="00EF6BE2">
              <w:rPr>
                <w:rFonts w:ascii="Calibri" w:hAnsi="Calibri" w:cs="Calibri"/>
                <w:b/>
                <w:bCs/>
                <w:sz w:val="22"/>
                <w:szCs w:val="22"/>
              </w:rPr>
              <w:t>Details of Service</w:t>
            </w:r>
          </w:p>
          <w:p w14:paraId="4D2AE865" w14:textId="77777777" w:rsidR="00792F91" w:rsidRPr="007F3148" w:rsidRDefault="00792F91" w:rsidP="00792F91">
            <w:pPr>
              <w:rPr>
                <w:rFonts w:ascii="Calibri" w:hAnsi="Calibri" w:cs="Calibri"/>
                <w:b/>
                <w:bCs/>
                <w:sz w:val="22"/>
                <w:szCs w:val="22"/>
              </w:rPr>
            </w:pPr>
          </w:p>
        </w:tc>
        <w:tc>
          <w:tcPr>
            <w:tcW w:w="8256" w:type="dxa"/>
          </w:tcPr>
          <w:p w14:paraId="5A75EFC6" w14:textId="77777777" w:rsidR="00EF6BE2" w:rsidRDefault="00EF6BE2" w:rsidP="001347CB">
            <w:pPr>
              <w:jc w:val="both"/>
              <w:rPr>
                <w:rFonts w:ascii="Calibri" w:hAnsi="Calibri" w:cs="Calibri"/>
                <w:sz w:val="22"/>
                <w:szCs w:val="22"/>
              </w:rPr>
            </w:pPr>
            <w:r w:rsidRPr="00EF6BE2">
              <w:rPr>
                <w:rFonts w:ascii="Calibri" w:hAnsi="Calibri" w:cs="Calibri"/>
                <w:sz w:val="22"/>
                <w:szCs w:val="22"/>
              </w:rPr>
              <w:t xml:space="preserve">Sunbeam House Services (SHS) is a Section 38 voluntary organisation providing HSE-funded disability services to adults with intellectual disabilities and associated needs across County Wicklow and South Dublin. SHS delivers residential, day, respite, community and clinical services, with a focus on enabling people to live safe, meaningful and independent lives within their communities. </w:t>
            </w:r>
          </w:p>
          <w:p w14:paraId="3451D920" w14:textId="77777777" w:rsidR="00EF6BE2" w:rsidRDefault="00EF6BE2" w:rsidP="001347CB">
            <w:pPr>
              <w:jc w:val="both"/>
              <w:rPr>
                <w:rFonts w:ascii="Calibri" w:hAnsi="Calibri" w:cs="Calibri"/>
                <w:sz w:val="22"/>
                <w:szCs w:val="22"/>
              </w:rPr>
            </w:pPr>
          </w:p>
          <w:p w14:paraId="738C6E82" w14:textId="797C6594" w:rsidR="00792F91" w:rsidRDefault="00EF6BE2" w:rsidP="001347CB">
            <w:pPr>
              <w:jc w:val="both"/>
              <w:rPr>
                <w:rFonts w:ascii="Calibri" w:hAnsi="Calibri" w:cs="Calibri"/>
                <w:sz w:val="22"/>
                <w:szCs w:val="22"/>
              </w:rPr>
            </w:pPr>
            <w:r w:rsidRPr="00EF6BE2">
              <w:rPr>
                <w:rFonts w:ascii="Calibri" w:hAnsi="Calibri" w:cs="Calibri"/>
                <w:sz w:val="22"/>
                <w:szCs w:val="22"/>
              </w:rPr>
              <w:t>The organisation is committed to person-centred, rights-based support, promoting inclusion, choice, dignity and quality of life while delivering services in line with national legislation, regulatory standards and best practice.</w:t>
            </w:r>
          </w:p>
          <w:p w14:paraId="0AE4B5A1" w14:textId="1222D0AB" w:rsidR="00EF6BE2" w:rsidRPr="007F3148" w:rsidRDefault="00EF6BE2" w:rsidP="00792F91">
            <w:pPr>
              <w:rPr>
                <w:rFonts w:ascii="Calibri" w:hAnsi="Calibri" w:cs="Calibri"/>
                <w:iCs/>
                <w:sz w:val="22"/>
                <w:szCs w:val="22"/>
              </w:rPr>
            </w:pPr>
          </w:p>
        </w:tc>
      </w:tr>
      <w:tr w:rsidR="00550B23" w:rsidRPr="007F3148" w14:paraId="2344165A" w14:textId="77777777" w:rsidTr="4E80DACB">
        <w:tc>
          <w:tcPr>
            <w:tcW w:w="2364" w:type="dxa"/>
          </w:tcPr>
          <w:p w14:paraId="5F099111" w14:textId="77777777" w:rsidR="00792F91" w:rsidRPr="007F3148" w:rsidRDefault="00792F91" w:rsidP="00792F91">
            <w:pPr>
              <w:rPr>
                <w:rFonts w:ascii="Calibri" w:hAnsi="Calibri" w:cs="Calibri"/>
                <w:b/>
                <w:bCs/>
                <w:sz w:val="22"/>
                <w:szCs w:val="22"/>
              </w:rPr>
            </w:pPr>
            <w:r w:rsidRPr="00336BE7">
              <w:rPr>
                <w:rFonts w:ascii="Calibri" w:hAnsi="Calibri" w:cs="Calibri"/>
                <w:b/>
                <w:bCs/>
                <w:sz w:val="22"/>
                <w:szCs w:val="22"/>
              </w:rPr>
              <w:t>Reporting Relationship</w:t>
            </w:r>
          </w:p>
        </w:tc>
        <w:tc>
          <w:tcPr>
            <w:tcW w:w="8256" w:type="dxa"/>
          </w:tcPr>
          <w:p w14:paraId="1C9738DF" w14:textId="77777777" w:rsidR="004F4070" w:rsidRDefault="00EE56DB" w:rsidP="001347CB">
            <w:pPr>
              <w:spacing w:line="300" w:lineRule="atLeast"/>
              <w:rPr>
                <w:rFonts w:asciiTheme="minorHAnsi" w:hAnsiTheme="minorHAnsi" w:cstheme="minorHAnsi"/>
                <w:color w:val="000000" w:themeColor="text1"/>
                <w:sz w:val="22"/>
                <w:szCs w:val="22"/>
              </w:rPr>
            </w:pPr>
            <w:r w:rsidRPr="00336BE7">
              <w:rPr>
                <w:rFonts w:asciiTheme="minorHAnsi" w:hAnsiTheme="minorHAnsi" w:cstheme="minorHAnsi"/>
                <w:color w:val="000000" w:themeColor="text1"/>
                <w:sz w:val="22"/>
                <w:szCs w:val="22"/>
              </w:rPr>
              <w:t xml:space="preserve">Reports to the </w:t>
            </w:r>
            <w:r w:rsidR="00B24027">
              <w:rPr>
                <w:rFonts w:asciiTheme="minorHAnsi" w:hAnsiTheme="minorHAnsi" w:cstheme="minorHAnsi"/>
                <w:color w:val="000000" w:themeColor="text1"/>
                <w:sz w:val="22"/>
                <w:szCs w:val="22"/>
              </w:rPr>
              <w:t>Information Governance Lead.</w:t>
            </w:r>
          </w:p>
          <w:p w14:paraId="3CBC6A3A" w14:textId="2EA0A72E" w:rsidR="001347CB" w:rsidRPr="00C326B1" w:rsidRDefault="001347CB" w:rsidP="00F26D80">
            <w:pPr>
              <w:rPr>
                <w:rFonts w:ascii="Calibri" w:hAnsi="Calibri" w:cs="Calibri"/>
                <w:iCs/>
                <w:sz w:val="22"/>
                <w:szCs w:val="22"/>
              </w:rPr>
            </w:pPr>
          </w:p>
        </w:tc>
      </w:tr>
      <w:tr w:rsidR="00634544" w:rsidRPr="007F3148" w14:paraId="790A13F9" w14:textId="77777777" w:rsidTr="4E80DACB">
        <w:tc>
          <w:tcPr>
            <w:tcW w:w="2364" w:type="dxa"/>
          </w:tcPr>
          <w:p w14:paraId="18FE0E6D" w14:textId="6A553E05" w:rsidR="00634544" w:rsidRPr="00426489" w:rsidRDefault="00634544" w:rsidP="00426489">
            <w:pPr>
              <w:spacing w:line="300" w:lineRule="atLeast"/>
              <w:rPr>
                <w:rFonts w:ascii="Calibri" w:hAnsi="Calibri" w:cs="Calibri"/>
                <w:b/>
                <w:bCs/>
                <w:iCs/>
                <w:sz w:val="22"/>
                <w:szCs w:val="22"/>
              </w:rPr>
            </w:pPr>
            <w:r w:rsidRPr="00336BE7">
              <w:rPr>
                <w:rFonts w:ascii="Calibri" w:hAnsi="Calibri" w:cs="Calibri"/>
                <w:b/>
                <w:bCs/>
                <w:iCs/>
                <w:sz w:val="22"/>
                <w:szCs w:val="22"/>
              </w:rPr>
              <w:t>Key Working Relationships</w:t>
            </w:r>
          </w:p>
          <w:p w14:paraId="1C99239D" w14:textId="77777777" w:rsidR="00634544" w:rsidRPr="002A396D" w:rsidRDefault="00634544" w:rsidP="00792F91">
            <w:pPr>
              <w:rPr>
                <w:rFonts w:ascii="Calibri" w:hAnsi="Calibri" w:cs="Calibri"/>
                <w:b/>
                <w:bCs/>
                <w:sz w:val="22"/>
                <w:szCs w:val="22"/>
              </w:rPr>
            </w:pPr>
          </w:p>
        </w:tc>
        <w:tc>
          <w:tcPr>
            <w:tcW w:w="8256" w:type="dxa"/>
          </w:tcPr>
          <w:p w14:paraId="39F7F8A1" w14:textId="441F9AB3" w:rsidR="00634544" w:rsidRPr="000D4ACF" w:rsidRDefault="0026491B" w:rsidP="00B24027">
            <w:pPr>
              <w:spacing w:line="300" w:lineRule="atLeast"/>
              <w:rPr>
                <w:rFonts w:asciiTheme="minorHAnsi" w:hAnsiTheme="minorHAnsi" w:cstheme="minorHAnsi"/>
                <w:iCs/>
                <w:sz w:val="22"/>
                <w:szCs w:val="22"/>
              </w:rPr>
            </w:pPr>
            <w:r w:rsidRPr="0026491B">
              <w:rPr>
                <w:rFonts w:asciiTheme="minorHAnsi" w:hAnsiTheme="minorHAnsi" w:cstheme="minorHAnsi"/>
                <w:iCs/>
                <w:sz w:val="22"/>
                <w:szCs w:val="22"/>
              </w:rPr>
              <w:t>The Information Governance Lead, ICT Team,</w:t>
            </w:r>
            <w:r w:rsidR="00A06A05">
              <w:rPr>
                <w:rFonts w:asciiTheme="minorHAnsi" w:hAnsiTheme="minorHAnsi" w:cstheme="minorHAnsi"/>
                <w:iCs/>
                <w:sz w:val="22"/>
                <w:szCs w:val="22"/>
              </w:rPr>
              <w:t xml:space="preserve"> CEO, Senior Leadership Team,</w:t>
            </w:r>
            <w:r w:rsidRPr="0026491B">
              <w:rPr>
                <w:rFonts w:asciiTheme="minorHAnsi" w:hAnsiTheme="minorHAnsi" w:cstheme="minorHAnsi"/>
                <w:iCs/>
                <w:sz w:val="22"/>
                <w:szCs w:val="22"/>
              </w:rPr>
              <w:t xml:space="preserve"> senior and service managers, system users across the organisation, and relevant external ICT suppliers, vendors and</w:t>
            </w:r>
            <w:r>
              <w:rPr>
                <w:rFonts w:asciiTheme="minorHAnsi" w:hAnsiTheme="minorHAnsi" w:cstheme="minorHAnsi"/>
                <w:iCs/>
                <w:sz w:val="22"/>
                <w:szCs w:val="22"/>
              </w:rPr>
              <w:t xml:space="preserve"> </w:t>
            </w:r>
            <w:r w:rsidR="00A06A05">
              <w:rPr>
                <w:rFonts w:asciiTheme="minorHAnsi" w:hAnsiTheme="minorHAnsi" w:cstheme="minorHAnsi"/>
                <w:iCs/>
                <w:sz w:val="22"/>
                <w:szCs w:val="22"/>
              </w:rPr>
              <w:t>third-party</w:t>
            </w:r>
            <w:r>
              <w:rPr>
                <w:rFonts w:asciiTheme="minorHAnsi" w:hAnsiTheme="minorHAnsi" w:cstheme="minorHAnsi"/>
                <w:iCs/>
                <w:sz w:val="22"/>
                <w:szCs w:val="22"/>
              </w:rPr>
              <w:t xml:space="preserve"> </w:t>
            </w:r>
            <w:r w:rsidRPr="0026491B">
              <w:rPr>
                <w:rFonts w:asciiTheme="minorHAnsi" w:hAnsiTheme="minorHAnsi" w:cstheme="minorHAnsi"/>
                <w:iCs/>
                <w:sz w:val="22"/>
                <w:szCs w:val="22"/>
              </w:rPr>
              <w:t>stakeholders.</w:t>
            </w:r>
          </w:p>
        </w:tc>
      </w:tr>
      <w:tr w:rsidR="00550B23" w:rsidRPr="007F3148" w14:paraId="11F49E6D" w14:textId="77777777" w:rsidTr="004F4070">
        <w:trPr>
          <w:trHeight w:val="5376"/>
        </w:trPr>
        <w:tc>
          <w:tcPr>
            <w:tcW w:w="2364" w:type="dxa"/>
          </w:tcPr>
          <w:p w14:paraId="5D392E76" w14:textId="356CA84B" w:rsidR="00792F91" w:rsidRPr="007F3148" w:rsidRDefault="00792F91" w:rsidP="00792F91">
            <w:pPr>
              <w:rPr>
                <w:rFonts w:ascii="Calibri" w:hAnsi="Calibri" w:cs="Calibri"/>
                <w:b/>
                <w:bCs/>
                <w:sz w:val="22"/>
                <w:szCs w:val="22"/>
              </w:rPr>
            </w:pPr>
            <w:r w:rsidRPr="002A396D">
              <w:rPr>
                <w:rFonts w:ascii="Calibri" w:hAnsi="Calibri" w:cs="Calibri"/>
                <w:b/>
                <w:bCs/>
                <w:sz w:val="22"/>
                <w:szCs w:val="22"/>
              </w:rPr>
              <w:lastRenderedPageBreak/>
              <w:t>Purpose of the Post</w:t>
            </w:r>
            <w:r w:rsidRPr="007F3148">
              <w:rPr>
                <w:rFonts w:ascii="Calibri" w:hAnsi="Calibri" w:cs="Calibri"/>
                <w:b/>
                <w:bCs/>
                <w:sz w:val="22"/>
                <w:szCs w:val="22"/>
              </w:rPr>
              <w:t xml:space="preserve"> </w:t>
            </w:r>
          </w:p>
        </w:tc>
        <w:tc>
          <w:tcPr>
            <w:tcW w:w="8256" w:type="dxa"/>
          </w:tcPr>
          <w:p w14:paraId="1D28EB5F" w14:textId="7FB91D78" w:rsidR="004F4070" w:rsidRDefault="007F3DC7" w:rsidP="00A06A05">
            <w:pPr>
              <w:spacing w:before="100" w:beforeAutospacing="1" w:after="100" w:afterAutospacing="1" w:line="300" w:lineRule="atLeast"/>
              <w:jc w:val="both"/>
              <w:rPr>
                <w:rFonts w:asciiTheme="minorHAnsi" w:hAnsiTheme="minorHAnsi" w:cstheme="minorHAnsi"/>
                <w:color w:val="000000" w:themeColor="text1"/>
                <w:sz w:val="22"/>
                <w:szCs w:val="22"/>
                <w:lang w:val="en-IE"/>
              </w:rPr>
            </w:pPr>
            <w:r w:rsidRPr="007F3DC7">
              <w:rPr>
                <w:rFonts w:asciiTheme="minorHAnsi" w:hAnsiTheme="minorHAnsi" w:cstheme="minorHAnsi"/>
                <w:color w:val="000000" w:themeColor="text1"/>
                <w:sz w:val="22"/>
                <w:szCs w:val="22"/>
                <w:lang w:val="en-IE"/>
              </w:rPr>
              <w:t xml:space="preserve">The </w:t>
            </w:r>
            <w:r w:rsidR="00A06A05">
              <w:rPr>
                <w:rFonts w:asciiTheme="minorHAnsi" w:hAnsiTheme="minorHAnsi" w:cstheme="minorHAnsi"/>
                <w:color w:val="000000" w:themeColor="text1"/>
                <w:sz w:val="22"/>
                <w:szCs w:val="22"/>
                <w:lang w:val="en-IE"/>
              </w:rPr>
              <w:t>ICT Operations Lead</w:t>
            </w:r>
            <w:r w:rsidRPr="007F3DC7">
              <w:rPr>
                <w:rFonts w:asciiTheme="minorHAnsi" w:hAnsiTheme="minorHAnsi" w:cstheme="minorHAnsi"/>
                <w:color w:val="000000" w:themeColor="text1"/>
                <w:sz w:val="22"/>
                <w:szCs w:val="22"/>
                <w:lang w:val="en-IE"/>
              </w:rPr>
              <w:t xml:space="preserve"> is responsible for providing advanced technical administration, support and oversight of ICT systems and infrastructure across the organisation. The role acts as a senior technical resource within the ICT function, taking responsibility for complex system issues, system configuration, security, access management and the implementation and continuous improvement of ICT solutions.</w:t>
            </w:r>
          </w:p>
          <w:p w14:paraId="05DB3CD7" w14:textId="52E285D4" w:rsidR="007F3DC7" w:rsidRPr="00A06A05" w:rsidRDefault="004F4070" w:rsidP="00A06A05">
            <w:pPr>
              <w:jc w:val="both"/>
              <w:rPr>
                <w:rFonts w:ascii="Calibri" w:hAnsi="Calibri" w:cs="Calibri"/>
                <w:iCs/>
                <w:sz w:val="22"/>
              </w:rPr>
            </w:pPr>
            <w:r w:rsidRPr="00A06A05">
              <w:rPr>
                <w:rFonts w:ascii="Calibri" w:hAnsi="Calibri" w:cs="Calibri"/>
                <w:iCs/>
                <w:sz w:val="22"/>
              </w:rPr>
              <w:t>This is the senior technical post within the ICT function. The postholder is accountable for the day-to-day security, availability, resilience and reliability of ICT services across all SHS locations, including the principal administrative centres, and acts as the senior point of resolution beyond first and second-line support. This is a hands-on technical role.</w:t>
            </w:r>
          </w:p>
          <w:p w14:paraId="46B9A5E6" w14:textId="1716A9C8" w:rsidR="007F3DC7" w:rsidRPr="007F3DC7" w:rsidRDefault="007F3DC7" w:rsidP="00A06A05">
            <w:pPr>
              <w:spacing w:before="100" w:beforeAutospacing="1" w:after="100" w:afterAutospacing="1" w:line="300" w:lineRule="atLeast"/>
              <w:jc w:val="both"/>
              <w:rPr>
                <w:rFonts w:asciiTheme="minorHAnsi" w:hAnsiTheme="minorHAnsi" w:cstheme="minorHAnsi"/>
                <w:color w:val="000000" w:themeColor="text1"/>
                <w:sz w:val="22"/>
                <w:szCs w:val="22"/>
                <w:lang w:val="en-IE"/>
              </w:rPr>
            </w:pPr>
            <w:r w:rsidRPr="007F3DC7">
              <w:rPr>
                <w:rFonts w:asciiTheme="minorHAnsi" w:hAnsiTheme="minorHAnsi" w:cstheme="minorHAnsi"/>
                <w:color w:val="000000" w:themeColor="text1"/>
                <w:sz w:val="22"/>
                <w:szCs w:val="22"/>
                <w:lang w:val="en-IE"/>
              </w:rPr>
              <w:t>Working closely with the Information Governance Lead, ICT colleagues</w:t>
            </w:r>
            <w:r w:rsidR="00A06A05">
              <w:rPr>
                <w:rFonts w:asciiTheme="minorHAnsi" w:hAnsiTheme="minorHAnsi" w:cstheme="minorHAnsi"/>
                <w:color w:val="000000" w:themeColor="text1"/>
                <w:sz w:val="22"/>
                <w:szCs w:val="22"/>
                <w:lang w:val="en-IE"/>
              </w:rPr>
              <w:t>, CEO, Senior Leadership Team</w:t>
            </w:r>
            <w:r w:rsidRPr="007F3DC7">
              <w:rPr>
                <w:rFonts w:asciiTheme="minorHAnsi" w:hAnsiTheme="minorHAnsi" w:cstheme="minorHAnsi"/>
                <w:color w:val="000000" w:themeColor="text1"/>
                <w:sz w:val="22"/>
                <w:szCs w:val="22"/>
                <w:lang w:val="en-IE"/>
              </w:rPr>
              <w:t xml:space="preserve"> and external service providers, the postholder will support the reliability, security and effective operation of organisational ICT systems across a multi-site environment.</w:t>
            </w:r>
          </w:p>
          <w:p w14:paraId="3875957D" w14:textId="1F17F9E1" w:rsidR="00EF6BE2" w:rsidRPr="00EF6BE2" w:rsidRDefault="007F3DC7" w:rsidP="00A06A05">
            <w:pPr>
              <w:spacing w:before="100" w:beforeAutospacing="1" w:after="100" w:afterAutospacing="1" w:line="300" w:lineRule="atLeast"/>
              <w:jc w:val="both"/>
              <w:rPr>
                <w:rFonts w:asciiTheme="minorHAnsi" w:hAnsiTheme="minorHAnsi" w:cstheme="minorHAnsi"/>
                <w:color w:val="000000" w:themeColor="text1"/>
                <w:sz w:val="22"/>
                <w:szCs w:val="22"/>
                <w:lang w:val="en-IE"/>
              </w:rPr>
            </w:pPr>
            <w:r w:rsidRPr="007F3DC7">
              <w:rPr>
                <w:rFonts w:asciiTheme="minorHAnsi" w:hAnsiTheme="minorHAnsi" w:cstheme="minorHAnsi"/>
                <w:color w:val="000000" w:themeColor="text1"/>
                <w:sz w:val="22"/>
                <w:szCs w:val="22"/>
                <w:lang w:val="en-IE"/>
              </w:rPr>
              <w:t>The role does not have direct line management responsibility but will provide technical guidance and support to ICT colleagues as required.</w:t>
            </w:r>
          </w:p>
        </w:tc>
      </w:tr>
      <w:tr w:rsidR="00550B23" w:rsidRPr="007F3148" w14:paraId="6FC4F317" w14:textId="77777777" w:rsidTr="4E80DACB">
        <w:tc>
          <w:tcPr>
            <w:tcW w:w="2364" w:type="dxa"/>
          </w:tcPr>
          <w:p w14:paraId="706E700B" w14:textId="5F8AF78E" w:rsidR="00792F91" w:rsidRPr="007F3148" w:rsidRDefault="00792F91" w:rsidP="00792F91">
            <w:pPr>
              <w:rPr>
                <w:rFonts w:ascii="Calibri" w:hAnsi="Calibri" w:cs="Calibri"/>
                <w:b/>
                <w:bCs/>
                <w:sz w:val="22"/>
                <w:szCs w:val="22"/>
              </w:rPr>
            </w:pPr>
            <w:r w:rsidRPr="002A396D">
              <w:rPr>
                <w:rFonts w:ascii="Calibri" w:hAnsi="Calibri" w:cs="Calibri"/>
                <w:b/>
                <w:bCs/>
                <w:sz w:val="22"/>
                <w:szCs w:val="22"/>
              </w:rPr>
              <w:t>Principal Duties and Responsibilities</w:t>
            </w:r>
          </w:p>
          <w:p w14:paraId="57CD5BE4" w14:textId="77777777" w:rsidR="00792F91" w:rsidRPr="007F3148" w:rsidRDefault="00792F91" w:rsidP="00792F91">
            <w:pPr>
              <w:rPr>
                <w:rFonts w:ascii="Calibri" w:hAnsi="Calibri" w:cs="Calibri"/>
                <w:b/>
                <w:bCs/>
                <w:sz w:val="22"/>
                <w:szCs w:val="22"/>
              </w:rPr>
            </w:pPr>
          </w:p>
        </w:tc>
        <w:tc>
          <w:tcPr>
            <w:tcW w:w="8256" w:type="dxa"/>
          </w:tcPr>
          <w:p w14:paraId="5EABAF44" w14:textId="25C5BD61" w:rsidR="00CE00E1" w:rsidRDefault="00CE00E1" w:rsidP="00CE00E1">
            <w:pPr>
              <w:pStyle w:val="Heading1"/>
              <w:rPr>
                <w:rFonts w:ascii="Calibri" w:hAnsi="Calibri" w:cs="Calibri"/>
                <w:b/>
                <w:bCs/>
                <w:color w:val="000000" w:themeColor="text1"/>
                <w:sz w:val="22"/>
                <w:szCs w:val="22"/>
              </w:rPr>
            </w:pPr>
            <w:r w:rsidRPr="00CE00E1">
              <w:rPr>
                <w:rFonts w:ascii="Calibri" w:hAnsi="Calibri" w:cs="Calibri"/>
                <w:b/>
                <w:bCs/>
                <w:color w:val="000000" w:themeColor="text1"/>
                <w:sz w:val="22"/>
                <w:szCs w:val="22"/>
              </w:rPr>
              <w:t>Core Principles of the Role</w:t>
            </w:r>
          </w:p>
          <w:p w14:paraId="781A9CB4" w14:textId="77777777" w:rsidR="006E0A02" w:rsidRPr="006E0A02" w:rsidRDefault="006E0A02" w:rsidP="006E0A02"/>
          <w:p w14:paraId="5082883A" w14:textId="137B0EDD" w:rsidR="00DC0C99" w:rsidRPr="00DC0C99" w:rsidRDefault="00DC0C99" w:rsidP="00DC0C99">
            <w:pPr>
              <w:pStyle w:val="ListParagraph"/>
              <w:numPr>
                <w:ilvl w:val="0"/>
                <w:numId w:val="3"/>
              </w:numPr>
              <w:spacing w:after="160" w:line="259" w:lineRule="auto"/>
              <w:contextualSpacing/>
              <w:rPr>
                <w:rFonts w:ascii="Calibri" w:hAnsi="Calibri" w:cs="Calibri"/>
                <w:b/>
                <w:bCs/>
                <w:color w:val="000000" w:themeColor="text1"/>
                <w:sz w:val="22"/>
                <w:szCs w:val="22"/>
                <w:lang w:val="en-IE"/>
              </w:rPr>
            </w:pPr>
            <w:r w:rsidRPr="00DC0C99">
              <w:rPr>
                <w:rFonts w:ascii="Calibri" w:hAnsi="Calibri" w:cs="Calibri"/>
                <w:b/>
                <w:bCs/>
                <w:color w:val="000000" w:themeColor="text1"/>
                <w:sz w:val="22"/>
                <w:szCs w:val="22"/>
                <w:lang w:val="en-IE"/>
              </w:rPr>
              <w:t xml:space="preserve">Technical Expertise – </w:t>
            </w:r>
            <w:r w:rsidRPr="006E0A02">
              <w:rPr>
                <w:rFonts w:ascii="Calibri" w:hAnsi="Calibri" w:cs="Calibri"/>
                <w:color w:val="000000" w:themeColor="text1"/>
                <w:sz w:val="22"/>
                <w:szCs w:val="22"/>
                <w:lang w:val="en-IE"/>
              </w:rPr>
              <w:t>Act as a senior technical resource, providing advanced ICT systems administration and troubleshooting.</w:t>
            </w:r>
            <w:r w:rsidRPr="00DC0C99">
              <w:rPr>
                <w:rFonts w:ascii="Calibri" w:hAnsi="Calibri" w:cs="Calibri"/>
                <w:b/>
                <w:bCs/>
                <w:color w:val="000000" w:themeColor="text1"/>
                <w:sz w:val="22"/>
                <w:szCs w:val="22"/>
                <w:lang w:val="en-IE"/>
              </w:rPr>
              <w:t xml:space="preserve"> </w:t>
            </w:r>
          </w:p>
          <w:p w14:paraId="3AB0FDA0" w14:textId="37E9C609" w:rsidR="00DC0C99" w:rsidRPr="00DC0C99" w:rsidRDefault="00DC0C99" w:rsidP="00DC0C99">
            <w:pPr>
              <w:pStyle w:val="ListParagraph"/>
              <w:numPr>
                <w:ilvl w:val="0"/>
                <w:numId w:val="3"/>
              </w:numPr>
              <w:spacing w:after="160" w:line="259" w:lineRule="auto"/>
              <w:contextualSpacing/>
              <w:rPr>
                <w:rFonts w:ascii="Calibri" w:hAnsi="Calibri" w:cs="Calibri"/>
                <w:b/>
                <w:bCs/>
                <w:color w:val="000000" w:themeColor="text1"/>
                <w:sz w:val="22"/>
                <w:szCs w:val="22"/>
                <w:lang w:val="en-IE"/>
              </w:rPr>
            </w:pPr>
            <w:r w:rsidRPr="00DC0C99">
              <w:rPr>
                <w:rFonts w:ascii="Calibri" w:hAnsi="Calibri" w:cs="Calibri"/>
                <w:b/>
                <w:bCs/>
                <w:color w:val="000000" w:themeColor="text1"/>
                <w:sz w:val="22"/>
                <w:szCs w:val="22"/>
                <w:lang w:val="en-IE"/>
              </w:rPr>
              <w:t xml:space="preserve">Service Reliability – </w:t>
            </w:r>
            <w:r w:rsidRPr="006E0A02">
              <w:rPr>
                <w:rFonts w:ascii="Calibri" w:hAnsi="Calibri" w:cs="Calibri"/>
                <w:color w:val="000000" w:themeColor="text1"/>
                <w:sz w:val="22"/>
                <w:szCs w:val="22"/>
                <w:lang w:val="en-IE"/>
              </w:rPr>
              <w:t>Support the availability, stability and effective operation of ICT systems across the organisation.</w:t>
            </w:r>
            <w:r w:rsidRPr="00DC0C99">
              <w:rPr>
                <w:rFonts w:ascii="Calibri" w:hAnsi="Calibri" w:cs="Calibri"/>
                <w:b/>
                <w:bCs/>
                <w:color w:val="000000" w:themeColor="text1"/>
                <w:sz w:val="22"/>
                <w:szCs w:val="22"/>
                <w:lang w:val="en-IE"/>
              </w:rPr>
              <w:t xml:space="preserve"> </w:t>
            </w:r>
          </w:p>
          <w:p w14:paraId="32FEB3D3" w14:textId="5AFBF7D8" w:rsidR="00DC0C99" w:rsidRPr="00DC0C99" w:rsidRDefault="00DC0C99" w:rsidP="00DC0C99">
            <w:pPr>
              <w:pStyle w:val="ListParagraph"/>
              <w:numPr>
                <w:ilvl w:val="0"/>
                <w:numId w:val="3"/>
              </w:numPr>
              <w:spacing w:after="160" w:line="259" w:lineRule="auto"/>
              <w:contextualSpacing/>
              <w:rPr>
                <w:rFonts w:ascii="Calibri" w:hAnsi="Calibri" w:cs="Calibri"/>
                <w:b/>
                <w:bCs/>
                <w:color w:val="000000" w:themeColor="text1"/>
                <w:sz w:val="22"/>
                <w:szCs w:val="22"/>
                <w:lang w:val="en-IE"/>
              </w:rPr>
            </w:pPr>
            <w:r w:rsidRPr="00DC0C99">
              <w:rPr>
                <w:rFonts w:ascii="Calibri" w:hAnsi="Calibri" w:cs="Calibri"/>
                <w:b/>
                <w:bCs/>
                <w:color w:val="000000" w:themeColor="text1"/>
                <w:sz w:val="22"/>
                <w:szCs w:val="22"/>
                <w:lang w:val="en-IE"/>
              </w:rPr>
              <w:t xml:space="preserve">Security &amp; Compliance – </w:t>
            </w:r>
            <w:r w:rsidRPr="006E0A02">
              <w:rPr>
                <w:rFonts w:ascii="Calibri" w:hAnsi="Calibri" w:cs="Calibri"/>
                <w:color w:val="000000" w:themeColor="text1"/>
                <w:sz w:val="22"/>
                <w:szCs w:val="22"/>
                <w:lang w:val="en-IE"/>
              </w:rPr>
              <w:t>Ensure ICT activities are undertaken in line with cyber security, GDPR, information governance and organisational requirements.</w:t>
            </w:r>
            <w:r w:rsidRPr="00DC0C99">
              <w:rPr>
                <w:rFonts w:ascii="Calibri" w:hAnsi="Calibri" w:cs="Calibri"/>
                <w:b/>
                <w:bCs/>
                <w:color w:val="000000" w:themeColor="text1"/>
                <w:sz w:val="22"/>
                <w:szCs w:val="22"/>
                <w:lang w:val="en-IE"/>
              </w:rPr>
              <w:t xml:space="preserve"> </w:t>
            </w:r>
          </w:p>
          <w:p w14:paraId="7045712D" w14:textId="0F5FFC4D" w:rsidR="00DC0C99" w:rsidRPr="00DC0C99" w:rsidRDefault="00DC0C99" w:rsidP="00DC0C99">
            <w:pPr>
              <w:pStyle w:val="ListParagraph"/>
              <w:numPr>
                <w:ilvl w:val="0"/>
                <w:numId w:val="3"/>
              </w:numPr>
              <w:spacing w:after="160" w:line="259" w:lineRule="auto"/>
              <w:contextualSpacing/>
              <w:rPr>
                <w:rFonts w:ascii="Calibri" w:hAnsi="Calibri" w:cs="Calibri"/>
                <w:b/>
                <w:bCs/>
                <w:color w:val="000000" w:themeColor="text1"/>
                <w:sz w:val="22"/>
                <w:szCs w:val="22"/>
                <w:lang w:val="en-IE"/>
              </w:rPr>
            </w:pPr>
            <w:r w:rsidRPr="00DC0C99">
              <w:rPr>
                <w:rFonts w:ascii="Calibri" w:hAnsi="Calibri" w:cs="Calibri"/>
                <w:b/>
                <w:bCs/>
                <w:color w:val="000000" w:themeColor="text1"/>
                <w:sz w:val="22"/>
                <w:szCs w:val="22"/>
                <w:lang w:val="en-IE"/>
              </w:rPr>
              <w:t xml:space="preserve">Ownership &amp; Accountability – </w:t>
            </w:r>
            <w:r w:rsidRPr="006E0A02">
              <w:rPr>
                <w:rFonts w:ascii="Calibri" w:hAnsi="Calibri" w:cs="Calibri"/>
                <w:color w:val="000000" w:themeColor="text1"/>
                <w:sz w:val="22"/>
                <w:szCs w:val="22"/>
                <w:lang w:val="en-IE"/>
              </w:rPr>
              <w:t>Take ownership of complex ICT issues through to resolution, escalating appropriately where required.</w:t>
            </w:r>
            <w:r w:rsidRPr="00DC0C99">
              <w:rPr>
                <w:rFonts w:ascii="Calibri" w:hAnsi="Calibri" w:cs="Calibri"/>
                <w:b/>
                <w:bCs/>
                <w:color w:val="000000" w:themeColor="text1"/>
                <w:sz w:val="22"/>
                <w:szCs w:val="22"/>
                <w:lang w:val="en-IE"/>
              </w:rPr>
              <w:t xml:space="preserve"> </w:t>
            </w:r>
          </w:p>
          <w:p w14:paraId="3313CF26" w14:textId="705EDFD9" w:rsidR="00DC0C99" w:rsidRPr="00DC0C99" w:rsidRDefault="00DC0C99" w:rsidP="00DC0C99">
            <w:pPr>
              <w:pStyle w:val="ListParagraph"/>
              <w:numPr>
                <w:ilvl w:val="0"/>
                <w:numId w:val="3"/>
              </w:numPr>
              <w:spacing w:after="160" w:line="259" w:lineRule="auto"/>
              <w:contextualSpacing/>
              <w:rPr>
                <w:rFonts w:ascii="Calibri" w:hAnsi="Calibri" w:cs="Calibri"/>
                <w:b/>
                <w:bCs/>
                <w:color w:val="000000" w:themeColor="text1"/>
                <w:sz w:val="22"/>
                <w:szCs w:val="22"/>
                <w:lang w:val="en-IE"/>
              </w:rPr>
            </w:pPr>
            <w:r w:rsidRPr="00DC0C99">
              <w:rPr>
                <w:rFonts w:ascii="Calibri" w:hAnsi="Calibri" w:cs="Calibri"/>
                <w:b/>
                <w:bCs/>
                <w:color w:val="000000" w:themeColor="text1"/>
                <w:sz w:val="22"/>
                <w:szCs w:val="22"/>
                <w:lang w:val="en-IE"/>
              </w:rPr>
              <w:t xml:space="preserve">Continuous Improvement – </w:t>
            </w:r>
            <w:r w:rsidRPr="00622C25">
              <w:rPr>
                <w:rFonts w:ascii="Calibri" w:hAnsi="Calibri" w:cs="Calibri"/>
                <w:color w:val="000000" w:themeColor="text1"/>
                <w:sz w:val="22"/>
                <w:szCs w:val="22"/>
                <w:lang w:val="en-IE"/>
              </w:rPr>
              <w:t>Identify opportunities to improve systems, processes, security and the overall user experience.</w:t>
            </w:r>
            <w:r w:rsidRPr="00DC0C99">
              <w:rPr>
                <w:rFonts w:ascii="Calibri" w:hAnsi="Calibri" w:cs="Calibri"/>
                <w:b/>
                <w:bCs/>
                <w:color w:val="000000" w:themeColor="text1"/>
                <w:sz w:val="22"/>
                <w:szCs w:val="22"/>
                <w:lang w:val="en-IE"/>
              </w:rPr>
              <w:t xml:space="preserve"> </w:t>
            </w:r>
          </w:p>
          <w:p w14:paraId="17802C61" w14:textId="77777777" w:rsidR="00622C25" w:rsidRDefault="00DC0C99" w:rsidP="00DC0C99">
            <w:pPr>
              <w:pStyle w:val="ListParagraph"/>
              <w:numPr>
                <w:ilvl w:val="0"/>
                <w:numId w:val="3"/>
              </w:numPr>
              <w:spacing w:after="160" w:line="259" w:lineRule="auto"/>
              <w:contextualSpacing/>
              <w:rPr>
                <w:rFonts w:ascii="Calibri" w:hAnsi="Calibri" w:cs="Calibri"/>
                <w:color w:val="000000" w:themeColor="text1"/>
                <w:sz w:val="22"/>
                <w:szCs w:val="22"/>
                <w:lang w:val="en-IE"/>
              </w:rPr>
            </w:pPr>
            <w:r w:rsidRPr="00DC0C99">
              <w:rPr>
                <w:rFonts w:ascii="Calibri" w:hAnsi="Calibri" w:cs="Calibri"/>
                <w:b/>
                <w:bCs/>
                <w:color w:val="000000" w:themeColor="text1"/>
                <w:sz w:val="22"/>
                <w:szCs w:val="22"/>
                <w:lang w:val="en-IE"/>
              </w:rPr>
              <w:t xml:space="preserve">Collaboration – </w:t>
            </w:r>
            <w:r w:rsidRPr="00622C25">
              <w:rPr>
                <w:rFonts w:ascii="Calibri" w:hAnsi="Calibri" w:cs="Calibri"/>
                <w:color w:val="000000" w:themeColor="text1"/>
                <w:sz w:val="22"/>
                <w:szCs w:val="22"/>
                <w:lang w:val="en-IE"/>
              </w:rPr>
              <w:t xml:space="preserve">Work closely with the Information Governance Lead, ICT colleagues, service managers, users and external providers. </w:t>
            </w:r>
          </w:p>
          <w:p w14:paraId="6ED3276B" w14:textId="074388D8" w:rsidR="004F4070" w:rsidRPr="00A06A05" w:rsidRDefault="00DC0C99" w:rsidP="004F4070">
            <w:pPr>
              <w:pStyle w:val="ListParagraph"/>
              <w:numPr>
                <w:ilvl w:val="0"/>
                <w:numId w:val="3"/>
              </w:numPr>
              <w:spacing w:after="160" w:line="259" w:lineRule="auto"/>
              <w:contextualSpacing/>
              <w:rPr>
                <w:rFonts w:ascii="Calibri" w:hAnsi="Calibri" w:cs="Calibri"/>
                <w:color w:val="000000" w:themeColor="text1"/>
                <w:sz w:val="22"/>
                <w:szCs w:val="22"/>
                <w:lang w:val="en-IE"/>
              </w:rPr>
            </w:pPr>
            <w:r w:rsidRPr="00622C25">
              <w:rPr>
                <w:rFonts w:ascii="Calibri" w:hAnsi="Calibri" w:cs="Calibri"/>
                <w:b/>
                <w:bCs/>
                <w:color w:val="000000" w:themeColor="text1"/>
                <w:sz w:val="22"/>
                <w:szCs w:val="22"/>
                <w:lang w:val="en-IE"/>
              </w:rPr>
              <w:t xml:space="preserve">Technical Guidance – </w:t>
            </w:r>
            <w:r w:rsidRPr="006E0A02">
              <w:rPr>
                <w:rFonts w:ascii="Calibri" w:hAnsi="Calibri" w:cs="Calibri"/>
                <w:color w:val="000000" w:themeColor="text1"/>
                <w:sz w:val="22"/>
                <w:szCs w:val="22"/>
                <w:lang w:val="en-IE"/>
              </w:rPr>
              <w:t>Provide advice and technical support to ICT colleagues while maintaining clear role boundaries and without line-management responsibility.</w:t>
            </w:r>
            <w:r w:rsidRPr="00622C25">
              <w:rPr>
                <w:rFonts w:ascii="Calibri" w:hAnsi="Calibri" w:cs="Calibri"/>
                <w:b/>
                <w:bCs/>
                <w:color w:val="000000" w:themeColor="text1"/>
                <w:sz w:val="22"/>
                <w:szCs w:val="22"/>
              </w:rPr>
              <w:t xml:space="preserve"> </w:t>
            </w:r>
          </w:p>
          <w:p w14:paraId="57DE8E95" w14:textId="18C83EAC" w:rsidR="00EF6BE2" w:rsidRPr="00373978" w:rsidRDefault="00CE00E1" w:rsidP="00373978">
            <w:pPr>
              <w:spacing w:after="160" w:line="259" w:lineRule="auto"/>
              <w:contextualSpacing/>
              <w:jc w:val="center"/>
              <w:rPr>
                <w:rFonts w:ascii="Calibri" w:hAnsi="Calibri" w:cs="Calibri"/>
                <w:b/>
                <w:bCs/>
                <w:color w:val="000000" w:themeColor="text1"/>
                <w:sz w:val="22"/>
                <w:szCs w:val="22"/>
                <w:u w:val="single"/>
              </w:rPr>
            </w:pPr>
            <w:r w:rsidRPr="00373978">
              <w:rPr>
                <w:rFonts w:ascii="Calibri" w:hAnsi="Calibri" w:cs="Calibri"/>
                <w:b/>
                <w:bCs/>
                <w:color w:val="000000" w:themeColor="text1"/>
                <w:sz w:val="22"/>
                <w:szCs w:val="22"/>
                <w:u w:val="single"/>
              </w:rPr>
              <w:t>Key Areas of Responsibility</w:t>
            </w:r>
          </w:p>
          <w:p w14:paraId="38619B16" w14:textId="77777777" w:rsidR="009C601F" w:rsidRDefault="009C601F" w:rsidP="00622C25">
            <w:pPr>
              <w:spacing w:after="160" w:line="259" w:lineRule="auto"/>
              <w:contextualSpacing/>
              <w:rPr>
                <w:rFonts w:ascii="Calibri" w:hAnsi="Calibri" w:cs="Calibri"/>
                <w:b/>
                <w:bCs/>
                <w:color w:val="000000" w:themeColor="text1"/>
                <w:sz w:val="22"/>
                <w:szCs w:val="22"/>
              </w:rPr>
            </w:pPr>
          </w:p>
          <w:p w14:paraId="21DC2CB6" w14:textId="77777777" w:rsidR="00373978" w:rsidRPr="00373978" w:rsidRDefault="00373978" w:rsidP="00373978">
            <w:pPr>
              <w:spacing w:after="160" w:line="259" w:lineRule="auto"/>
              <w:contextualSpacing/>
              <w:rPr>
                <w:rFonts w:ascii="Calibri" w:hAnsi="Calibri" w:cs="Calibri"/>
                <w:color w:val="000000" w:themeColor="text1"/>
                <w:sz w:val="22"/>
                <w:szCs w:val="22"/>
                <w:lang w:val="en-IE"/>
              </w:rPr>
            </w:pPr>
            <w:r w:rsidRPr="00373978">
              <w:rPr>
                <w:rFonts w:ascii="Calibri" w:hAnsi="Calibri" w:cs="Calibri"/>
                <w:b/>
                <w:bCs/>
                <w:color w:val="000000" w:themeColor="text1"/>
                <w:sz w:val="22"/>
                <w:szCs w:val="22"/>
                <w:lang w:val="en-IE"/>
              </w:rPr>
              <w:t>Advanced ICT Systems Administration</w:t>
            </w:r>
          </w:p>
          <w:p w14:paraId="2E9D2459" w14:textId="27C37E0A" w:rsidR="004F4070" w:rsidRDefault="00373978" w:rsidP="00373978">
            <w:pPr>
              <w:numPr>
                <w:ilvl w:val="0"/>
                <w:numId w:val="16"/>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Provide advanced administration, configuration and support across organisational ICT systems, including Microsoft 365, SharePoint, Entra ID</w:t>
            </w:r>
            <w:r w:rsidR="00A06A05">
              <w:rPr>
                <w:rFonts w:ascii="Calibri" w:hAnsi="Calibri" w:cs="Calibri"/>
                <w:color w:val="000000" w:themeColor="text1"/>
                <w:sz w:val="22"/>
                <w:szCs w:val="22"/>
                <w:lang w:val="en-IE"/>
              </w:rPr>
              <w:t xml:space="preserve">, Intune – including identity and access management, device compliance and joiner/mover/leaver processes. </w:t>
            </w:r>
            <w:r w:rsidRPr="00373978">
              <w:rPr>
                <w:rFonts w:ascii="Calibri" w:hAnsi="Calibri" w:cs="Calibri"/>
                <w:color w:val="000000" w:themeColor="text1"/>
                <w:sz w:val="22"/>
                <w:szCs w:val="22"/>
                <w:lang w:val="en-IE"/>
              </w:rPr>
              <w:t xml:space="preserve"> </w:t>
            </w:r>
          </w:p>
          <w:p w14:paraId="5E35F72C" w14:textId="77777777" w:rsidR="00373978" w:rsidRPr="00373978" w:rsidRDefault="00373978" w:rsidP="00373978">
            <w:pPr>
              <w:numPr>
                <w:ilvl w:val="0"/>
                <w:numId w:val="16"/>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Act as a senior technical resource for complex system, software, hardware, connectivity and access issues.</w:t>
            </w:r>
          </w:p>
          <w:p w14:paraId="357E1F13" w14:textId="77777777" w:rsidR="00A06A05" w:rsidRDefault="00373978" w:rsidP="004F4070">
            <w:pPr>
              <w:numPr>
                <w:ilvl w:val="0"/>
                <w:numId w:val="16"/>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lastRenderedPageBreak/>
              <w:t>Monitor system performance and identify and resolve recurring or higher-level technical issues.</w:t>
            </w:r>
          </w:p>
          <w:p w14:paraId="575848EC" w14:textId="427AFC43" w:rsidR="00373978" w:rsidRPr="00A06A05" w:rsidRDefault="004F4070" w:rsidP="004F4070">
            <w:pPr>
              <w:numPr>
                <w:ilvl w:val="0"/>
                <w:numId w:val="16"/>
              </w:numPr>
              <w:spacing w:after="160" w:line="259" w:lineRule="auto"/>
              <w:contextualSpacing/>
              <w:rPr>
                <w:rFonts w:ascii="Calibri" w:hAnsi="Calibri" w:cs="Calibri"/>
                <w:color w:val="000000" w:themeColor="text1"/>
                <w:sz w:val="22"/>
                <w:szCs w:val="22"/>
                <w:lang w:val="en-IE"/>
              </w:rPr>
            </w:pPr>
            <w:r w:rsidRPr="00A06A05">
              <w:rPr>
                <w:rFonts w:ascii="Calibri" w:hAnsi="Calibri" w:cs="Calibri"/>
                <w:color w:val="000000" w:themeColor="text1"/>
                <w:sz w:val="22"/>
                <w:szCs w:val="22"/>
                <w:lang w:val="en-IE"/>
              </w:rPr>
              <w:t>Provide technical administration and support for business systems, including the Softworks time and attendance system and its networked clocking terminals, and support the implementation and data migration of the replacement client information system.</w:t>
            </w:r>
          </w:p>
          <w:p w14:paraId="55B3F3B0" w14:textId="77777777" w:rsidR="00373978" w:rsidRPr="00373978" w:rsidRDefault="00373978" w:rsidP="00373978">
            <w:pPr>
              <w:spacing w:after="160" w:line="259" w:lineRule="auto"/>
              <w:ind w:left="720"/>
              <w:contextualSpacing/>
              <w:rPr>
                <w:rFonts w:ascii="Calibri" w:hAnsi="Calibri" w:cs="Calibri"/>
                <w:color w:val="000000" w:themeColor="text1"/>
                <w:sz w:val="22"/>
                <w:szCs w:val="22"/>
                <w:lang w:val="en-IE"/>
              </w:rPr>
            </w:pPr>
          </w:p>
          <w:p w14:paraId="70F25BD3" w14:textId="77777777" w:rsidR="00373978" w:rsidRPr="00373978" w:rsidRDefault="00373978" w:rsidP="00373978">
            <w:pPr>
              <w:spacing w:after="160" w:line="259" w:lineRule="auto"/>
              <w:contextualSpacing/>
              <w:rPr>
                <w:rFonts w:ascii="Calibri" w:hAnsi="Calibri" w:cs="Calibri"/>
                <w:color w:val="000000" w:themeColor="text1"/>
                <w:sz w:val="22"/>
                <w:szCs w:val="22"/>
                <w:lang w:val="en-IE"/>
              </w:rPr>
            </w:pPr>
            <w:r w:rsidRPr="00373978">
              <w:rPr>
                <w:rFonts w:ascii="Calibri" w:hAnsi="Calibri" w:cs="Calibri"/>
                <w:b/>
                <w:bCs/>
                <w:color w:val="000000" w:themeColor="text1"/>
                <w:sz w:val="22"/>
                <w:szCs w:val="22"/>
                <w:lang w:val="en-IE"/>
              </w:rPr>
              <w:t>Technical Support &amp; Service Delivery</w:t>
            </w:r>
          </w:p>
          <w:p w14:paraId="1CB9A28B" w14:textId="77777777" w:rsidR="00373978" w:rsidRPr="00373978" w:rsidRDefault="00373978" w:rsidP="00373978">
            <w:pPr>
              <w:numPr>
                <w:ilvl w:val="0"/>
                <w:numId w:val="17"/>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Provide high-quality ICT support across the organisation and act as an escalation point for more complex technical issues.</w:t>
            </w:r>
          </w:p>
          <w:p w14:paraId="189D6FC3" w14:textId="77777777" w:rsidR="00373978" w:rsidRPr="00373978" w:rsidRDefault="00373978" w:rsidP="00373978">
            <w:pPr>
              <w:numPr>
                <w:ilvl w:val="0"/>
                <w:numId w:val="17"/>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Manage and prioritise ICT incidents and requests, ensuring appropriate resolution and escalation.</w:t>
            </w:r>
          </w:p>
          <w:p w14:paraId="514FEB5B" w14:textId="77777777" w:rsidR="00A06A05" w:rsidRPr="00A06A05" w:rsidRDefault="00373978" w:rsidP="00A06A05">
            <w:pPr>
              <w:numPr>
                <w:ilvl w:val="0"/>
                <w:numId w:val="17"/>
              </w:numPr>
              <w:spacing w:after="160" w:line="259" w:lineRule="auto"/>
              <w:contextualSpacing/>
              <w:rPr>
                <w:rFonts w:ascii="Calibri" w:hAnsi="Calibri" w:cs="Calibri"/>
                <w:sz w:val="22"/>
                <w:szCs w:val="22"/>
                <w:lang w:val="en-IE"/>
              </w:rPr>
            </w:pPr>
            <w:r w:rsidRPr="00A06A05">
              <w:rPr>
                <w:rFonts w:ascii="Calibri" w:hAnsi="Calibri" w:cs="Calibri"/>
                <w:sz w:val="22"/>
                <w:szCs w:val="22"/>
                <w:lang w:val="en-IE"/>
              </w:rPr>
              <w:t>Liaise with external ICT providers where specialist support is required.</w:t>
            </w:r>
          </w:p>
          <w:p w14:paraId="6AD54755" w14:textId="0204E5CB" w:rsidR="00373978" w:rsidRPr="00A06A05" w:rsidRDefault="004F4070" w:rsidP="00A06A05">
            <w:pPr>
              <w:numPr>
                <w:ilvl w:val="0"/>
                <w:numId w:val="17"/>
              </w:numPr>
              <w:spacing w:after="160" w:line="259" w:lineRule="auto"/>
              <w:contextualSpacing/>
              <w:rPr>
                <w:rFonts w:ascii="Calibri" w:hAnsi="Calibri" w:cs="Calibri"/>
                <w:iCs/>
                <w:sz w:val="22"/>
                <w:szCs w:val="22"/>
                <w:lang w:val="en-IE"/>
              </w:rPr>
            </w:pPr>
            <w:r w:rsidRPr="00A06A05">
              <w:rPr>
                <w:rFonts w:ascii="Calibri" w:hAnsi="Calibri" w:cs="Calibri"/>
                <w:iCs/>
                <w:sz w:val="22"/>
              </w:rPr>
              <w:t>Own the day-to-day operation, resilience and continuity of ICT services across all locations, and act as the senior technical point of resolution for issues escalated beyond first and second-line support.</w:t>
            </w:r>
          </w:p>
          <w:p w14:paraId="3ED5C9D7" w14:textId="77777777" w:rsidR="00373978" w:rsidRPr="00373978" w:rsidRDefault="00373978" w:rsidP="00373978">
            <w:pPr>
              <w:spacing w:after="160" w:line="259" w:lineRule="auto"/>
              <w:ind w:left="720"/>
              <w:contextualSpacing/>
              <w:rPr>
                <w:rFonts w:ascii="Calibri" w:hAnsi="Calibri" w:cs="Calibri"/>
                <w:color w:val="000000" w:themeColor="text1"/>
                <w:sz w:val="22"/>
                <w:szCs w:val="22"/>
                <w:lang w:val="en-IE"/>
              </w:rPr>
            </w:pPr>
          </w:p>
          <w:p w14:paraId="131E6A43" w14:textId="77777777" w:rsidR="00373978" w:rsidRPr="00373978" w:rsidRDefault="00373978" w:rsidP="00373978">
            <w:pPr>
              <w:spacing w:after="160" w:line="259" w:lineRule="auto"/>
              <w:contextualSpacing/>
              <w:rPr>
                <w:rFonts w:ascii="Calibri" w:hAnsi="Calibri" w:cs="Calibri"/>
                <w:color w:val="000000" w:themeColor="text1"/>
                <w:sz w:val="22"/>
                <w:szCs w:val="22"/>
                <w:lang w:val="en-IE"/>
              </w:rPr>
            </w:pPr>
            <w:r w:rsidRPr="00373978">
              <w:rPr>
                <w:rFonts w:ascii="Calibri" w:hAnsi="Calibri" w:cs="Calibri"/>
                <w:b/>
                <w:bCs/>
                <w:color w:val="000000" w:themeColor="text1"/>
                <w:sz w:val="22"/>
                <w:szCs w:val="22"/>
                <w:lang w:val="en-IE"/>
              </w:rPr>
              <w:t>Access, Security &amp; Information Governance</w:t>
            </w:r>
          </w:p>
          <w:p w14:paraId="10DF52DA" w14:textId="77777777" w:rsidR="00373978" w:rsidRPr="00373978" w:rsidRDefault="00373978" w:rsidP="00373978">
            <w:pPr>
              <w:numPr>
                <w:ilvl w:val="0"/>
                <w:numId w:val="18"/>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Administer and review user accounts, permissions and access controls across organisational systems.</w:t>
            </w:r>
          </w:p>
          <w:p w14:paraId="03D2B245" w14:textId="77777777" w:rsidR="00A06A05" w:rsidRDefault="00373978" w:rsidP="004F4070">
            <w:pPr>
              <w:numPr>
                <w:ilvl w:val="0"/>
                <w:numId w:val="18"/>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Support joiner, mover and leaver processes and periodic access reviews.</w:t>
            </w:r>
          </w:p>
          <w:p w14:paraId="03070534" w14:textId="450DC121" w:rsidR="00373978" w:rsidRPr="00A06A05" w:rsidRDefault="004F4070" w:rsidP="004F4070">
            <w:pPr>
              <w:numPr>
                <w:ilvl w:val="0"/>
                <w:numId w:val="18"/>
              </w:numPr>
              <w:spacing w:after="160" w:line="259" w:lineRule="auto"/>
              <w:contextualSpacing/>
              <w:rPr>
                <w:rFonts w:ascii="Calibri" w:hAnsi="Calibri" w:cs="Calibri"/>
                <w:iCs/>
                <w:sz w:val="22"/>
                <w:szCs w:val="22"/>
                <w:lang w:val="en-IE"/>
              </w:rPr>
            </w:pPr>
            <w:r w:rsidRPr="00A06A05">
              <w:rPr>
                <w:rFonts w:ascii="Calibri" w:hAnsi="Calibri" w:cs="Calibri"/>
                <w:iCs/>
                <w:sz w:val="22"/>
              </w:rPr>
              <w:t>Implement and maintain operational security controls – access control and authentication, patching and vulnerability management, endpoint protection, and audit logging and monitoring – and take the lead technical role in cyber incident response, containment, recovery and post-incident review.</w:t>
            </w:r>
          </w:p>
          <w:p w14:paraId="76426567" w14:textId="77777777" w:rsidR="00A06A05" w:rsidRDefault="00373978" w:rsidP="004F4070">
            <w:pPr>
              <w:numPr>
                <w:ilvl w:val="0"/>
                <w:numId w:val="18"/>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 xml:space="preserve">Work closely with the Information Governance </w:t>
            </w:r>
            <w:proofErr w:type="gramStart"/>
            <w:r w:rsidR="00FF43DF" w:rsidRPr="00373978">
              <w:rPr>
                <w:rFonts w:ascii="Calibri" w:hAnsi="Calibri" w:cs="Calibri"/>
                <w:color w:val="000000" w:themeColor="text1"/>
                <w:sz w:val="22"/>
                <w:szCs w:val="22"/>
                <w:lang w:val="en-IE"/>
              </w:rPr>
              <w:t>Le</w:t>
            </w:r>
            <w:r w:rsidR="00FF43DF">
              <w:rPr>
                <w:rFonts w:ascii="Calibri" w:hAnsi="Calibri" w:cs="Calibri"/>
                <w:color w:val="000000" w:themeColor="text1"/>
                <w:sz w:val="22"/>
                <w:szCs w:val="22"/>
                <w:lang w:val="en-IE"/>
              </w:rPr>
              <w:t>a</w:t>
            </w:r>
            <w:r w:rsidR="00FF43DF" w:rsidRPr="00373978">
              <w:rPr>
                <w:rFonts w:ascii="Calibri" w:hAnsi="Calibri" w:cs="Calibri"/>
                <w:color w:val="000000" w:themeColor="text1"/>
                <w:sz w:val="22"/>
                <w:szCs w:val="22"/>
                <w:lang w:val="en-IE"/>
              </w:rPr>
              <w:t>d</w:t>
            </w:r>
            <w:proofErr w:type="gramEnd"/>
            <w:r w:rsidRPr="00373978">
              <w:rPr>
                <w:rFonts w:ascii="Calibri" w:hAnsi="Calibri" w:cs="Calibri"/>
                <w:color w:val="000000" w:themeColor="text1"/>
                <w:sz w:val="22"/>
                <w:szCs w:val="22"/>
                <w:lang w:val="en-IE"/>
              </w:rPr>
              <w:t xml:space="preserve"> to identify and address ICT and information-security risks.</w:t>
            </w:r>
          </w:p>
          <w:p w14:paraId="1E4DBC56" w14:textId="3383B365" w:rsidR="00A06A05" w:rsidRPr="00A06A05" w:rsidRDefault="004F4070" w:rsidP="004F4070">
            <w:pPr>
              <w:numPr>
                <w:ilvl w:val="0"/>
                <w:numId w:val="18"/>
              </w:numPr>
              <w:spacing w:after="160" w:line="259" w:lineRule="auto"/>
              <w:contextualSpacing/>
              <w:rPr>
                <w:rFonts w:ascii="Calibri" w:hAnsi="Calibri" w:cs="Calibri"/>
                <w:iCs/>
                <w:sz w:val="22"/>
                <w:szCs w:val="22"/>
                <w:lang w:val="en-IE"/>
              </w:rPr>
            </w:pPr>
            <w:r w:rsidRPr="00A06A05">
              <w:rPr>
                <w:rFonts w:ascii="Calibri" w:hAnsi="Calibri" w:cs="Calibri"/>
                <w:iCs/>
                <w:sz w:val="22"/>
              </w:rPr>
              <w:t>Manage backup, restoration, disaster recovery and business continuity arrangements, and test them on a scheduled basis.</w:t>
            </w:r>
          </w:p>
          <w:p w14:paraId="3F5F562F" w14:textId="5E85F9F0" w:rsidR="00373978" w:rsidRPr="00A06A05" w:rsidRDefault="004F4070" w:rsidP="004F4070">
            <w:pPr>
              <w:numPr>
                <w:ilvl w:val="0"/>
                <w:numId w:val="18"/>
              </w:numPr>
              <w:spacing w:after="160" w:line="259" w:lineRule="auto"/>
              <w:contextualSpacing/>
              <w:rPr>
                <w:rFonts w:ascii="Calibri" w:hAnsi="Calibri" w:cs="Calibri"/>
                <w:iCs/>
                <w:sz w:val="22"/>
                <w:szCs w:val="22"/>
                <w:lang w:val="en-IE"/>
              </w:rPr>
            </w:pPr>
            <w:r w:rsidRPr="00A06A05">
              <w:rPr>
                <w:rFonts w:ascii="Calibri" w:hAnsi="Calibri" w:cs="Calibri"/>
                <w:iCs/>
                <w:sz w:val="22"/>
              </w:rPr>
              <w:t>Provide technical and operational input to Data Protection Impact Assessments, supplier due diligence and ICT audits.</w:t>
            </w:r>
          </w:p>
          <w:p w14:paraId="4EFF8072" w14:textId="77777777" w:rsidR="00373978" w:rsidRPr="00373978" w:rsidRDefault="00373978" w:rsidP="00373978">
            <w:pPr>
              <w:spacing w:after="160" w:line="259" w:lineRule="auto"/>
              <w:ind w:left="720"/>
              <w:contextualSpacing/>
              <w:rPr>
                <w:rFonts w:ascii="Calibri" w:hAnsi="Calibri" w:cs="Calibri"/>
                <w:color w:val="000000" w:themeColor="text1"/>
                <w:sz w:val="22"/>
                <w:szCs w:val="22"/>
                <w:lang w:val="en-IE"/>
              </w:rPr>
            </w:pPr>
          </w:p>
          <w:p w14:paraId="477A2F0E" w14:textId="77777777" w:rsidR="00373978" w:rsidRPr="00373978" w:rsidRDefault="00373978" w:rsidP="00373978">
            <w:pPr>
              <w:spacing w:after="160" w:line="259" w:lineRule="auto"/>
              <w:contextualSpacing/>
              <w:rPr>
                <w:rFonts w:ascii="Calibri" w:hAnsi="Calibri" w:cs="Calibri"/>
                <w:color w:val="000000" w:themeColor="text1"/>
                <w:sz w:val="22"/>
                <w:szCs w:val="22"/>
                <w:lang w:val="en-IE"/>
              </w:rPr>
            </w:pPr>
            <w:r w:rsidRPr="00373978">
              <w:rPr>
                <w:rFonts w:ascii="Calibri" w:hAnsi="Calibri" w:cs="Calibri"/>
                <w:b/>
                <w:bCs/>
                <w:color w:val="000000" w:themeColor="text1"/>
                <w:sz w:val="22"/>
                <w:szCs w:val="22"/>
                <w:lang w:val="en-IE"/>
              </w:rPr>
              <w:t>Systems Development &amp; Change</w:t>
            </w:r>
          </w:p>
          <w:p w14:paraId="356BFEBC" w14:textId="77777777" w:rsidR="00373978" w:rsidRPr="00373978" w:rsidRDefault="00373978" w:rsidP="00373978">
            <w:pPr>
              <w:numPr>
                <w:ilvl w:val="0"/>
                <w:numId w:val="19"/>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Coordinate and support system upgrades, patches, configuration changes and new system implementations.</w:t>
            </w:r>
          </w:p>
          <w:p w14:paraId="0B183330" w14:textId="77777777" w:rsidR="00373978" w:rsidRPr="00373978" w:rsidRDefault="00373978" w:rsidP="00373978">
            <w:pPr>
              <w:numPr>
                <w:ilvl w:val="0"/>
                <w:numId w:val="19"/>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Undertake technical testing and support the introduction of new ICT systems and solutions.</w:t>
            </w:r>
          </w:p>
          <w:p w14:paraId="3A707774" w14:textId="77777777" w:rsidR="00373978" w:rsidRDefault="00373978" w:rsidP="00373978">
            <w:pPr>
              <w:numPr>
                <w:ilvl w:val="0"/>
                <w:numId w:val="19"/>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Identify technical risks and ensure changes are implemented in line with agreed change-control processes.</w:t>
            </w:r>
          </w:p>
          <w:p w14:paraId="0F101C57" w14:textId="77777777" w:rsidR="00373978" w:rsidRPr="00373978" w:rsidRDefault="00373978" w:rsidP="00373978">
            <w:pPr>
              <w:spacing w:after="160" w:line="259" w:lineRule="auto"/>
              <w:ind w:left="720"/>
              <w:contextualSpacing/>
              <w:rPr>
                <w:rFonts w:ascii="Calibri" w:hAnsi="Calibri" w:cs="Calibri"/>
                <w:color w:val="000000" w:themeColor="text1"/>
                <w:sz w:val="22"/>
                <w:szCs w:val="22"/>
                <w:lang w:val="en-IE"/>
              </w:rPr>
            </w:pPr>
          </w:p>
          <w:p w14:paraId="2A1F6DF3" w14:textId="77777777" w:rsidR="00F87688" w:rsidRDefault="00373978" w:rsidP="00F87688">
            <w:pPr>
              <w:spacing w:after="160" w:line="259" w:lineRule="auto"/>
              <w:contextualSpacing/>
              <w:rPr>
                <w:rFonts w:ascii="Calibri" w:hAnsi="Calibri" w:cs="Calibri"/>
                <w:b/>
                <w:bCs/>
                <w:color w:val="000000" w:themeColor="text1"/>
                <w:sz w:val="22"/>
                <w:szCs w:val="22"/>
                <w:lang w:val="en-IE"/>
              </w:rPr>
            </w:pPr>
            <w:r w:rsidRPr="00373978">
              <w:rPr>
                <w:rFonts w:ascii="Calibri" w:hAnsi="Calibri" w:cs="Calibri"/>
                <w:b/>
                <w:bCs/>
                <w:color w:val="000000" w:themeColor="text1"/>
                <w:sz w:val="22"/>
                <w:szCs w:val="22"/>
                <w:lang w:val="en-IE"/>
              </w:rPr>
              <w:t>ICT Infrastructure &amp; Asset Management</w:t>
            </w:r>
          </w:p>
          <w:p w14:paraId="23B6BCC4" w14:textId="074CAB4B" w:rsidR="00373978" w:rsidRPr="00F87688" w:rsidRDefault="004F4070" w:rsidP="00F87688">
            <w:pPr>
              <w:pStyle w:val="ListParagraph"/>
              <w:numPr>
                <w:ilvl w:val="0"/>
                <w:numId w:val="26"/>
              </w:numPr>
              <w:spacing w:after="160" w:line="259" w:lineRule="auto"/>
              <w:contextualSpacing/>
              <w:rPr>
                <w:rFonts w:ascii="Calibri" w:hAnsi="Calibri" w:cs="Calibri"/>
                <w:iCs/>
                <w:sz w:val="22"/>
                <w:szCs w:val="22"/>
                <w:lang w:val="en-IE"/>
              </w:rPr>
            </w:pPr>
            <w:r w:rsidRPr="00F87688">
              <w:rPr>
                <w:rFonts w:ascii="Calibri" w:hAnsi="Calibri" w:cs="Calibri"/>
                <w:iCs/>
                <w:sz w:val="22"/>
              </w:rPr>
              <w:t>Maintain and support network, connectivity, wireless and telephony infrastructure across a dispersed multi-site estate, including planning for and responding to outages, and a mixed estate of desktop, laptop, mobile and shared-use devices.</w:t>
            </w:r>
          </w:p>
          <w:p w14:paraId="34746666" w14:textId="77777777" w:rsidR="00373978" w:rsidRPr="00373978" w:rsidRDefault="00373978" w:rsidP="00373978">
            <w:pPr>
              <w:numPr>
                <w:ilvl w:val="0"/>
                <w:numId w:val="20"/>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lastRenderedPageBreak/>
              <w:t>Oversee the configuration, deployment and lifecycle management of ICT equipment.</w:t>
            </w:r>
          </w:p>
          <w:p w14:paraId="70891D8F" w14:textId="77777777" w:rsidR="00373978" w:rsidRDefault="00373978" w:rsidP="00373978">
            <w:pPr>
              <w:numPr>
                <w:ilvl w:val="0"/>
                <w:numId w:val="20"/>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Maintain accurate ICT asset and technical records and identify emerging infrastructure or equipment requirements.</w:t>
            </w:r>
          </w:p>
          <w:p w14:paraId="620E9932" w14:textId="77777777" w:rsidR="00373978" w:rsidRPr="00373978" w:rsidRDefault="00373978" w:rsidP="00373978">
            <w:pPr>
              <w:spacing w:after="160" w:line="259" w:lineRule="auto"/>
              <w:ind w:left="720"/>
              <w:contextualSpacing/>
              <w:rPr>
                <w:rFonts w:ascii="Calibri" w:hAnsi="Calibri" w:cs="Calibri"/>
                <w:color w:val="000000" w:themeColor="text1"/>
                <w:sz w:val="22"/>
                <w:szCs w:val="22"/>
                <w:lang w:val="en-IE"/>
              </w:rPr>
            </w:pPr>
          </w:p>
          <w:p w14:paraId="573FF43A" w14:textId="77777777" w:rsidR="00373978" w:rsidRPr="00373978" w:rsidRDefault="00373978" w:rsidP="00373978">
            <w:pPr>
              <w:spacing w:after="160" w:line="259" w:lineRule="auto"/>
              <w:contextualSpacing/>
              <w:rPr>
                <w:rFonts w:ascii="Calibri" w:hAnsi="Calibri" w:cs="Calibri"/>
                <w:color w:val="000000" w:themeColor="text1"/>
                <w:sz w:val="22"/>
                <w:szCs w:val="22"/>
                <w:lang w:val="en-IE"/>
              </w:rPr>
            </w:pPr>
            <w:r w:rsidRPr="00373978">
              <w:rPr>
                <w:rFonts w:ascii="Calibri" w:hAnsi="Calibri" w:cs="Calibri"/>
                <w:b/>
                <w:bCs/>
                <w:color w:val="000000" w:themeColor="text1"/>
                <w:sz w:val="22"/>
                <w:szCs w:val="22"/>
                <w:lang w:val="en-IE"/>
              </w:rPr>
              <w:t>ICT Projects &amp; External Providers</w:t>
            </w:r>
          </w:p>
          <w:p w14:paraId="4B8949E2" w14:textId="3DF865E1" w:rsidR="00373978" w:rsidRPr="00F87688" w:rsidRDefault="004F4070" w:rsidP="00F87688">
            <w:pPr>
              <w:pStyle w:val="ListParagraph"/>
              <w:numPr>
                <w:ilvl w:val="0"/>
                <w:numId w:val="26"/>
              </w:numPr>
              <w:rPr>
                <w:rFonts w:ascii="Calibri" w:hAnsi="Calibri" w:cs="Calibri"/>
                <w:iCs/>
                <w:sz w:val="22"/>
              </w:rPr>
            </w:pPr>
            <w:r w:rsidRPr="00F87688">
              <w:rPr>
                <w:rFonts w:ascii="Calibri" w:hAnsi="Calibri" w:cs="Calibri"/>
                <w:iCs/>
                <w:sz w:val="22"/>
              </w:rPr>
              <w:t>Lead or contribute to the technical delivery of approved ICT projects, and provide realistic assessment of capacity, sequencing, timelines and implementation risk.</w:t>
            </w:r>
          </w:p>
          <w:p w14:paraId="178D22F9" w14:textId="77777777" w:rsidR="00F87688" w:rsidRDefault="00373978" w:rsidP="004F4070">
            <w:pPr>
              <w:numPr>
                <w:ilvl w:val="0"/>
                <w:numId w:val="21"/>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Liaise with external ICT suppliers and system vendors regarding technical issues, system changes, service delivery and implementation.</w:t>
            </w:r>
          </w:p>
          <w:p w14:paraId="6CE443C2" w14:textId="1C837430" w:rsidR="00373978" w:rsidRPr="00F87688" w:rsidRDefault="004F4070" w:rsidP="004F4070">
            <w:pPr>
              <w:numPr>
                <w:ilvl w:val="0"/>
                <w:numId w:val="21"/>
              </w:numPr>
              <w:spacing w:after="160" w:line="259" w:lineRule="auto"/>
              <w:contextualSpacing/>
              <w:rPr>
                <w:rFonts w:ascii="Calibri" w:hAnsi="Calibri" w:cs="Calibri"/>
                <w:iCs/>
                <w:sz w:val="22"/>
                <w:szCs w:val="22"/>
                <w:lang w:val="en-IE"/>
              </w:rPr>
            </w:pPr>
            <w:r w:rsidRPr="00F87688">
              <w:rPr>
                <w:rFonts w:ascii="Calibri" w:hAnsi="Calibri" w:cs="Calibri"/>
                <w:iCs/>
                <w:sz w:val="22"/>
              </w:rPr>
              <w:t>Act as the day-to-day operational contact for external ICT suppliers and managed service providers, monitor performance against agreed service levels, and provide technical evaluation and specification input to ICT procurement, tendering and contract management.</w:t>
            </w:r>
          </w:p>
          <w:p w14:paraId="0C084F75" w14:textId="77777777" w:rsidR="00373978" w:rsidRDefault="00373978" w:rsidP="00373978">
            <w:pPr>
              <w:numPr>
                <w:ilvl w:val="0"/>
                <w:numId w:val="21"/>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Support the assessment and implementation of ICT solutions that improve organisational efficiency, security and service delivery.</w:t>
            </w:r>
          </w:p>
          <w:p w14:paraId="644D759E" w14:textId="77777777" w:rsidR="00373978" w:rsidRPr="00373978" w:rsidRDefault="00373978" w:rsidP="00373978">
            <w:pPr>
              <w:spacing w:after="160" w:line="259" w:lineRule="auto"/>
              <w:ind w:left="720"/>
              <w:contextualSpacing/>
              <w:rPr>
                <w:rFonts w:ascii="Calibri" w:hAnsi="Calibri" w:cs="Calibri"/>
                <w:color w:val="000000" w:themeColor="text1"/>
                <w:sz w:val="22"/>
                <w:szCs w:val="22"/>
                <w:lang w:val="en-IE"/>
              </w:rPr>
            </w:pPr>
          </w:p>
          <w:p w14:paraId="35DCF739" w14:textId="77777777" w:rsidR="00373978" w:rsidRPr="00373978" w:rsidRDefault="00373978" w:rsidP="00373978">
            <w:pPr>
              <w:spacing w:after="160" w:line="259" w:lineRule="auto"/>
              <w:contextualSpacing/>
              <w:rPr>
                <w:rFonts w:ascii="Calibri" w:hAnsi="Calibri" w:cs="Calibri"/>
                <w:color w:val="000000" w:themeColor="text1"/>
                <w:sz w:val="22"/>
                <w:szCs w:val="22"/>
                <w:lang w:val="en-IE"/>
              </w:rPr>
            </w:pPr>
            <w:r w:rsidRPr="00373978">
              <w:rPr>
                <w:rFonts w:ascii="Calibri" w:hAnsi="Calibri" w:cs="Calibri"/>
                <w:b/>
                <w:bCs/>
                <w:color w:val="000000" w:themeColor="text1"/>
                <w:sz w:val="22"/>
                <w:szCs w:val="22"/>
                <w:lang w:val="en-IE"/>
              </w:rPr>
              <w:t>Documentation, Guidance &amp; Continuous Improvement</w:t>
            </w:r>
          </w:p>
          <w:p w14:paraId="790516A0" w14:textId="77777777" w:rsidR="00373978" w:rsidRPr="00373978" w:rsidRDefault="00373978" w:rsidP="00373978">
            <w:pPr>
              <w:numPr>
                <w:ilvl w:val="0"/>
                <w:numId w:val="22"/>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Develop and maintain ICT procedures, technical documentation, system records and user guidance.</w:t>
            </w:r>
          </w:p>
          <w:p w14:paraId="5341FEEC" w14:textId="77777777" w:rsidR="00373978" w:rsidRPr="00373978" w:rsidRDefault="00373978" w:rsidP="00373978">
            <w:pPr>
              <w:numPr>
                <w:ilvl w:val="0"/>
                <w:numId w:val="22"/>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Provide technical guidance and knowledge-sharing to ICT colleagues and system users, without direct line-management responsibility.</w:t>
            </w:r>
          </w:p>
          <w:p w14:paraId="25DD74E2" w14:textId="77777777" w:rsidR="00373978" w:rsidRPr="00373978" w:rsidRDefault="00373978" w:rsidP="00373978">
            <w:pPr>
              <w:numPr>
                <w:ilvl w:val="0"/>
                <w:numId w:val="22"/>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Identify opportunities to improve the reliability, security and effectiveness of ICT systems and processes.</w:t>
            </w:r>
          </w:p>
          <w:p w14:paraId="3BD9D114" w14:textId="77777777" w:rsidR="00373978" w:rsidRPr="00373978" w:rsidRDefault="00373978" w:rsidP="00373978">
            <w:pPr>
              <w:numPr>
                <w:ilvl w:val="0"/>
                <w:numId w:val="22"/>
              </w:numPr>
              <w:spacing w:after="160" w:line="259" w:lineRule="auto"/>
              <w:contextualSpacing/>
              <w:rPr>
                <w:rFonts w:ascii="Calibri" w:hAnsi="Calibri" w:cs="Calibri"/>
                <w:color w:val="000000" w:themeColor="text1"/>
                <w:sz w:val="22"/>
                <w:szCs w:val="22"/>
                <w:lang w:val="en-IE"/>
              </w:rPr>
            </w:pPr>
            <w:r w:rsidRPr="00373978">
              <w:rPr>
                <w:rFonts w:ascii="Calibri" w:hAnsi="Calibri" w:cs="Calibri"/>
                <w:color w:val="000000" w:themeColor="text1"/>
                <w:sz w:val="22"/>
                <w:szCs w:val="22"/>
                <w:lang w:val="en-IE"/>
              </w:rPr>
              <w:t>Maintain up-to-date technical knowledge and contribute to the continuous development of the organisation’s ICT environment.</w:t>
            </w:r>
          </w:p>
          <w:p w14:paraId="502F2ED1" w14:textId="77777777" w:rsidR="009C601F" w:rsidRPr="00622C25" w:rsidRDefault="009C601F" w:rsidP="00622C25">
            <w:pPr>
              <w:spacing w:after="160" w:line="259" w:lineRule="auto"/>
              <w:contextualSpacing/>
              <w:rPr>
                <w:rFonts w:ascii="Calibri" w:hAnsi="Calibri" w:cs="Calibri"/>
                <w:color w:val="000000" w:themeColor="text1"/>
                <w:sz w:val="22"/>
                <w:szCs w:val="22"/>
                <w:lang w:val="en-IE"/>
              </w:rPr>
            </w:pPr>
          </w:p>
          <w:p w14:paraId="1A5112E6" w14:textId="4AC499F0" w:rsidR="00CE00E1" w:rsidRPr="00CE00E1" w:rsidRDefault="00CE00E1" w:rsidP="00CE00E1">
            <w:pPr>
              <w:spacing w:after="160" w:line="259" w:lineRule="auto"/>
              <w:contextualSpacing/>
              <w:rPr>
                <w:rFonts w:ascii="Calibri" w:hAnsi="Calibri" w:cs="Calibri"/>
                <w:b/>
                <w:bCs/>
                <w:color w:val="000000" w:themeColor="text1"/>
                <w:sz w:val="22"/>
                <w:szCs w:val="22"/>
              </w:rPr>
            </w:pPr>
            <w:r w:rsidRPr="00CE00E1">
              <w:rPr>
                <w:rFonts w:ascii="Calibri" w:hAnsi="Calibri" w:cs="Calibri"/>
                <w:b/>
                <w:bCs/>
                <w:color w:val="000000" w:themeColor="text1"/>
                <w:sz w:val="22"/>
                <w:szCs w:val="22"/>
              </w:rPr>
              <w:t>Role Boundaries and Positioning</w:t>
            </w:r>
          </w:p>
          <w:p w14:paraId="1C1A1607" w14:textId="37BB37FD" w:rsidR="004511DD" w:rsidRDefault="004511DD" w:rsidP="004511DD">
            <w:pPr>
              <w:spacing w:line="300" w:lineRule="atLeast"/>
              <w:jc w:val="both"/>
              <w:rPr>
                <w:rFonts w:asciiTheme="minorHAnsi" w:hAnsiTheme="minorHAnsi" w:cstheme="minorHAnsi"/>
                <w:color w:val="000000" w:themeColor="text1"/>
                <w:sz w:val="22"/>
                <w:szCs w:val="22"/>
                <w:lang w:val="en-IE"/>
              </w:rPr>
            </w:pPr>
            <w:r w:rsidRPr="004511DD">
              <w:rPr>
                <w:rFonts w:asciiTheme="minorHAnsi" w:hAnsiTheme="minorHAnsi" w:cstheme="minorHAnsi"/>
                <w:color w:val="000000" w:themeColor="text1"/>
                <w:sz w:val="22"/>
                <w:szCs w:val="22"/>
                <w:lang w:val="en-IE"/>
              </w:rPr>
              <w:t xml:space="preserve">The </w:t>
            </w:r>
            <w:r w:rsidR="00F87688">
              <w:rPr>
                <w:rFonts w:asciiTheme="minorHAnsi" w:hAnsiTheme="minorHAnsi" w:cstheme="minorHAnsi"/>
                <w:color w:val="000000" w:themeColor="text1"/>
                <w:sz w:val="22"/>
                <w:szCs w:val="22"/>
                <w:lang w:val="en-IE"/>
              </w:rPr>
              <w:t>ICT Operations Lead</w:t>
            </w:r>
            <w:r w:rsidRPr="004511DD">
              <w:rPr>
                <w:rFonts w:asciiTheme="minorHAnsi" w:hAnsiTheme="minorHAnsi" w:cstheme="minorHAnsi"/>
                <w:color w:val="000000" w:themeColor="text1"/>
                <w:sz w:val="22"/>
                <w:szCs w:val="22"/>
                <w:lang w:val="en-IE"/>
              </w:rPr>
              <w:t xml:space="preserve"> is a senior technical role within the ICT function, providing a higher level of technical expertise, responsibility and autonomy than the ICT Systems Administrator role.</w:t>
            </w:r>
          </w:p>
          <w:p w14:paraId="741CF6D8" w14:textId="77777777" w:rsidR="004511DD" w:rsidRPr="004511DD" w:rsidRDefault="004511DD" w:rsidP="004511DD">
            <w:pPr>
              <w:spacing w:line="300" w:lineRule="atLeast"/>
              <w:jc w:val="both"/>
              <w:rPr>
                <w:rFonts w:asciiTheme="minorHAnsi" w:hAnsiTheme="minorHAnsi" w:cstheme="minorHAnsi"/>
                <w:color w:val="000000" w:themeColor="text1"/>
                <w:sz w:val="22"/>
                <w:szCs w:val="22"/>
                <w:lang w:val="en-IE"/>
              </w:rPr>
            </w:pPr>
          </w:p>
          <w:p w14:paraId="19EFB526" w14:textId="77777777" w:rsidR="004F4070" w:rsidRDefault="004511DD" w:rsidP="004511DD">
            <w:pPr>
              <w:spacing w:line="300" w:lineRule="atLeast"/>
              <w:jc w:val="both"/>
              <w:rPr>
                <w:rFonts w:asciiTheme="minorHAnsi" w:hAnsiTheme="minorHAnsi" w:cstheme="minorHAnsi"/>
                <w:color w:val="000000" w:themeColor="text1"/>
                <w:sz w:val="22"/>
                <w:szCs w:val="22"/>
                <w:lang w:val="en-IE"/>
              </w:rPr>
            </w:pPr>
            <w:r w:rsidRPr="004511DD">
              <w:rPr>
                <w:rFonts w:asciiTheme="minorHAnsi" w:hAnsiTheme="minorHAnsi" w:cstheme="minorHAnsi"/>
                <w:color w:val="000000" w:themeColor="text1"/>
                <w:sz w:val="22"/>
                <w:szCs w:val="22"/>
                <w:lang w:val="en-IE"/>
              </w:rPr>
              <w:t>The postholder will act as a senior technical resource and escalation point for complex ICT matters and will provide guidance and support to ICT colleagues as required. The role does not have direct line-management responsibility and ICT Systems Administrators do not report to the postholder.</w:t>
            </w:r>
            <w:r>
              <w:rPr>
                <w:rFonts w:asciiTheme="minorHAnsi" w:hAnsiTheme="minorHAnsi" w:cstheme="minorHAnsi"/>
                <w:color w:val="000000" w:themeColor="text1"/>
                <w:sz w:val="22"/>
                <w:szCs w:val="22"/>
                <w:lang w:val="en-IE"/>
              </w:rPr>
              <w:t xml:space="preserve"> </w:t>
            </w:r>
            <w:r w:rsidRPr="004511DD">
              <w:rPr>
                <w:rFonts w:asciiTheme="minorHAnsi" w:hAnsiTheme="minorHAnsi" w:cstheme="minorHAnsi"/>
                <w:color w:val="000000" w:themeColor="text1"/>
                <w:sz w:val="22"/>
                <w:szCs w:val="22"/>
                <w:lang w:val="en-IE"/>
              </w:rPr>
              <w:t xml:space="preserve">The role reports to the Information Governance Lead and works collaboratively with the wider ICT team and external ICT providers. </w:t>
            </w:r>
          </w:p>
          <w:p w14:paraId="1C0C5404" w14:textId="77777777" w:rsidR="004B490D" w:rsidRPr="00CE00E1" w:rsidRDefault="004B490D" w:rsidP="004B490D">
            <w:pPr>
              <w:spacing w:after="160" w:line="259" w:lineRule="auto"/>
              <w:contextualSpacing/>
              <w:rPr>
                <w:rFonts w:ascii="Calibri" w:hAnsi="Calibri" w:cs="Calibri"/>
                <w:color w:val="000000" w:themeColor="text1"/>
                <w:sz w:val="22"/>
                <w:szCs w:val="22"/>
              </w:rPr>
            </w:pPr>
          </w:p>
          <w:p w14:paraId="7E9B30D2" w14:textId="77777777" w:rsidR="008A71B6" w:rsidRDefault="00792F91" w:rsidP="00CE00E1">
            <w:pPr>
              <w:rPr>
                <w:rFonts w:ascii="Calibri" w:hAnsi="Calibri" w:cs="Calibri"/>
                <w:b/>
                <w:sz w:val="22"/>
                <w:szCs w:val="22"/>
              </w:rPr>
            </w:pPr>
            <w:r w:rsidRPr="00CE00E1">
              <w:rPr>
                <w:rFonts w:ascii="Calibri" w:hAnsi="Calibri" w:cs="Calibri"/>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CE00E1">
              <w:rPr>
                <w:rFonts w:ascii="Calibri" w:hAnsi="Calibri" w:cs="Calibri"/>
                <w:b/>
                <w:sz w:val="22"/>
                <w:szCs w:val="22"/>
              </w:rPr>
              <w:t xml:space="preserve">  </w:t>
            </w:r>
          </w:p>
          <w:p w14:paraId="6D2CEE75" w14:textId="3E7F4CB9" w:rsidR="004511DD" w:rsidRPr="00CE00E1" w:rsidRDefault="004511DD" w:rsidP="00CE00E1">
            <w:pPr>
              <w:rPr>
                <w:rFonts w:ascii="Calibri" w:hAnsi="Calibri" w:cs="Calibri"/>
                <w:b/>
                <w:sz w:val="22"/>
                <w:szCs w:val="22"/>
              </w:rPr>
            </w:pPr>
          </w:p>
        </w:tc>
      </w:tr>
      <w:tr w:rsidR="00417AEE" w:rsidRPr="007F3148" w14:paraId="16BE89B4" w14:textId="77777777" w:rsidTr="4E80DACB">
        <w:tc>
          <w:tcPr>
            <w:tcW w:w="2364" w:type="dxa"/>
          </w:tcPr>
          <w:p w14:paraId="02C412C5" w14:textId="1402D20B" w:rsidR="00417AEE" w:rsidRPr="007F3148" w:rsidRDefault="00417AEE" w:rsidP="00417AEE">
            <w:pPr>
              <w:rPr>
                <w:rFonts w:ascii="Calibri" w:hAnsi="Calibri" w:cs="Calibri"/>
                <w:b/>
                <w:bCs/>
                <w:sz w:val="22"/>
                <w:szCs w:val="22"/>
              </w:rPr>
            </w:pPr>
            <w:r w:rsidRPr="007F3148">
              <w:rPr>
                <w:rFonts w:ascii="Calibri" w:hAnsi="Calibri" w:cs="Calibri"/>
                <w:b/>
                <w:iCs/>
                <w:sz w:val="22"/>
                <w:szCs w:val="22"/>
              </w:rPr>
              <w:lastRenderedPageBreak/>
              <w:t>Risk Management, Quality, Health &amp; Safety</w:t>
            </w:r>
            <w:r w:rsidRPr="007F3148">
              <w:rPr>
                <w:rFonts w:ascii="Calibri" w:hAnsi="Calibri" w:cs="Calibri"/>
                <w:iCs/>
                <w:sz w:val="22"/>
                <w:szCs w:val="22"/>
              </w:rPr>
              <w:t>”</w:t>
            </w:r>
          </w:p>
        </w:tc>
        <w:tc>
          <w:tcPr>
            <w:tcW w:w="8256" w:type="dxa"/>
          </w:tcPr>
          <w:p w14:paraId="4B40B887" w14:textId="0C584CCE" w:rsidR="00417AEE" w:rsidRDefault="00417AEE" w:rsidP="00417AEE">
            <w:pPr>
              <w:jc w:val="both"/>
              <w:rPr>
                <w:rFonts w:ascii="Calibri" w:hAnsi="Calibri" w:cs="Calibri"/>
                <w:spacing w:val="-3"/>
                <w:sz w:val="22"/>
                <w:szCs w:val="22"/>
                <w:lang w:val="en-US"/>
              </w:rPr>
            </w:pPr>
            <w:r w:rsidRPr="007F3148">
              <w:rPr>
                <w:rFonts w:ascii="Calibri" w:hAnsi="Calibri" w:cs="Calibri"/>
                <w:bCs/>
                <w:spacing w:val="-3"/>
                <w:sz w:val="22"/>
                <w:szCs w:val="22"/>
                <w:lang w:val="en-US"/>
              </w:rPr>
              <w:t xml:space="preserve">All employees </w:t>
            </w:r>
            <w:r w:rsidRPr="007F3148">
              <w:rPr>
                <w:rFonts w:ascii="Calibri" w:hAnsi="Calibri" w:cs="Calibri"/>
                <w:spacing w:val="-3"/>
                <w:sz w:val="22"/>
                <w:szCs w:val="22"/>
                <w:lang w:val="en-US"/>
              </w:rPr>
              <w:t>have general statutory obligations under Section 13 and 14 of the Safety Health and Welfare at Work Act 2005 as follows:</w:t>
            </w:r>
          </w:p>
          <w:p w14:paraId="40F37FD5" w14:textId="77777777" w:rsidR="00FC5465" w:rsidRPr="007F3148" w:rsidRDefault="00FC5465" w:rsidP="00417AEE">
            <w:pPr>
              <w:jc w:val="both"/>
              <w:rPr>
                <w:rFonts w:ascii="Calibri" w:hAnsi="Calibri" w:cs="Calibri"/>
                <w:spacing w:val="-3"/>
                <w:sz w:val="22"/>
                <w:szCs w:val="22"/>
                <w:lang w:val="en-US"/>
              </w:rPr>
            </w:pPr>
          </w:p>
          <w:p w14:paraId="0CF3E64B" w14:textId="1A21FB24" w:rsidR="00417AEE" w:rsidRPr="007F3148" w:rsidRDefault="00417AEE" w:rsidP="00E45563">
            <w:pPr>
              <w:pStyle w:val="ListParagraph"/>
              <w:widowControl w:val="0"/>
              <w:numPr>
                <w:ilvl w:val="0"/>
                <w:numId w:val="1"/>
              </w:numPr>
              <w:jc w:val="both"/>
              <w:rPr>
                <w:rFonts w:ascii="Calibri" w:hAnsi="Calibri" w:cs="Calibri"/>
                <w:sz w:val="22"/>
                <w:szCs w:val="22"/>
              </w:rPr>
            </w:pPr>
            <w:r w:rsidRPr="007F3148">
              <w:rPr>
                <w:rFonts w:ascii="Calibri" w:hAnsi="Calibri" w:cs="Calibri"/>
                <w:sz w:val="22"/>
                <w:szCs w:val="22"/>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SHS protocols for implementing and maintaining these standards as appropriate to the role.</w:t>
            </w:r>
            <w:r w:rsidR="00F108CF">
              <w:rPr>
                <w:rFonts w:ascii="Calibri" w:hAnsi="Calibri" w:cs="Calibri"/>
                <w:sz w:val="22"/>
                <w:szCs w:val="22"/>
              </w:rPr>
              <w:t xml:space="preserve"> </w:t>
            </w:r>
            <w:r w:rsidRPr="007F3148">
              <w:rPr>
                <w:rFonts w:ascii="Calibri" w:hAnsi="Calibri" w:cs="Calibri"/>
                <w:sz w:val="22"/>
                <w:szCs w:val="22"/>
              </w:rPr>
              <w:t>Comply with relevant statutory provisions and take reasonable care for their own safety, health and welfare and that of any other person who may be affected by their acts or omissions at work.</w:t>
            </w:r>
          </w:p>
          <w:p w14:paraId="03D67728" w14:textId="77777777" w:rsidR="00417AEE" w:rsidRPr="007F3148" w:rsidRDefault="00417AEE" w:rsidP="00E45563">
            <w:pPr>
              <w:pStyle w:val="ListParagraph"/>
              <w:widowControl w:val="0"/>
              <w:numPr>
                <w:ilvl w:val="0"/>
                <w:numId w:val="1"/>
              </w:numPr>
              <w:jc w:val="both"/>
              <w:rPr>
                <w:rFonts w:ascii="Calibri" w:hAnsi="Calibri" w:cs="Calibri"/>
                <w:spacing w:val="-3"/>
                <w:sz w:val="22"/>
                <w:szCs w:val="22"/>
                <w:lang w:val="en-US"/>
              </w:rPr>
            </w:pPr>
            <w:r w:rsidRPr="007F3148">
              <w:rPr>
                <w:rFonts w:ascii="Calibri" w:hAnsi="Calibri" w:cs="Calibri"/>
                <w:sz w:val="22"/>
                <w:szCs w:val="22"/>
              </w:rPr>
              <w:t>Co-operate with Sunbeam House Services and</w:t>
            </w:r>
            <w:r w:rsidRPr="007F3148">
              <w:rPr>
                <w:rFonts w:ascii="Calibri" w:hAnsi="Calibri" w:cs="Calibri"/>
                <w:spacing w:val="-3"/>
                <w:sz w:val="22"/>
                <w:szCs w:val="22"/>
                <w:lang w:val="en-US"/>
              </w:rPr>
              <w:t xml:space="preserve"> any other person to enable relevant statutory provisions to be complied with.</w:t>
            </w:r>
          </w:p>
          <w:p w14:paraId="55A5FDF1" w14:textId="77777777" w:rsidR="00417AEE" w:rsidRPr="007F3148" w:rsidRDefault="00417AEE" w:rsidP="00E45563">
            <w:pPr>
              <w:pStyle w:val="ListParagraph"/>
              <w:widowControl w:val="0"/>
              <w:numPr>
                <w:ilvl w:val="0"/>
                <w:numId w:val="1"/>
              </w:numPr>
              <w:jc w:val="both"/>
              <w:rPr>
                <w:rFonts w:ascii="Calibri" w:hAnsi="Calibri" w:cs="Calibri"/>
                <w:spacing w:val="-3"/>
                <w:sz w:val="22"/>
                <w:szCs w:val="22"/>
                <w:lang w:val="en-US"/>
              </w:rPr>
            </w:pPr>
            <w:r w:rsidRPr="007F3148">
              <w:rPr>
                <w:rFonts w:ascii="Calibri" w:hAnsi="Calibri" w:cs="Calibri"/>
                <w:spacing w:val="-3"/>
                <w:sz w:val="22"/>
                <w:szCs w:val="22"/>
                <w:lang w:val="en-US"/>
              </w:rPr>
              <w:t>Not engage in improper conduct or other behavior that is likely to endanger their own safety, health and welfare at work or that of any other person.</w:t>
            </w:r>
          </w:p>
          <w:p w14:paraId="5C0BDA2B" w14:textId="77777777" w:rsidR="00417AEE" w:rsidRPr="007F3148" w:rsidRDefault="00417AEE" w:rsidP="00E45563">
            <w:pPr>
              <w:pStyle w:val="ListParagraph"/>
              <w:widowControl w:val="0"/>
              <w:numPr>
                <w:ilvl w:val="0"/>
                <w:numId w:val="1"/>
              </w:numPr>
              <w:tabs>
                <w:tab w:val="left" w:pos="-1440"/>
                <w:tab w:val="left" w:pos="-720"/>
                <w:tab w:val="left" w:pos="0"/>
                <w:tab w:val="left" w:pos="1029"/>
                <w:tab w:val="left" w:pos="1752"/>
                <w:tab w:val="left" w:pos="2160"/>
              </w:tabs>
              <w:suppressAutoHyphens/>
              <w:jc w:val="both"/>
              <w:rPr>
                <w:rFonts w:ascii="Calibri" w:hAnsi="Calibri" w:cs="Calibri"/>
                <w:sz w:val="22"/>
                <w:szCs w:val="22"/>
              </w:rPr>
            </w:pPr>
            <w:r w:rsidRPr="007F3148">
              <w:rPr>
                <w:rFonts w:ascii="Calibri" w:hAnsi="Calibri" w:cs="Calibri"/>
                <w:sz w:val="22"/>
                <w:szCs w:val="22"/>
              </w:rPr>
              <w:t>Attend training as required particularly training in relation to safety, health and welfare at work or relating to the job carried out.</w:t>
            </w:r>
          </w:p>
          <w:p w14:paraId="4DBD98BC" w14:textId="77777777" w:rsidR="00417AEE" w:rsidRPr="007F3148" w:rsidRDefault="00417AEE" w:rsidP="00E45563">
            <w:pPr>
              <w:pStyle w:val="ListParagraph"/>
              <w:widowControl w:val="0"/>
              <w:numPr>
                <w:ilvl w:val="0"/>
                <w:numId w:val="1"/>
              </w:numPr>
              <w:tabs>
                <w:tab w:val="left" w:pos="-1440"/>
                <w:tab w:val="left" w:pos="-720"/>
                <w:tab w:val="left" w:pos="0"/>
                <w:tab w:val="left" w:pos="1029"/>
                <w:tab w:val="left" w:pos="1752"/>
                <w:tab w:val="left" w:pos="2160"/>
              </w:tabs>
              <w:suppressAutoHyphens/>
              <w:jc w:val="both"/>
              <w:rPr>
                <w:rFonts w:ascii="Calibri" w:hAnsi="Calibri" w:cs="Calibri"/>
                <w:sz w:val="22"/>
                <w:szCs w:val="22"/>
              </w:rPr>
            </w:pPr>
            <w:r w:rsidRPr="007F3148">
              <w:rPr>
                <w:rFonts w:ascii="Calibri" w:hAnsi="Calibri" w:cs="Calibri"/>
                <w:sz w:val="22"/>
                <w:szCs w:val="22"/>
              </w:rPr>
              <w:t xml:space="preserve">Make correct use of the safety equipment, clothing or training provided, or other items provided for their safety, health and welfare while at work. </w:t>
            </w:r>
          </w:p>
          <w:p w14:paraId="7D993A76" w14:textId="77777777" w:rsidR="00417AEE" w:rsidRPr="007F3148" w:rsidRDefault="00417AEE" w:rsidP="00E45563">
            <w:pPr>
              <w:pStyle w:val="ListParagraph"/>
              <w:widowControl w:val="0"/>
              <w:numPr>
                <w:ilvl w:val="0"/>
                <w:numId w:val="1"/>
              </w:numPr>
              <w:tabs>
                <w:tab w:val="left" w:pos="-1440"/>
                <w:tab w:val="left" w:pos="-720"/>
                <w:tab w:val="left" w:pos="0"/>
                <w:tab w:val="left" w:pos="1029"/>
                <w:tab w:val="left" w:pos="1752"/>
                <w:tab w:val="left" w:pos="2160"/>
              </w:tabs>
              <w:suppressAutoHyphens/>
              <w:jc w:val="both"/>
              <w:rPr>
                <w:rFonts w:ascii="Calibri" w:hAnsi="Calibri" w:cs="Calibri"/>
                <w:sz w:val="22"/>
                <w:szCs w:val="22"/>
              </w:rPr>
            </w:pPr>
            <w:r w:rsidRPr="007F3148">
              <w:rPr>
                <w:rFonts w:ascii="Calibri" w:hAnsi="Calibri" w:cs="Calibri"/>
                <w:sz w:val="22"/>
                <w:szCs w:val="22"/>
              </w:rPr>
              <w:t>Not to intentionally, recklessly, or without reasonable cause, interfere with, misuse or damage any appliance or safety equipment provided to secure the safety health or welfare of persons arising at work.</w:t>
            </w:r>
          </w:p>
          <w:p w14:paraId="7A64BCB8" w14:textId="77777777" w:rsidR="00417AEE" w:rsidRPr="007F3148" w:rsidRDefault="00417AEE" w:rsidP="00E45563">
            <w:pPr>
              <w:pStyle w:val="ListParagraph"/>
              <w:widowControl w:val="0"/>
              <w:numPr>
                <w:ilvl w:val="0"/>
                <w:numId w:val="1"/>
              </w:numPr>
              <w:tabs>
                <w:tab w:val="left" w:pos="-1440"/>
                <w:tab w:val="left" w:pos="-720"/>
                <w:tab w:val="left" w:pos="0"/>
                <w:tab w:val="left" w:pos="1029"/>
                <w:tab w:val="left" w:pos="1752"/>
                <w:tab w:val="left" w:pos="2160"/>
              </w:tabs>
              <w:suppressAutoHyphens/>
              <w:jc w:val="both"/>
              <w:rPr>
                <w:rFonts w:ascii="Calibri" w:hAnsi="Calibri" w:cs="Calibri"/>
                <w:sz w:val="22"/>
                <w:szCs w:val="22"/>
              </w:rPr>
            </w:pPr>
            <w:r w:rsidRPr="007F3148">
              <w:rPr>
                <w:rFonts w:ascii="Calibri" w:hAnsi="Calibri" w:cs="Calibri"/>
                <w:sz w:val="22"/>
                <w:szCs w:val="22"/>
              </w:rPr>
              <w:t>Not to intentionally or recklessly place at risk the safety, health or welfare of other staff, clients, contractors or visitors or any person in connection with work activities.</w:t>
            </w:r>
          </w:p>
          <w:p w14:paraId="05A8E8CA" w14:textId="77777777" w:rsidR="00417AEE" w:rsidRPr="007F3148" w:rsidRDefault="00417AEE" w:rsidP="00E45563">
            <w:pPr>
              <w:pStyle w:val="ListParagraph"/>
              <w:widowControl w:val="0"/>
              <w:numPr>
                <w:ilvl w:val="0"/>
                <w:numId w:val="1"/>
              </w:numPr>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7F3148">
              <w:rPr>
                <w:rFonts w:ascii="Calibri" w:hAnsi="Calibri" w:cs="Calibri"/>
                <w:spacing w:val="-3"/>
                <w:sz w:val="22"/>
                <w:szCs w:val="22"/>
                <w:lang w:val="en-US"/>
              </w:rPr>
              <w:t xml:space="preserve">Report to the Operations Manager/Senior Operations Manager/Person in Charge without delay any defects in equipment, article or substance, place of work, or systems of work which might be a danger to safety, health and welfare of which they are aware.  </w:t>
            </w:r>
          </w:p>
          <w:p w14:paraId="3BF7504B" w14:textId="77777777" w:rsidR="00417AEE" w:rsidRPr="007F3148" w:rsidRDefault="00417AEE" w:rsidP="00E45563">
            <w:pPr>
              <w:pStyle w:val="ListParagraph"/>
              <w:widowControl w:val="0"/>
              <w:numPr>
                <w:ilvl w:val="0"/>
                <w:numId w:val="1"/>
              </w:numPr>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7F3148">
              <w:rPr>
                <w:rFonts w:ascii="Calibri" w:hAnsi="Calibri" w:cs="Calibri"/>
                <w:spacing w:val="-3"/>
                <w:sz w:val="22"/>
                <w:szCs w:val="22"/>
                <w:lang w:val="en-US"/>
              </w:rPr>
              <w:t>Report to the Operations Manager/Senior Operations Manager/Person in Charge without delay any work being carried on or likely to be carried on in a manner that might be a danger to safety, health and welfare of which they are aware, and any contravention of the relevant statutory provisions that may be a danger to safety, health and welfare of which they are aware.</w:t>
            </w:r>
          </w:p>
          <w:p w14:paraId="19D02EF5" w14:textId="1A2EBF1E" w:rsidR="00417AEE" w:rsidRPr="007F3148" w:rsidRDefault="00417AEE" w:rsidP="00E45563">
            <w:pPr>
              <w:pStyle w:val="ListParagraph"/>
              <w:widowControl w:val="0"/>
              <w:numPr>
                <w:ilvl w:val="0"/>
                <w:numId w:val="1"/>
              </w:numPr>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7F3148">
              <w:rPr>
                <w:rFonts w:ascii="Calibri" w:hAnsi="Calibri" w:cs="Calibri"/>
                <w:spacing w:val="-3"/>
                <w:sz w:val="22"/>
                <w:szCs w:val="22"/>
                <w:lang w:val="en-US"/>
              </w:rPr>
              <w:t xml:space="preserve">Report all accidents immediately no matter how trivial </w:t>
            </w:r>
            <w:r w:rsidR="002F0CBD" w:rsidRPr="007F3148">
              <w:rPr>
                <w:rFonts w:ascii="Calibri" w:hAnsi="Calibri" w:cs="Calibri"/>
                <w:spacing w:val="-3"/>
                <w:sz w:val="22"/>
                <w:szCs w:val="22"/>
                <w:lang w:val="en-US"/>
              </w:rPr>
              <w:t>it is to</w:t>
            </w:r>
            <w:r w:rsidRPr="007F3148">
              <w:rPr>
                <w:rFonts w:ascii="Calibri" w:hAnsi="Calibri" w:cs="Calibri"/>
                <w:spacing w:val="-3"/>
                <w:sz w:val="22"/>
                <w:szCs w:val="22"/>
                <w:lang w:val="en-US"/>
              </w:rPr>
              <w:t xml:space="preserve"> the Operations Manager/Senior Operations Manager/Person in Charge and Safety Officer using the organisation’s Accident Report Form. </w:t>
            </w:r>
          </w:p>
          <w:p w14:paraId="62A61B15" w14:textId="77777777" w:rsidR="00417AEE" w:rsidRPr="007F3148" w:rsidRDefault="00417AEE" w:rsidP="00E45563">
            <w:pPr>
              <w:pStyle w:val="ListParagraph"/>
              <w:widowControl w:val="0"/>
              <w:numPr>
                <w:ilvl w:val="0"/>
                <w:numId w:val="1"/>
              </w:numPr>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7F3148">
              <w:rPr>
                <w:rFonts w:ascii="Calibri" w:hAnsi="Calibri" w:cs="Calibri"/>
                <w:spacing w:val="-3"/>
                <w:sz w:val="22"/>
                <w:szCs w:val="22"/>
                <w:lang w:val="en-US"/>
              </w:rPr>
              <w:t>Ensure they are not under the influence of an intoxicant to the extent that they are a danger to their own safety health or welfare at work or that of any other person, and submit to any appropriate, reasonable and proportionate tests by a competent person if reasonably required by Sunbeam House Services.</w:t>
            </w:r>
          </w:p>
          <w:p w14:paraId="1969E9AB" w14:textId="77777777" w:rsidR="00417AEE" w:rsidRPr="007F3148" w:rsidRDefault="00417AEE" w:rsidP="00417AEE">
            <w:pPr>
              <w:pStyle w:val="ListParagraph"/>
              <w:widowControl w:val="0"/>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p>
          <w:p w14:paraId="0F361453" w14:textId="77777777" w:rsidR="00417AEE" w:rsidRPr="007F3148" w:rsidRDefault="00417AEE" w:rsidP="00417AEE">
            <w:pPr>
              <w:tabs>
                <w:tab w:val="left" w:pos="-1440"/>
                <w:tab w:val="left" w:pos="-720"/>
                <w:tab w:val="left" w:pos="0"/>
                <w:tab w:val="left" w:pos="1029"/>
                <w:tab w:val="left" w:pos="1752"/>
                <w:tab w:val="left" w:pos="2160"/>
              </w:tabs>
              <w:suppressAutoHyphens/>
              <w:ind w:left="360"/>
              <w:jc w:val="both"/>
              <w:rPr>
                <w:rFonts w:ascii="Calibri" w:hAnsi="Calibri" w:cs="Calibri"/>
                <w:spacing w:val="-3"/>
                <w:sz w:val="22"/>
                <w:szCs w:val="22"/>
                <w:lang w:val="en-US"/>
              </w:rPr>
            </w:pPr>
            <w:r w:rsidRPr="007F3148">
              <w:rPr>
                <w:rFonts w:ascii="Calibri" w:hAnsi="Calibri" w:cs="Calibri"/>
                <w:b/>
                <w:spacing w:val="-3"/>
                <w:sz w:val="22"/>
                <w:szCs w:val="22"/>
                <w:lang w:val="en-US"/>
              </w:rPr>
              <w:t>In addition, staff are reminded that:</w:t>
            </w:r>
          </w:p>
          <w:p w14:paraId="28B66768" w14:textId="77777777" w:rsidR="00417AEE" w:rsidRPr="007F3148" w:rsidRDefault="00417AEE" w:rsidP="00E45563">
            <w:pPr>
              <w:pStyle w:val="ListParagraph"/>
              <w:widowControl w:val="0"/>
              <w:numPr>
                <w:ilvl w:val="0"/>
                <w:numId w:val="2"/>
              </w:numPr>
              <w:tabs>
                <w:tab w:val="left" w:pos="-1440"/>
                <w:tab w:val="left" w:pos="-720"/>
                <w:tab w:val="left" w:pos="0"/>
                <w:tab w:val="left" w:pos="1029"/>
                <w:tab w:val="left" w:pos="1752"/>
                <w:tab w:val="left" w:pos="2160"/>
              </w:tabs>
              <w:suppressAutoHyphens/>
              <w:jc w:val="both"/>
              <w:rPr>
                <w:rFonts w:ascii="Calibri" w:hAnsi="Calibri" w:cs="Calibri"/>
                <w:spacing w:val="-3"/>
                <w:sz w:val="22"/>
                <w:szCs w:val="22"/>
                <w:lang w:val="en-US"/>
              </w:rPr>
            </w:pPr>
            <w:r w:rsidRPr="007F3148">
              <w:rPr>
                <w:rFonts w:ascii="Calibri" w:hAnsi="Calibri" w:cs="Calibri"/>
                <w:spacing w:val="-3"/>
                <w:sz w:val="22"/>
                <w:szCs w:val="22"/>
                <w:lang w:val="en-US"/>
              </w:rPr>
              <w:t xml:space="preserve">They are not allowed to attend the premises or carry out duties whilst under the influence of drink or illicit drugs. Any </w:t>
            </w:r>
            <w:proofErr w:type="gramStart"/>
            <w:r w:rsidRPr="007F3148">
              <w:rPr>
                <w:rFonts w:ascii="Calibri" w:hAnsi="Calibri" w:cs="Calibri"/>
                <w:spacing w:val="-3"/>
                <w:sz w:val="22"/>
                <w:szCs w:val="22"/>
                <w:lang w:val="en-US"/>
              </w:rPr>
              <w:t>person</w:t>
            </w:r>
            <w:proofErr w:type="gramEnd"/>
            <w:r w:rsidRPr="007F3148">
              <w:rPr>
                <w:rFonts w:ascii="Calibri" w:hAnsi="Calibri" w:cs="Calibri"/>
                <w:spacing w:val="-3"/>
                <w:sz w:val="22"/>
                <w:szCs w:val="22"/>
                <w:lang w:val="en-US"/>
              </w:rPr>
              <w:t xml:space="preserve"> found breaking this rule will be liable to instant dismissal.</w:t>
            </w:r>
          </w:p>
          <w:p w14:paraId="78A9BD8C" w14:textId="77777777" w:rsidR="00417AEE" w:rsidRPr="007F3148" w:rsidRDefault="00417AEE" w:rsidP="00E45563">
            <w:pPr>
              <w:pStyle w:val="ListParagraph"/>
              <w:widowControl w:val="0"/>
              <w:numPr>
                <w:ilvl w:val="0"/>
                <w:numId w:val="2"/>
              </w:numPr>
              <w:jc w:val="both"/>
              <w:rPr>
                <w:rFonts w:ascii="Calibri" w:hAnsi="Calibri" w:cs="Calibri"/>
                <w:spacing w:val="-3"/>
                <w:sz w:val="22"/>
                <w:szCs w:val="22"/>
                <w:lang w:val="en-US"/>
              </w:rPr>
            </w:pPr>
            <w:r w:rsidRPr="007F3148">
              <w:rPr>
                <w:rFonts w:ascii="Calibri" w:hAnsi="Calibri" w:cs="Calibri"/>
                <w:spacing w:val="-3"/>
                <w:sz w:val="22"/>
                <w:szCs w:val="22"/>
                <w:lang w:val="en-US"/>
              </w:rPr>
              <w:t xml:space="preserve">Any person who becomes aware that they are suffering from any disease or physical or mental impairment which would be likely to cause them to expose themselves to a risk of danger they must immediately inform their Operations Manager/Senior </w:t>
            </w:r>
            <w:r w:rsidRPr="007F3148">
              <w:rPr>
                <w:rFonts w:ascii="Calibri" w:hAnsi="Calibri" w:cs="Calibri"/>
                <w:spacing w:val="-3"/>
                <w:sz w:val="22"/>
                <w:szCs w:val="22"/>
                <w:lang w:val="en-US"/>
              </w:rPr>
              <w:lastRenderedPageBreak/>
              <w:t>Operations Manager, Person in Charge or Supervisor.</w:t>
            </w:r>
          </w:p>
          <w:p w14:paraId="22D9899D" w14:textId="77777777" w:rsidR="00417AEE" w:rsidRPr="007F3148" w:rsidRDefault="00417AEE" w:rsidP="00E45563">
            <w:pPr>
              <w:pStyle w:val="ListParagraph"/>
              <w:widowControl w:val="0"/>
              <w:numPr>
                <w:ilvl w:val="0"/>
                <w:numId w:val="2"/>
              </w:numPr>
              <w:jc w:val="both"/>
              <w:rPr>
                <w:rFonts w:ascii="Calibri" w:hAnsi="Calibri" w:cs="Calibri"/>
                <w:spacing w:val="-3"/>
                <w:sz w:val="22"/>
                <w:szCs w:val="22"/>
                <w:lang w:val="en-US"/>
              </w:rPr>
            </w:pPr>
            <w:r w:rsidRPr="007F3148">
              <w:rPr>
                <w:rFonts w:ascii="Calibri" w:hAnsi="Calibri" w:cs="Calibri"/>
                <w:spacing w:val="-3"/>
                <w:sz w:val="22"/>
                <w:szCs w:val="22"/>
                <w:lang w:val="en-US"/>
              </w:rPr>
              <w:t>Any person who is under medical supervision or on prescribed medication and who has been certified fit for work should notify their Operations Manager/Senior Operations Manager, Person in Charge or Shift Lead of any known side effects or temporary disabilities which could hinder their work performance, and which may be a danger to themselves, their fellow workers or clients.</w:t>
            </w:r>
          </w:p>
          <w:p w14:paraId="0E81194A" w14:textId="77777777" w:rsidR="00417AEE" w:rsidRPr="007F3148" w:rsidRDefault="00417AEE" w:rsidP="00E45563">
            <w:pPr>
              <w:pStyle w:val="ListParagraph"/>
              <w:widowControl w:val="0"/>
              <w:numPr>
                <w:ilvl w:val="0"/>
                <w:numId w:val="2"/>
              </w:numPr>
              <w:jc w:val="both"/>
              <w:rPr>
                <w:rFonts w:ascii="Calibri" w:hAnsi="Calibri" w:cs="Calibri"/>
                <w:spacing w:val="-3"/>
                <w:sz w:val="22"/>
                <w:szCs w:val="22"/>
                <w:lang w:val="en-US"/>
              </w:rPr>
            </w:pPr>
            <w:r w:rsidRPr="007F3148">
              <w:rPr>
                <w:rFonts w:ascii="Calibri" w:hAnsi="Calibri" w:cs="Calibri"/>
                <w:spacing w:val="-3"/>
                <w:sz w:val="22"/>
                <w:szCs w:val="22"/>
                <w:lang w:val="en-US"/>
              </w:rPr>
              <w:t>Staff may be required to undergo a medical assessment of their fitness to perform work activities that give rise to critical risks to the safety, health and welfare of other staff, clients or others.</w:t>
            </w:r>
          </w:p>
          <w:p w14:paraId="3710B362" w14:textId="6BE3C327" w:rsidR="005A5A04" w:rsidRPr="001D1510" w:rsidRDefault="005A5A04" w:rsidP="00F87688">
            <w:pPr>
              <w:rPr>
                <w:rFonts w:ascii="Calibri" w:hAnsi="Calibri" w:cs="Calibri"/>
                <w:spacing w:val="-3"/>
                <w:sz w:val="22"/>
                <w:szCs w:val="22"/>
                <w:lang w:val="en-US"/>
              </w:rPr>
            </w:pPr>
          </w:p>
        </w:tc>
      </w:tr>
      <w:tr w:rsidR="00337720" w:rsidRPr="007F3148" w14:paraId="0C1B0371" w14:textId="77777777" w:rsidTr="4E80DACB">
        <w:tc>
          <w:tcPr>
            <w:tcW w:w="2364" w:type="dxa"/>
          </w:tcPr>
          <w:p w14:paraId="1A12E1D0" w14:textId="277C2DFE" w:rsidR="004D7316" w:rsidRPr="00634544" w:rsidRDefault="004D7316" w:rsidP="004D7316">
            <w:pPr>
              <w:rPr>
                <w:rFonts w:asciiTheme="minorHAnsi" w:hAnsiTheme="minorHAnsi" w:cstheme="minorHAnsi"/>
                <w:b/>
                <w:bCs/>
                <w:sz w:val="22"/>
                <w:szCs w:val="22"/>
              </w:rPr>
            </w:pPr>
            <w:r w:rsidRPr="00634544">
              <w:rPr>
                <w:rFonts w:asciiTheme="minorHAnsi" w:hAnsiTheme="minorHAnsi" w:cstheme="minorHAnsi"/>
                <w:b/>
                <w:bCs/>
                <w:sz w:val="22"/>
                <w:szCs w:val="22"/>
              </w:rPr>
              <w:lastRenderedPageBreak/>
              <w:t>Eligibility criteria</w:t>
            </w:r>
          </w:p>
          <w:p w14:paraId="472744DD" w14:textId="77777777" w:rsidR="004D7316" w:rsidRPr="003A0C86" w:rsidRDefault="004D7316" w:rsidP="004D7316">
            <w:pPr>
              <w:rPr>
                <w:rFonts w:asciiTheme="minorHAnsi" w:hAnsiTheme="minorHAnsi" w:cstheme="minorHAnsi"/>
                <w:b/>
                <w:bCs/>
                <w:sz w:val="22"/>
                <w:szCs w:val="22"/>
              </w:rPr>
            </w:pPr>
            <w:r w:rsidRPr="00634544">
              <w:rPr>
                <w:rFonts w:asciiTheme="minorHAnsi" w:hAnsiTheme="minorHAnsi" w:cstheme="minorHAnsi"/>
                <w:b/>
                <w:bCs/>
                <w:sz w:val="22"/>
                <w:szCs w:val="22"/>
              </w:rPr>
              <w:t>Qualifications and/ or experience</w:t>
            </w:r>
          </w:p>
          <w:p w14:paraId="571D3EF3" w14:textId="77777777" w:rsidR="00337720" w:rsidRPr="007F3148" w:rsidRDefault="00337720" w:rsidP="00417AEE">
            <w:pPr>
              <w:rPr>
                <w:rFonts w:ascii="Calibri" w:hAnsi="Calibri" w:cs="Calibri"/>
                <w:b/>
                <w:iCs/>
                <w:sz w:val="22"/>
                <w:szCs w:val="22"/>
              </w:rPr>
            </w:pPr>
          </w:p>
        </w:tc>
        <w:tc>
          <w:tcPr>
            <w:tcW w:w="8256" w:type="dxa"/>
          </w:tcPr>
          <w:p w14:paraId="6B03D7E3" w14:textId="58D6C61C" w:rsidR="00C14286" w:rsidRDefault="00C14286" w:rsidP="00C14286">
            <w:pPr>
              <w:pStyle w:val="Heading2"/>
              <w:rPr>
                <w:rFonts w:asciiTheme="minorHAnsi" w:hAnsiTheme="minorHAnsi" w:cstheme="minorHAnsi"/>
                <w:b/>
                <w:bCs/>
                <w:color w:val="000000" w:themeColor="text1"/>
                <w:sz w:val="22"/>
                <w:szCs w:val="22"/>
                <w:lang w:val="en-IE"/>
              </w:rPr>
            </w:pPr>
            <w:r w:rsidRPr="00C14286">
              <w:rPr>
                <w:rFonts w:asciiTheme="minorHAnsi" w:hAnsiTheme="minorHAnsi" w:cstheme="minorHAnsi"/>
                <w:b/>
                <w:bCs/>
                <w:color w:val="000000" w:themeColor="text1"/>
                <w:sz w:val="22"/>
                <w:szCs w:val="22"/>
                <w:lang w:val="en-IE"/>
              </w:rPr>
              <w:t>Essential Criteria</w:t>
            </w:r>
          </w:p>
          <w:p w14:paraId="255D3473" w14:textId="77777777" w:rsidR="00FC5465" w:rsidRPr="00FC5465" w:rsidRDefault="00FC5465" w:rsidP="00FC5465">
            <w:pPr>
              <w:rPr>
                <w:lang w:val="en-IE"/>
              </w:rPr>
            </w:pPr>
          </w:p>
          <w:p w14:paraId="06DF5FE9" w14:textId="77777777" w:rsidR="00F87688" w:rsidRDefault="00C14286" w:rsidP="004F4070">
            <w:pPr>
              <w:pStyle w:val="Heading2"/>
              <w:numPr>
                <w:ilvl w:val="0"/>
                <w:numId w:val="23"/>
              </w:numPr>
              <w:rPr>
                <w:rFonts w:asciiTheme="minorHAnsi" w:hAnsiTheme="minorHAnsi" w:cstheme="minorHAnsi"/>
                <w:color w:val="000000" w:themeColor="text1"/>
                <w:sz w:val="22"/>
                <w:szCs w:val="22"/>
                <w:lang w:val="en-IE"/>
              </w:rPr>
            </w:pPr>
            <w:r w:rsidRPr="00C14286">
              <w:rPr>
                <w:rFonts w:asciiTheme="minorHAnsi" w:hAnsiTheme="minorHAnsi" w:cstheme="minorHAnsi"/>
                <w:color w:val="000000" w:themeColor="text1"/>
                <w:sz w:val="22"/>
                <w:szCs w:val="22"/>
                <w:lang w:val="en-IE"/>
              </w:rPr>
              <w:t>Relevant third-level ICT qualification or equivalent relevant experience.</w:t>
            </w:r>
          </w:p>
          <w:p w14:paraId="3A1EBA0B" w14:textId="665B6039" w:rsidR="00C14286" w:rsidRPr="00F87688" w:rsidRDefault="004F4070" w:rsidP="004F4070">
            <w:pPr>
              <w:pStyle w:val="Heading2"/>
              <w:numPr>
                <w:ilvl w:val="0"/>
                <w:numId w:val="23"/>
              </w:numPr>
              <w:rPr>
                <w:rFonts w:asciiTheme="minorHAnsi" w:hAnsiTheme="minorHAnsi" w:cstheme="minorHAnsi"/>
                <w:iCs/>
                <w:color w:val="auto"/>
                <w:sz w:val="22"/>
                <w:szCs w:val="22"/>
                <w:lang w:val="en-IE"/>
              </w:rPr>
            </w:pPr>
            <w:r w:rsidRPr="00F87688">
              <w:rPr>
                <w:rFonts w:ascii="Calibri" w:hAnsi="Calibri" w:cs="Calibri"/>
                <w:iCs/>
                <w:color w:val="auto"/>
                <w:sz w:val="22"/>
              </w:rPr>
              <w:t>Substantial post-qualification experience in ICT operations, infrastructure or systems administration, including demonstrable experience at third-line or senior technical level</w:t>
            </w:r>
            <w:r w:rsidR="00F87688">
              <w:rPr>
                <w:rFonts w:ascii="Calibri" w:hAnsi="Calibri" w:cs="Calibri"/>
                <w:iCs/>
                <w:color w:val="auto"/>
                <w:sz w:val="22"/>
              </w:rPr>
              <w:t>.</w:t>
            </w:r>
          </w:p>
          <w:p w14:paraId="47D3FD61" w14:textId="77777777" w:rsidR="00C14286" w:rsidRPr="00C14286" w:rsidRDefault="00C14286" w:rsidP="00C14286">
            <w:pPr>
              <w:pStyle w:val="Heading2"/>
              <w:numPr>
                <w:ilvl w:val="0"/>
                <w:numId w:val="23"/>
              </w:numPr>
              <w:rPr>
                <w:rFonts w:asciiTheme="minorHAnsi" w:hAnsiTheme="minorHAnsi" w:cstheme="minorHAnsi"/>
                <w:color w:val="000000" w:themeColor="text1"/>
                <w:sz w:val="22"/>
                <w:szCs w:val="22"/>
                <w:lang w:val="en-IE"/>
              </w:rPr>
            </w:pPr>
            <w:r w:rsidRPr="00C14286">
              <w:rPr>
                <w:rFonts w:asciiTheme="minorHAnsi" w:hAnsiTheme="minorHAnsi" w:cstheme="minorHAnsi"/>
                <w:color w:val="000000" w:themeColor="text1"/>
                <w:sz w:val="22"/>
                <w:szCs w:val="22"/>
                <w:lang w:val="en-IE"/>
              </w:rPr>
              <w:t>Strong experience with Microsoft 365, SharePoint, Entra ID and Microsoft-based environments.</w:t>
            </w:r>
          </w:p>
          <w:p w14:paraId="2AAC53B9" w14:textId="77777777" w:rsidR="00C14286" w:rsidRPr="00C14286" w:rsidRDefault="00C14286" w:rsidP="00C14286">
            <w:pPr>
              <w:pStyle w:val="Heading2"/>
              <w:numPr>
                <w:ilvl w:val="0"/>
                <w:numId w:val="23"/>
              </w:numPr>
              <w:rPr>
                <w:rFonts w:asciiTheme="minorHAnsi" w:hAnsiTheme="minorHAnsi" w:cstheme="minorHAnsi"/>
                <w:color w:val="000000" w:themeColor="text1"/>
                <w:sz w:val="22"/>
                <w:szCs w:val="22"/>
                <w:lang w:val="en-IE"/>
              </w:rPr>
            </w:pPr>
            <w:r w:rsidRPr="00C14286">
              <w:rPr>
                <w:rFonts w:asciiTheme="minorHAnsi" w:hAnsiTheme="minorHAnsi" w:cstheme="minorHAnsi"/>
                <w:color w:val="000000" w:themeColor="text1"/>
                <w:sz w:val="22"/>
                <w:szCs w:val="22"/>
                <w:lang w:val="en-IE"/>
              </w:rPr>
              <w:t>Experience managing user accounts, permissions, access controls and ICT security.</w:t>
            </w:r>
          </w:p>
          <w:p w14:paraId="30149FBF" w14:textId="77777777" w:rsidR="00C14286" w:rsidRPr="00C14286" w:rsidRDefault="00C14286" w:rsidP="00C14286">
            <w:pPr>
              <w:pStyle w:val="Heading2"/>
              <w:numPr>
                <w:ilvl w:val="0"/>
                <w:numId w:val="23"/>
              </w:numPr>
              <w:rPr>
                <w:rFonts w:asciiTheme="minorHAnsi" w:hAnsiTheme="minorHAnsi" w:cstheme="minorHAnsi"/>
                <w:color w:val="000000" w:themeColor="text1"/>
                <w:sz w:val="22"/>
                <w:szCs w:val="22"/>
                <w:lang w:val="en-IE"/>
              </w:rPr>
            </w:pPr>
            <w:r w:rsidRPr="00C14286">
              <w:rPr>
                <w:rFonts w:asciiTheme="minorHAnsi" w:hAnsiTheme="minorHAnsi" w:cstheme="minorHAnsi"/>
                <w:color w:val="000000" w:themeColor="text1"/>
                <w:sz w:val="22"/>
                <w:szCs w:val="22"/>
                <w:lang w:val="en-IE"/>
              </w:rPr>
              <w:t>Demonstrated ability to troubleshoot and resolve complex ICT issues.</w:t>
            </w:r>
          </w:p>
          <w:p w14:paraId="22413D6D" w14:textId="77777777" w:rsidR="00C14286" w:rsidRPr="00F87688" w:rsidRDefault="00C14286" w:rsidP="00C14286">
            <w:pPr>
              <w:pStyle w:val="Heading2"/>
              <w:numPr>
                <w:ilvl w:val="0"/>
                <w:numId w:val="23"/>
              </w:numPr>
              <w:rPr>
                <w:rFonts w:asciiTheme="minorHAnsi" w:hAnsiTheme="minorHAnsi" w:cstheme="minorHAnsi"/>
                <w:color w:val="auto"/>
                <w:sz w:val="22"/>
                <w:szCs w:val="22"/>
                <w:lang w:val="en-IE"/>
              </w:rPr>
            </w:pPr>
            <w:r w:rsidRPr="00F87688">
              <w:rPr>
                <w:rFonts w:asciiTheme="minorHAnsi" w:hAnsiTheme="minorHAnsi" w:cstheme="minorHAnsi"/>
                <w:color w:val="auto"/>
                <w:sz w:val="22"/>
                <w:szCs w:val="22"/>
                <w:lang w:val="en-IE"/>
              </w:rPr>
              <w:t>Experience supporting system upgrades, implementations and ICT projects.</w:t>
            </w:r>
          </w:p>
          <w:p w14:paraId="3BDE4CAC" w14:textId="77777777" w:rsidR="00C14286" w:rsidRPr="00F87688" w:rsidRDefault="00C14286" w:rsidP="00C14286">
            <w:pPr>
              <w:pStyle w:val="Heading2"/>
              <w:numPr>
                <w:ilvl w:val="0"/>
                <w:numId w:val="23"/>
              </w:numPr>
              <w:rPr>
                <w:rFonts w:asciiTheme="minorHAnsi" w:hAnsiTheme="minorHAnsi" w:cstheme="minorHAnsi"/>
                <w:color w:val="auto"/>
                <w:sz w:val="22"/>
                <w:szCs w:val="22"/>
                <w:lang w:val="en-IE"/>
              </w:rPr>
            </w:pPr>
            <w:r w:rsidRPr="00F87688">
              <w:rPr>
                <w:rFonts w:asciiTheme="minorHAnsi" w:hAnsiTheme="minorHAnsi" w:cstheme="minorHAnsi"/>
                <w:color w:val="auto"/>
                <w:sz w:val="22"/>
                <w:szCs w:val="22"/>
                <w:lang w:val="en-IE"/>
              </w:rPr>
              <w:t>Strong problem-solving, organisational and communication skills.</w:t>
            </w:r>
          </w:p>
          <w:p w14:paraId="4C65254B" w14:textId="77777777" w:rsidR="00F87688" w:rsidRPr="00F87688" w:rsidRDefault="00C14286" w:rsidP="004F4070">
            <w:pPr>
              <w:pStyle w:val="Heading2"/>
              <w:numPr>
                <w:ilvl w:val="0"/>
                <w:numId w:val="23"/>
              </w:numPr>
              <w:rPr>
                <w:rFonts w:asciiTheme="minorHAnsi" w:hAnsiTheme="minorHAnsi" w:cstheme="minorHAnsi"/>
                <w:color w:val="auto"/>
                <w:sz w:val="22"/>
                <w:szCs w:val="22"/>
                <w:lang w:val="en-IE"/>
              </w:rPr>
            </w:pPr>
            <w:r w:rsidRPr="00F87688">
              <w:rPr>
                <w:rFonts w:asciiTheme="minorHAnsi" w:hAnsiTheme="minorHAnsi" w:cstheme="minorHAnsi"/>
                <w:color w:val="auto"/>
                <w:sz w:val="22"/>
                <w:szCs w:val="22"/>
                <w:lang w:val="en-IE"/>
              </w:rPr>
              <w:t>Good understanding of cyber security, information governance and data protection.</w:t>
            </w:r>
          </w:p>
          <w:p w14:paraId="7F41C5A5" w14:textId="77777777" w:rsidR="00F87688" w:rsidRPr="00F87688" w:rsidRDefault="004F4070" w:rsidP="004F4070">
            <w:pPr>
              <w:pStyle w:val="Heading2"/>
              <w:numPr>
                <w:ilvl w:val="0"/>
                <w:numId w:val="23"/>
              </w:numPr>
              <w:rPr>
                <w:rFonts w:asciiTheme="minorHAnsi" w:hAnsiTheme="minorHAnsi" w:cstheme="minorHAnsi"/>
                <w:color w:val="auto"/>
                <w:sz w:val="22"/>
                <w:szCs w:val="22"/>
                <w:lang w:val="en-IE"/>
              </w:rPr>
            </w:pPr>
            <w:r w:rsidRPr="00F87688">
              <w:rPr>
                <w:rFonts w:ascii="Calibri" w:hAnsi="Calibri" w:cs="Calibri"/>
                <w:color w:val="auto"/>
                <w:sz w:val="22"/>
              </w:rPr>
              <w:t xml:space="preserve">Demonstrable hands-on experience of network, connectivity, wireless and telephony infrastructure in a multi-site organisation. </w:t>
            </w:r>
          </w:p>
          <w:p w14:paraId="6D7E1532" w14:textId="77777777" w:rsidR="00F87688" w:rsidRPr="00F87688" w:rsidRDefault="004F4070" w:rsidP="004F4070">
            <w:pPr>
              <w:pStyle w:val="Heading2"/>
              <w:numPr>
                <w:ilvl w:val="0"/>
                <w:numId w:val="23"/>
              </w:numPr>
              <w:rPr>
                <w:rFonts w:asciiTheme="minorHAnsi" w:hAnsiTheme="minorHAnsi" w:cstheme="minorHAnsi"/>
                <w:color w:val="auto"/>
                <w:sz w:val="22"/>
                <w:szCs w:val="22"/>
                <w:lang w:val="en-IE"/>
              </w:rPr>
            </w:pPr>
            <w:r w:rsidRPr="00F87688">
              <w:rPr>
                <w:rFonts w:ascii="Calibri" w:hAnsi="Calibri" w:cs="Calibri"/>
                <w:color w:val="auto"/>
                <w:sz w:val="22"/>
              </w:rPr>
              <w:t xml:space="preserve">Practical experience of operational information security controls and of ICT or cyber incident response, containment and recovery. </w:t>
            </w:r>
          </w:p>
          <w:p w14:paraId="0761C55F" w14:textId="77777777" w:rsidR="00F87688" w:rsidRPr="00F87688" w:rsidRDefault="004F4070" w:rsidP="004F4070">
            <w:pPr>
              <w:pStyle w:val="Heading2"/>
              <w:numPr>
                <w:ilvl w:val="0"/>
                <w:numId w:val="23"/>
              </w:numPr>
              <w:rPr>
                <w:rFonts w:asciiTheme="minorHAnsi" w:hAnsiTheme="minorHAnsi" w:cstheme="minorHAnsi"/>
                <w:color w:val="auto"/>
                <w:sz w:val="22"/>
                <w:szCs w:val="22"/>
                <w:lang w:val="en-IE"/>
              </w:rPr>
            </w:pPr>
            <w:r w:rsidRPr="00F87688">
              <w:rPr>
                <w:rFonts w:ascii="Calibri" w:hAnsi="Calibri" w:cs="Calibri"/>
                <w:color w:val="auto"/>
                <w:sz w:val="22"/>
              </w:rPr>
              <w:t xml:space="preserve">Demonstrable experience of backup, restoration, disaster recovery and business continuity arrangements. </w:t>
            </w:r>
          </w:p>
          <w:p w14:paraId="2A2FF2F8" w14:textId="77777777" w:rsidR="00F87688" w:rsidRPr="00F87688" w:rsidRDefault="004F4070" w:rsidP="004F4070">
            <w:pPr>
              <w:pStyle w:val="Heading2"/>
              <w:numPr>
                <w:ilvl w:val="0"/>
                <w:numId w:val="23"/>
              </w:numPr>
              <w:rPr>
                <w:rFonts w:asciiTheme="minorHAnsi" w:hAnsiTheme="minorHAnsi" w:cstheme="minorHAnsi"/>
                <w:color w:val="auto"/>
                <w:sz w:val="22"/>
                <w:szCs w:val="22"/>
                <w:lang w:val="en-IE"/>
              </w:rPr>
            </w:pPr>
            <w:r w:rsidRPr="00F87688">
              <w:rPr>
                <w:rFonts w:ascii="Calibri" w:hAnsi="Calibri" w:cs="Calibri"/>
                <w:color w:val="auto"/>
                <w:sz w:val="22"/>
              </w:rPr>
              <w:t xml:space="preserve">Experience of administering or supporting networked business system hardware, for example time and attendance or workforce management terminals. </w:t>
            </w:r>
          </w:p>
          <w:p w14:paraId="73EBE83F" w14:textId="77777777" w:rsidR="00F87688" w:rsidRPr="00F87688" w:rsidRDefault="004F4070" w:rsidP="004F4070">
            <w:pPr>
              <w:pStyle w:val="Heading2"/>
              <w:numPr>
                <w:ilvl w:val="0"/>
                <w:numId w:val="23"/>
              </w:numPr>
              <w:rPr>
                <w:rFonts w:asciiTheme="minorHAnsi" w:hAnsiTheme="minorHAnsi" w:cstheme="minorHAnsi"/>
                <w:color w:val="auto"/>
                <w:sz w:val="22"/>
                <w:szCs w:val="22"/>
                <w:lang w:val="en-IE"/>
              </w:rPr>
            </w:pPr>
            <w:r w:rsidRPr="00F87688">
              <w:rPr>
                <w:rFonts w:ascii="Calibri" w:hAnsi="Calibri" w:cs="Calibri"/>
                <w:color w:val="auto"/>
                <w:sz w:val="22"/>
              </w:rPr>
              <w:t xml:space="preserve">Working administration experience across a Microsoft cloud environment (Microsoft 365, Azure, Entra ID, Intune). </w:t>
            </w:r>
          </w:p>
          <w:p w14:paraId="20705DED" w14:textId="77777777" w:rsidR="00F87688" w:rsidRPr="00F87688" w:rsidRDefault="004F4070" w:rsidP="004F4070">
            <w:pPr>
              <w:pStyle w:val="Heading2"/>
              <w:numPr>
                <w:ilvl w:val="0"/>
                <w:numId w:val="23"/>
              </w:numPr>
              <w:rPr>
                <w:rFonts w:asciiTheme="minorHAnsi" w:hAnsiTheme="minorHAnsi" w:cstheme="minorHAnsi"/>
                <w:color w:val="auto"/>
                <w:sz w:val="22"/>
                <w:szCs w:val="22"/>
                <w:lang w:val="en-IE"/>
              </w:rPr>
            </w:pPr>
            <w:r w:rsidRPr="00F87688">
              <w:rPr>
                <w:rFonts w:ascii="Calibri" w:hAnsi="Calibri" w:cs="Calibri"/>
                <w:color w:val="auto"/>
                <w:sz w:val="22"/>
              </w:rPr>
              <w:t>Demonstrable experience of managing external ICT suppliers and contracted services, including performance monitoring and escalation.</w:t>
            </w:r>
          </w:p>
          <w:p w14:paraId="0913BBFB" w14:textId="24BA76E8" w:rsidR="00C14286" w:rsidRPr="00F87688" w:rsidRDefault="004F4070" w:rsidP="004F4070">
            <w:pPr>
              <w:pStyle w:val="Heading2"/>
              <w:numPr>
                <w:ilvl w:val="0"/>
                <w:numId w:val="23"/>
              </w:numPr>
              <w:rPr>
                <w:rFonts w:asciiTheme="minorHAnsi" w:hAnsiTheme="minorHAnsi" w:cstheme="minorHAnsi"/>
                <w:color w:val="auto"/>
                <w:sz w:val="22"/>
                <w:szCs w:val="22"/>
                <w:lang w:val="en-IE"/>
              </w:rPr>
            </w:pPr>
            <w:r w:rsidRPr="00F87688">
              <w:rPr>
                <w:rFonts w:ascii="Calibri" w:hAnsi="Calibri" w:cs="Calibri"/>
                <w:color w:val="auto"/>
                <w:sz w:val="22"/>
              </w:rPr>
              <w:t>Ability to explain technical matters to non-technical colleagues and to document decisions accurately.</w:t>
            </w:r>
          </w:p>
          <w:p w14:paraId="66F8E318" w14:textId="77777777" w:rsidR="00F87688" w:rsidRPr="00F87688" w:rsidRDefault="00F87688" w:rsidP="00F87688">
            <w:pPr>
              <w:pStyle w:val="Heading2"/>
              <w:numPr>
                <w:ilvl w:val="0"/>
                <w:numId w:val="23"/>
              </w:numPr>
              <w:rPr>
                <w:rFonts w:asciiTheme="minorHAnsi" w:hAnsiTheme="minorHAnsi" w:cstheme="minorHAnsi"/>
                <w:color w:val="auto"/>
                <w:sz w:val="22"/>
                <w:szCs w:val="22"/>
                <w:lang w:val="en-IE"/>
              </w:rPr>
            </w:pPr>
            <w:r w:rsidRPr="00F87688">
              <w:rPr>
                <w:rFonts w:asciiTheme="minorHAnsi" w:hAnsiTheme="minorHAnsi" w:cstheme="minorHAnsi"/>
                <w:color w:val="auto"/>
                <w:sz w:val="22"/>
                <w:szCs w:val="22"/>
                <w:lang w:val="en-IE"/>
              </w:rPr>
              <w:t>Full driving licence and access to transport.</w:t>
            </w:r>
          </w:p>
          <w:p w14:paraId="7821F0E5" w14:textId="77777777" w:rsidR="00C14286" w:rsidRPr="00C14286" w:rsidRDefault="00C14286" w:rsidP="00C14286">
            <w:pPr>
              <w:rPr>
                <w:lang w:val="en-IE"/>
              </w:rPr>
            </w:pPr>
          </w:p>
          <w:p w14:paraId="551F45F4" w14:textId="77777777" w:rsidR="00C14286" w:rsidRPr="00C14286" w:rsidRDefault="00C14286" w:rsidP="00C14286">
            <w:pPr>
              <w:pStyle w:val="Heading2"/>
              <w:rPr>
                <w:rFonts w:asciiTheme="minorHAnsi" w:hAnsiTheme="minorHAnsi" w:cstheme="minorHAnsi"/>
                <w:b/>
                <w:bCs/>
                <w:color w:val="000000" w:themeColor="text1"/>
                <w:sz w:val="22"/>
                <w:szCs w:val="22"/>
                <w:lang w:val="en-IE"/>
              </w:rPr>
            </w:pPr>
            <w:r w:rsidRPr="00C14286">
              <w:rPr>
                <w:rFonts w:asciiTheme="minorHAnsi" w:hAnsiTheme="minorHAnsi" w:cstheme="minorHAnsi"/>
                <w:b/>
                <w:bCs/>
                <w:color w:val="000000" w:themeColor="text1"/>
                <w:sz w:val="22"/>
                <w:szCs w:val="22"/>
                <w:lang w:val="en-IE"/>
              </w:rPr>
              <w:lastRenderedPageBreak/>
              <w:t>Desirable Criteria</w:t>
            </w:r>
          </w:p>
          <w:p w14:paraId="2BCB7D34" w14:textId="77777777" w:rsidR="00C14286" w:rsidRPr="00E310DB" w:rsidRDefault="00C14286" w:rsidP="00C14286">
            <w:pPr>
              <w:pStyle w:val="Heading2"/>
              <w:numPr>
                <w:ilvl w:val="0"/>
                <w:numId w:val="24"/>
              </w:numPr>
              <w:rPr>
                <w:rFonts w:asciiTheme="minorHAnsi" w:hAnsiTheme="minorHAnsi" w:cstheme="minorHAnsi"/>
                <w:color w:val="000000" w:themeColor="text1"/>
                <w:sz w:val="22"/>
                <w:szCs w:val="22"/>
                <w:lang w:val="en-IE"/>
              </w:rPr>
            </w:pPr>
            <w:r w:rsidRPr="00E310DB">
              <w:rPr>
                <w:rFonts w:asciiTheme="minorHAnsi" w:hAnsiTheme="minorHAnsi" w:cstheme="minorHAnsi"/>
                <w:color w:val="000000" w:themeColor="text1"/>
                <w:sz w:val="22"/>
                <w:szCs w:val="22"/>
                <w:lang w:val="en-IE"/>
              </w:rPr>
              <w:t>Experience in healthcare, disability services, the public sector or another regulated environment.</w:t>
            </w:r>
          </w:p>
          <w:p w14:paraId="388F0C62" w14:textId="77777777" w:rsidR="00C14286" w:rsidRPr="00E310DB" w:rsidRDefault="00C14286" w:rsidP="00C14286">
            <w:pPr>
              <w:pStyle w:val="Heading2"/>
              <w:numPr>
                <w:ilvl w:val="0"/>
                <w:numId w:val="24"/>
              </w:numPr>
              <w:rPr>
                <w:rFonts w:asciiTheme="minorHAnsi" w:hAnsiTheme="minorHAnsi" w:cstheme="minorHAnsi"/>
                <w:color w:val="000000" w:themeColor="text1"/>
                <w:sz w:val="22"/>
                <w:szCs w:val="22"/>
                <w:lang w:val="en-IE"/>
              </w:rPr>
            </w:pPr>
            <w:r w:rsidRPr="00E310DB">
              <w:rPr>
                <w:rFonts w:asciiTheme="minorHAnsi" w:hAnsiTheme="minorHAnsi" w:cstheme="minorHAnsi"/>
                <w:color w:val="000000" w:themeColor="text1"/>
                <w:sz w:val="22"/>
                <w:szCs w:val="22"/>
                <w:lang w:val="en-IE"/>
              </w:rPr>
              <w:t>Relevant Microsoft, networking or cyber-security certification.</w:t>
            </w:r>
          </w:p>
          <w:p w14:paraId="62DAD2EE" w14:textId="77777777" w:rsidR="00C14286" w:rsidRPr="00E310DB" w:rsidRDefault="00C14286" w:rsidP="00C14286">
            <w:pPr>
              <w:pStyle w:val="Heading2"/>
              <w:numPr>
                <w:ilvl w:val="0"/>
                <w:numId w:val="24"/>
              </w:numPr>
              <w:rPr>
                <w:rFonts w:asciiTheme="minorHAnsi" w:hAnsiTheme="minorHAnsi" w:cstheme="minorHAnsi"/>
                <w:color w:val="000000" w:themeColor="text1"/>
                <w:sz w:val="22"/>
                <w:szCs w:val="22"/>
                <w:lang w:val="en-IE"/>
              </w:rPr>
            </w:pPr>
            <w:r w:rsidRPr="00E310DB">
              <w:rPr>
                <w:rFonts w:asciiTheme="minorHAnsi" w:hAnsiTheme="minorHAnsi" w:cstheme="minorHAnsi"/>
                <w:color w:val="000000" w:themeColor="text1"/>
                <w:sz w:val="22"/>
                <w:szCs w:val="22"/>
                <w:lang w:val="en-IE"/>
              </w:rPr>
              <w:t>Experience supporting ICT within a multi-site organisation.</w:t>
            </w:r>
          </w:p>
          <w:p w14:paraId="7FDAF1AA" w14:textId="77777777" w:rsidR="00C14286" w:rsidRPr="00E310DB" w:rsidRDefault="00C14286" w:rsidP="00C14286">
            <w:pPr>
              <w:pStyle w:val="Heading2"/>
              <w:numPr>
                <w:ilvl w:val="0"/>
                <w:numId w:val="24"/>
              </w:numPr>
              <w:rPr>
                <w:rFonts w:asciiTheme="minorHAnsi" w:hAnsiTheme="minorHAnsi" w:cstheme="minorHAnsi"/>
                <w:color w:val="000000" w:themeColor="text1"/>
                <w:sz w:val="22"/>
                <w:szCs w:val="22"/>
                <w:lang w:val="en-IE"/>
              </w:rPr>
            </w:pPr>
            <w:r w:rsidRPr="00E310DB">
              <w:rPr>
                <w:rFonts w:asciiTheme="minorHAnsi" w:hAnsiTheme="minorHAnsi" w:cstheme="minorHAnsi"/>
                <w:color w:val="000000" w:themeColor="text1"/>
                <w:sz w:val="22"/>
                <w:szCs w:val="22"/>
                <w:lang w:val="en-IE"/>
              </w:rPr>
              <w:t>Experience with ICT ticketing and asset-management systems.</w:t>
            </w:r>
          </w:p>
          <w:p w14:paraId="0D75F49B" w14:textId="77777777" w:rsidR="00C14286" w:rsidRPr="00E310DB" w:rsidRDefault="00C14286" w:rsidP="00C14286">
            <w:pPr>
              <w:pStyle w:val="Heading2"/>
              <w:numPr>
                <w:ilvl w:val="0"/>
                <w:numId w:val="24"/>
              </w:numPr>
              <w:rPr>
                <w:rFonts w:asciiTheme="minorHAnsi" w:hAnsiTheme="minorHAnsi" w:cstheme="minorHAnsi"/>
                <w:color w:val="000000" w:themeColor="text1"/>
                <w:sz w:val="22"/>
                <w:szCs w:val="22"/>
                <w:lang w:val="en-IE"/>
              </w:rPr>
            </w:pPr>
            <w:r w:rsidRPr="00E310DB">
              <w:rPr>
                <w:rFonts w:asciiTheme="minorHAnsi" w:hAnsiTheme="minorHAnsi" w:cstheme="minorHAnsi"/>
                <w:color w:val="000000" w:themeColor="text1"/>
                <w:sz w:val="22"/>
                <w:szCs w:val="22"/>
                <w:lang w:val="en-IE"/>
              </w:rPr>
              <w:t>Experience working with external ICT suppliers and service providers.</w:t>
            </w:r>
          </w:p>
          <w:p w14:paraId="7A7D30A1" w14:textId="77777777" w:rsidR="00F87688" w:rsidRPr="00F87688" w:rsidRDefault="00C14286" w:rsidP="004F4070">
            <w:pPr>
              <w:pStyle w:val="Heading2"/>
              <w:numPr>
                <w:ilvl w:val="0"/>
                <w:numId w:val="24"/>
              </w:numPr>
              <w:rPr>
                <w:rFonts w:asciiTheme="minorHAnsi" w:hAnsiTheme="minorHAnsi" w:cstheme="minorHAnsi"/>
                <w:color w:val="auto"/>
                <w:sz w:val="22"/>
                <w:szCs w:val="22"/>
                <w:lang w:val="en-IE"/>
              </w:rPr>
            </w:pPr>
            <w:r w:rsidRPr="00F87688">
              <w:rPr>
                <w:rFonts w:asciiTheme="minorHAnsi" w:hAnsiTheme="minorHAnsi" w:cstheme="minorHAnsi"/>
                <w:color w:val="auto"/>
                <w:sz w:val="22"/>
                <w:szCs w:val="22"/>
                <w:lang w:val="en-IE"/>
              </w:rPr>
              <w:t>Experience providing technical guidance and knowledge-sharing to colleagues.</w:t>
            </w:r>
          </w:p>
          <w:p w14:paraId="42C8076B" w14:textId="77777777" w:rsidR="00F87688" w:rsidRPr="00F87688" w:rsidRDefault="004F4070" w:rsidP="004F4070">
            <w:pPr>
              <w:pStyle w:val="Heading2"/>
              <w:numPr>
                <w:ilvl w:val="0"/>
                <w:numId w:val="24"/>
              </w:numPr>
              <w:rPr>
                <w:rFonts w:asciiTheme="minorHAnsi" w:hAnsiTheme="minorHAnsi" w:cstheme="minorHAnsi"/>
                <w:color w:val="auto"/>
                <w:sz w:val="22"/>
                <w:szCs w:val="22"/>
                <w:lang w:val="en-IE"/>
              </w:rPr>
            </w:pPr>
            <w:r w:rsidRPr="00F87688">
              <w:rPr>
                <w:rFonts w:ascii="Calibri" w:hAnsi="Calibri" w:cs="Calibri"/>
                <w:color w:val="auto"/>
                <w:sz w:val="22"/>
              </w:rPr>
              <w:t xml:space="preserve">Experience of supporting or implementing a client information, case management or CRM system holding sensitive personal data. </w:t>
            </w:r>
          </w:p>
          <w:p w14:paraId="7904EDE9" w14:textId="77777777" w:rsidR="00F87688" w:rsidRPr="00F87688" w:rsidRDefault="004F4070" w:rsidP="004F4070">
            <w:pPr>
              <w:pStyle w:val="Heading2"/>
              <w:numPr>
                <w:ilvl w:val="0"/>
                <w:numId w:val="24"/>
              </w:numPr>
              <w:rPr>
                <w:rFonts w:asciiTheme="minorHAnsi" w:hAnsiTheme="minorHAnsi" w:cstheme="minorHAnsi"/>
                <w:color w:val="auto"/>
                <w:sz w:val="22"/>
                <w:szCs w:val="22"/>
                <w:lang w:val="en-IE"/>
              </w:rPr>
            </w:pPr>
            <w:r w:rsidRPr="00F87688">
              <w:rPr>
                <w:rFonts w:ascii="Calibri" w:hAnsi="Calibri" w:cs="Calibri"/>
                <w:color w:val="auto"/>
                <w:sz w:val="22"/>
              </w:rPr>
              <w:t xml:space="preserve">Experience of ICT procurement, tendering or contract management in a publicly funded body. </w:t>
            </w:r>
          </w:p>
          <w:p w14:paraId="01359CE1" w14:textId="49270558" w:rsidR="00C14286" w:rsidRPr="00F87688" w:rsidRDefault="004F4070" w:rsidP="004F4070">
            <w:pPr>
              <w:pStyle w:val="Heading2"/>
              <w:numPr>
                <w:ilvl w:val="0"/>
                <w:numId w:val="24"/>
              </w:numPr>
              <w:rPr>
                <w:rFonts w:asciiTheme="minorHAnsi" w:hAnsiTheme="minorHAnsi" w:cstheme="minorHAnsi"/>
                <w:color w:val="auto"/>
                <w:sz w:val="22"/>
                <w:szCs w:val="22"/>
                <w:lang w:val="en-IE"/>
              </w:rPr>
            </w:pPr>
            <w:r w:rsidRPr="00F87688">
              <w:rPr>
                <w:rFonts w:ascii="Calibri" w:hAnsi="Calibri" w:cs="Calibri"/>
                <w:color w:val="auto"/>
                <w:sz w:val="22"/>
              </w:rPr>
              <w:t>Certification in Microsoft Azure, Entra ID or Intune specifically.</w:t>
            </w:r>
          </w:p>
          <w:p w14:paraId="577977C8" w14:textId="77777777" w:rsidR="00C14286" w:rsidRDefault="00C14286" w:rsidP="008E4730">
            <w:pPr>
              <w:spacing w:after="160" w:line="259" w:lineRule="auto"/>
              <w:contextualSpacing/>
              <w:rPr>
                <w:rFonts w:asciiTheme="minorHAnsi" w:hAnsiTheme="minorHAnsi" w:cstheme="minorHAnsi"/>
                <w:sz w:val="22"/>
                <w:szCs w:val="22"/>
              </w:rPr>
            </w:pPr>
          </w:p>
          <w:p w14:paraId="3DBB615B" w14:textId="2F173DA5" w:rsidR="00FB08E4" w:rsidRPr="00FB08E4" w:rsidRDefault="00FB08E4" w:rsidP="008E4730">
            <w:pPr>
              <w:spacing w:after="160" w:line="259" w:lineRule="auto"/>
              <w:contextualSpacing/>
              <w:rPr>
                <w:rFonts w:asciiTheme="minorHAnsi" w:eastAsiaTheme="majorEastAsia" w:hAnsiTheme="minorHAnsi" w:cstheme="minorHAnsi"/>
                <w:b/>
                <w:bCs/>
                <w:color w:val="000000" w:themeColor="text1"/>
                <w:sz w:val="22"/>
                <w:szCs w:val="22"/>
                <w:lang w:val="en-IE"/>
              </w:rPr>
            </w:pPr>
            <w:r w:rsidRPr="00FB08E4">
              <w:rPr>
                <w:rFonts w:asciiTheme="minorHAnsi" w:eastAsiaTheme="majorEastAsia" w:hAnsiTheme="minorHAnsi" w:cstheme="minorHAnsi"/>
                <w:b/>
                <w:bCs/>
                <w:color w:val="000000" w:themeColor="text1"/>
                <w:sz w:val="22"/>
                <w:szCs w:val="22"/>
                <w:lang w:val="en-IE"/>
              </w:rPr>
              <w:t>Key Competencies</w:t>
            </w:r>
          </w:p>
          <w:p w14:paraId="512CEB73" w14:textId="4239BAAF" w:rsidR="00FB08E4" w:rsidRPr="00FB08E4" w:rsidRDefault="00FB08E4" w:rsidP="00097450">
            <w:pPr>
              <w:pStyle w:val="ListParagraph"/>
              <w:numPr>
                <w:ilvl w:val="0"/>
                <w:numId w:val="25"/>
              </w:numPr>
              <w:jc w:val="both"/>
              <w:rPr>
                <w:rFonts w:asciiTheme="minorHAnsi" w:eastAsiaTheme="majorEastAsia" w:hAnsiTheme="minorHAnsi" w:cstheme="minorHAnsi"/>
                <w:color w:val="000000" w:themeColor="text1"/>
                <w:sz w:val="22"/>
                <w:szCs w:val="22"/>
                <w:lang w:val="en-IE"/>
              </w:rPr>
            </w:pPr>
            <w:r w:rsidRPr="00FB08E4">
              <w:rPr>
                <w:rFonts w:asciiTheme="minorHAnsi" w:eastAsiaTheme="majorEastAsia" w:hAnsiTheme="minorHAnsi" w:cstheme="minorHAnsi"/>
                <w:b/>
                <w:bCs/>
                <w:color w:val="000000" w:themeColor="text1"/>
                <w:sz w:val="22"/>
                <w:szCs w:val="22"/>
                <w:lang w:val="en-IE"/>
              </w:rPr>
              <w:t>Technical Expertise</w:t>
            </w:r>
            <w:r w:rsidRPr="00FB08E4">
              <w:rPr>
                <w:rFonts w:asciiTheme="minorHAnsi" w:eastAsiaTheme="majorEastAsia" w:hAnsiTheme="minorHAnsi" w:cstheme="minorHAnsi"/>
                <w:color w:val="000000" w:themeColor="text1"/>
                <w:sz w:val="22"/>
                <w:szCs w:val="22"/>
                <w:lang w:val="en-IE"/>
              </w:rPr>
              <w:t xml:space="preserve"> – Demonstrates strong technical knowledge and competence across ICT systems, infrastructure and applications.</w:t>
            </w:r>
          </w:p>
          <w:p w14:paraId="4351761D" w14:textId="54FF2946" w:rsidR="00FB08E4" w:rsidRPr="00FB08E4" w:rsidRDefault="00FB08E4" w:rsidP="00097450">
            <w:pPr>
              <w:pStyle w:val="ListParagraph"/>
              <w:numPr>
                <w:ilvl w:val="0"/>
                <w:numId w:val="25"/>
              </w:numPr>
              <w:jc w:val="both"/>
              <w:rPr>
                <w:rFonts w:asciiTheme="minorHAnsi" w:eastAsiaTheme="majorEastAsia" w:hAnsiTheme="minorHAnsi" w:cstheme="minorHAnsi"/>
                <w:color w:val="000000" w:themeColor="text1"/>
                <w:sz w:val="22"/>
                <w:szCs w:val="22"/>
                <w:lang w:val="en-IE"/>
              </w:rPr>
            </w:pPr>
            <w:r w:rsidRPr="00FB08E4">
              <w:rPr>
                <w:rFonts w:asciiTheme="minorHAnsi" w:eastAsiaTheme="majorEastAsia" w:hAnsiTheme="minorHAnsi" w:cstheme="minorHAnsi"/>
                <w:b/>
                <w:bCs/>
                <w:color w:val="000000" w:themeColor="text1"/>
                <w:sz w:val="22"/>
                <w:szCs w:val="22"/>
                <w:lang w:val="en-IE"/>
              </w:rPr>
              <w:t>Problem Solving &amp; Analysis</w:t>
            </w:r>
            <w:r w:rsidRPr="00FB08E4">
              <w:rPr>
                <w:rFonts w:asciiTheme="minorHAnsi" w:eastAsiaTheme="majorEastAsia" w:hAnsiTheme="minorHAnsi" w:cstheme="minorHAnsi"/>
                <w:color w:val="000000" w:themeColor="text1"/>
                <w:sz w:val="22"/>
                <w:szCs w:val="22"/>
                <w:lang w:val="en-IE"/>
              </w:rPr>
              <w:t xml:space="preserve"> – Diagnoses complex ICT issues and identifies effective, practical solutions.</w:t>
            </w:r>
          </w:p>
          <w:p w14:paraId="272D207C" w14:textId="359515DD" w:rsidR="00FB08E4" w:rsidRPr="00FB08E4" w:rsidRDefault="00FB08E4" w:rsidP="00097450">
            <w:pPr>
              <w:pStyle w:val="ListParagraph"/>
              <w:numPr>
                <w:ilvl w:val="0"/>
                <w:numId w:val="25"/>
              </w:numPr>
              <w:jc w:val="both"/>
              <w:rPr>
                <w:rFonts w:asciiTheme="minorHAnsi" w:eastAsiaTheme="majorEastAsia" w:hAnsiTheme="minorHAnsi" w:cstheme="minorHAnsi"/>
                <w:color w:val="000000" w:themeColor="text1"/>
                <w:sz w:val="22"/>
                <w:szCs w:val="22"/>
                <w:lang w:val="en-IE"/>
              </w:rPr>
            </w:pPr>
            <w:r w:rsidRPr="00FB08E4">
              <w:rPr>
                <w:rFonts w:asciiTheme="minorHAnsi" w:eastAsiaTheme="majorEastAsia" w:hAnsiTheme="minorHAnsi" w:cstheme="minorHAnsi"/>
                <w:b/>
                <w:bCs/>
                <w:color w:val="000000" w:themeColor="text1"/>
                <w:sz w:val="22"/>
                <w:szCs w:val="22"/>
                <w:lang w:val="en-IE"/>
              </w:rPr>
              <w:t>Accountability &amp; Initiative</w:t>
            </w:r>
            <w:r w:rsidRPr="00FB08E4">
              <w:rPr>
                <w:rFonts w:asciiTheme="minorHAnsi" w:eastAsiaTheme="majorEastAsia" w:hAnsiTheme="minorHAnsi" w:cstheme="minorHAnsi"/>
                <w:color w:val="000000" w:themeColor="text1"/>
                <w:sz w:val="22"/>
                <w:szCs w:val="22"/>
                <w:lang w:val="en-IE"/>
              </w:rPr>
              <w:t xml:space="preserve"> – Takes ownership of issues, works independently and follows through to resolution.</w:t>
            </w:r>
          </w:p>
          <w:p w14:paraId="094408BF" w14:textId="7F2CA702" w:rsidR="00FB08E4" w:rsidRPr="00FB08E4" w:rsidRDefault="00FB08E4" w:rsidP="00097450">
            <w:pPr>
              <w:pStyle w:val="ListParagraph"/>
              <w:numPr>
                <w:ilvl w:val="0"/>
                <w:numId w:val="25"/>
              </w:numPr>
              <w:jc w:val="both"/>
              <w:rPr>
                <w:rFonts w:asciiTheme="minorHAnsi" w:eastAsiaTheme="majorEastAsia" w:hAnsiTheme="minorHAnsi" w:cstheme="minorHAnsi"/>
                <w:color w:val="000000" w:themeColor="text1"/>
                <w:sz w:val="22"/>
                <w:szCs w:val="22"/>
                <w:lang w:val="en-IE"/>
              </w:rPr>
            </w:pPr>
            <w:r w:rsidRPr="00FB08E4">
              <w:rPr>
                <w:rFonts w:asciiTheme="minorHAnsi" w:eastAsiaTheme="majorEastAsia" w:hAnsiTheme="minorHAnsi" w:cstheme="minorHAnsi"/>
                <w:b/>
                <w:bCs/>
                <w:color w:val="000000" w:themeColor="text1"/>
                <w:sz w:val="22"/>
                <w:szCs w:val="22"/>
                <w:lang w:val="en-IE"/>
              </w:rPr>
              <w:t>Planning &amp; Organisation</w:t>
            </w:r>
            <w:r w:rsidRPr="00FB08E4">
              <w:rPr>
                <w:rFonts w:asciiTheme="minorHAnsi" w:eastAsiaTheme="majorEastAsia" w:hAnsiTheme="minorHAnsi" w:cstheme="minorHAnsi"/>
                <w:color w:val="000000" w:themeColor="text1"/>
                <w:sz w:val="22"/>
                <w:szCs w:val="22"/>
                <w:lang w:val="en-IE"/>
              </w:rPr>
              <w:t xml:space="preserve"> – Effectively prioritises competing demands, incidents, system requirements and project work.</w:t>
            </w:r>
          </w:p>
          <w:p w14:paraId="624E9CF5" w14:textId="77777777" w:rsidR="00FB08E4" w:rsidRPr="00FB08E4" w:rsidRDefault="00FB08E4" w:rsidP="00097450">
            <w:pPr>
              <w:pStyle w:val="ListParagraph"/>
              <w:numPr>
                <w:ilvl w:val="0"/>
                <w:numId w:val="25"/>
              </w:numPr>
              <w:jc w:val="both"/>
              <w:rPr>
                <w:rFonts w:asciiTheme="minorHAnsi" w:eastAsiaTheme="majorEastAsia" w:hAnsiTheme="minorHAnsi" w:cstheme="minorHAnsi"/>
                <w:color w:val="000000" w:themeColor="text1"/>
                <w:sz w:val="22"/>
                <w:szCs w:val="22"/>
                <w:lang w:val="en-IE"/>
              </w:rPr>
            </w:pPr>
            <w:r w:rsidRPr="00FB08E4">
              <w:rPr>
                <w:rFonts w:asciiTheme="minorHAnsi" w:eastAsiaTheme="majorEastAsia" w:hAnsiTheme="minorHAnsi" w:cstheme="minorHAnsi"/>
                <w:b/>
                <w:bCs/>
                <w:color w:val="000000" w:themeColor="text1"/>
                <w:sz w:val="22"/>
                <w:szCs w:val="22"/>
                <w:lang w:val="en-IE"/>
              </w:rPr>
              <w:t>Communication &amp; Collaboration</w:t>
            </w:r>
            <w:r w:rsidRPr="00FB08E4">
              <w:rPr>
                <w:rFonts w:asciiTheme="minorHAnsi" w:eastAsiaTheme="majorEastAsia" w:hAnsiTheme="minorHAnsi" w:cstheme="minorHAnsi"/>
                <w:color w:val="000000" w:themeColor="text1"/>
                <w:sz w:val="22"/>
                <w:szCs w:val="22"/>
                <w:lang w:val="en-IE"/>
              </w:rPr>
              <w:t xml:space="preserve"> – Communicates technical information clearly and works effectively with colleagues, users and external providers.</w:t>
            </w:r>
          </w:p>
          <w:p w14:paraId="59562694" w14:textId="77777777" w:rsidR="00F87688" w:rsidRDefault="00FB08E4" w:rsidP="00097450">
            <w:pPr>
              <w:pStyle w:val="ListParagraph"/>
              <w:numPr>
                <w:ilvl w:val="0"/>
                <w:numId w:val="25"/>
              </w:numPr>
              <w:jc w:val="both"/>
              <w:rPr>
                <w:rFonts w:asciiTheme="minorHAnsi" w:eastAsiaTheme="majorEastAsia" w:hAnsiTheme="minorHAnsi" w:cstheme="minorHAnsi"/>
                <w:color w:val="000000" w:themeColor="text1"/>
                <w:sz w:val="22"/>
                <w:szCs w:val="22"/>
                <w:lang w:val="en-IE"/>
              </w:rPr>
            </w:pPr>
            <w:r w:rsidRPr="00FB08E4">
              <w:rPr>
                <w:rFonts w:asciiTheme="minorHAnsi" w:eastAsiaTheme="majorEastAsia" w:hAnsiTheme="minorHAnsi" w:cstheme="minorHAnsi"/>
                <w:b/>
                <w:bCs/>
                <w:color w:val="000000" w:themeColor="text1"/>
                <w:sz w:val="22"/>
                <w:szCs w:val="22"/>
                <w:lang w:val="en-IE"/>
              </w:rPr>
              <w:t>Security &amp; Service Focus</w:t>
            </w:r>
            <w:r w:rsidRPr="00FB08E4">
              <w:rPr>
                <w:rFonts w:asciiTheme="minorHAnsi" w:eastAsiaTheme="majorEastAsia" w:hAnsiTheme="minorHAnsi" w:cstheme="minorHAnsi"/>
                <w:color w:val="000000" w:themeColor="text1"/>
                <w:sz w:val="22"/>
                <w:szCs w:val="22"/>
                <w:lang w:val="en-IE"/>
              </w:rPr>
              <w:t xml:space="preserve"> – Maintains a strong focus on cyber security, information governance and the delivery of reliable, user-focused ICT services.</w:t>
            </w:r>
          </w:p>
          <w:p w14:paraId="3091CED4" w14:textId="38E5A9D9" w:rsidR="00FB08E4" w:rsidRPr="00F87688" w:rsidRDefault="004F4070" w:rsidP="00097450">
            <w:pPr>
              <w:pStyle w:val="ListParagraph"/>
              <w:numPr>
                <w:ilvl w:val="0"/>
                <w:numId w:val="25"/>
              </w:numPr>
              <w:jc w:val="both"/>
              <w:rPr>
                <w:rFonts w:asciiTheme="minorHAnsi" w:eastAsiaTheme="majorEastAsia" w:hAnsiTheme="minorHAnsi" w:cstheme="minorHAnsi"/>
                <w:iCs/>
                <w:sz w:val="22"/>
                <w:szCs w:val="22"/>
                <w:lang w:val="en-IE"/>
              </w:rPr>
            </w:pPr>
            <w:r w:rsidRPr="00F87688">
              <w:rPr>
                <w:rFonts w:ascii="Calibri" w:eastAsiaTheme="majorEastAsia" w:hAnsi="Calibri" w:cs="Calibri"/>
                <w:b/>
                <w:bCs/>
                <w:iCs/>
                <w:sz w:val="22"/>
              </w:rPr>
              <w:t>Technical Judgement –</w:t>
            </w:r>
            <w:r w:rsidRPr="00F87688">
              <w:rPr>
                <w:rFonts w:ascii="Calibri" w:eastAsiaTheme="majorEastAsia" w:hAnsi="Calibri" w:cs="Calibri"/>
                <w:iCs/>
                <w:sz w:val="22"/>
              </w:rPr>
              <w:t xml:space="preserve"> diagnoses and prevents complex technical </w:t>
            </w:r>
            <w:r w:rsidR="00F87688" w:rsidRPr="00F87688">
              <w:rPr>
                <w:rFonts w:ascii="Calibri" w:eastAsiaTheme="majorEastAsia" w:hAnsi="Calibri" w:cs="Calibri"/>
                <w:iCs/>
                <w:sz w:val="22"/>
              </w:rPr>
              <w:t>problems and</w:t>
            </w:r>
            <w:r w:rsidRPr="00F87688">
              <w:rPr>
                <w:rFonts w:ascii="Calibri" w:eastAsiaTheme="majorEastAsia" w:hAnsi="Calibri" w:cs="Calibri"/>
                <w:iCs/>
                <w:sz w:val="22"/>
              </w:rPr>
              <w:t xml:space="preserve"> knows when to escalate or source specialist advice." and "Service Focus – understands how ICT supports front-line service delivery to the people we support.</w:t>
            </w:r>
          </w:p>
          <w:p w14:paraId="20782FAD" w14:textId="77777777" w:rsidR="008E4730" w:rsidRPr="00295ACB" w:rsidRDefault="008E4730" w:rsidP="008E4730">
            <w:pPr>
              <w:spacing w:after="160" w:line="259" w:lineRule="auto"/>
              <w:contextualSpacing/>
              <w:rPr>
                <w:rFonts w:asciiTheme="minorHAnsi" w:hAnsiTheme="minorHAnsi" w:cstheme="minorHAnsi"/>
                <w:sz w:val="22"/>
                <w:szCs w:val="22"/>
              </w:rPr>
            </w:pPr>
          </w:p>
          <w:p w14:paraId="44B8C38B" w14:textId="77777777" w:rsidR="004F4070" w:rsidRDefault="00295ACB" w:rsidP="00337720">
            <w:pPr>
              <w:rPr>
                <w:rFonts w:asciiTheme="minorHAnsi" w:hAnsiTheme="minorHAnsi" w:cstheme="minorHAnsi"/>
                <w:sz w:val="22"/>
                <w:szCs w:val="22"/>
              </w:rPr>
            </w:pPr>
            <w:r w:rsidRPr="00295ACB">
              <w:rPr>
                <w:rFonts w:asciiTheme="minorHAnsi" w:hAnsiTheme="minorHAnsi" w:cstheme="minorHAnsi"/>
                <w:b/>
                <w:bCs/>
                <w:sz w:val="22"/>
                <w:szCs w:val="22"/>
              </w:rPr>
              <w:t>Health:</w:t>
            </w:r>
            <w:r>
              <w:rPr>
                <w:rFonts w:asciiTheme="minorHAnsi" w:hAnsiTheme="minorHAnsi" w:cstheme="minorHAnsi"/>
                <w:sz w:val="22"/>
                <w:szCs w:val="22"/>
              </w:rPr>
              <w:t xml:space="preserve"> </w:t>
            </w:r>
            <w:r w:rsidR="00337720" w:rsidRPr="00CE7873">
              <w:rPr>
                <w:rFonts w:asciiTheme="minorHAnsi" w:hAnsiTheme="minorHAnsi" w:cstheme="minorHAnsi"/>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009A4F50" w14:textId="77777777" w:rsidR="006A60F8" w:rsidRPr="00CE7873" w:rsidRDefault="006A60F8" w:rsidP="00337720">
            <w:pPr>
              <w:rPr>
                <w:rFonts w:asciiTheme="minorHAnsi" w:hAnsiTheme="minorHAnsi" w:cstheme="minorHAnsi"/>
                <w:sz w:val="22"/>
                <w:szCs w:val="22"/>
              </w:rPr>
            </w:pPr>
          </w:p>
          <w:p w14:paraId="5D5046A7" w14:textId="7461CB0E" w:rsidR="00337720" w:rsidRPr="0055613E" w:rsidRDefault="00337720" w:rsidP="00337720">
            <w:pPr>
              <w:ind w:right="-766"/>
              <w:rPr>
                <w:rFonts w:asciiTheme="minorHAnsi" w:hAnsiTheme="minorHAnsi" w:cstheme="minorHAnsi"/>
                <w:b/>
                <w:iCs/>
                <w:sz w:val="22"/>
                <w:szCs w:val="22"/>
              </w:rPr>
            </w:pPr>
            <w:r w:rsidRPr="00CE7873">
              <w:rPr>
                <w:rFonts w:asciiTheme="minorHAnsi" w:hAnsiTheme="minorHAnsi" w:cstheme="minorHAnsi"/>
                <w:b/>
                <w:sz w:val="22"/>
                <w:szCs w:val="22"/>
              </w:rPr>
              <w:t>Character</w:t>
            </w:r>
            <w:r w:rsidR="0055613E">
              <w:rPr>
                <w:rFonts w:asciiTheme="minorHAnsi" w:hAnsiTheme="minorHAnsi" w:cstheme="minorHAnsi"/>
                <w:b/>
                <w:sz w:val="22"/>
                <w:szCs w:val="22"/>
              </w:rPr>
              <w:t xml:space="preserve">: </w:t>
            </w:r>
            <w:r w:rsidRPr="00CE7873">
              <w:rPr>
                <w:rFonts w:asciiTheme="minorHAnsi" w:hAnsiTheme="minorHAnsi" w:cstheme="minorHAnsi"/>
                <w:sz w:val="22"/>
                <w:szCs w:val="22"/>
              </w:rPr>
              <w:t>Each candidate for and any person holding the office must be of good character.</w:t>
            </w:r>
          </w:p>
          <w:p w14:paraId="1804D2E3" w14:textId="77777777" w:rsidR="00337720" w:rsidRPr="00CE7873" w:rsidRDefault="00337720" w:rsidP="00417AEE">
            <w:pPr>
              <w:jc w:val="both"/>
              <w:rPr>
                <w:rFonts w:asciiTheme="minorHAnsi" w:hAnsiTheme="minorHAnsi" w:cstheme="minorHAnsi"/>
                <w:bCs/>
                <w:spacing w:val="-3"/>
                <w:sz w:val="22"/>
                <w:szCs w:val="22"/>
                <w:lang w:val="en-US"/>
              </w:rPr>
            </w:pPr>
          </w:p>
        </w:tc>
      </w:tr>
      <w:tr w:rsidR="00550B23" w:rsidRPr="007F3148" w14:paraId="6C210CFE" w14:textId="77777777" w:rsidTr="4E80DACB">
        <w:tc>
          <w:tcPr>
            <w:tcW w:w="2364" w:type="dxa"/>
          </w:tcPr>
          <w:p w14:paraId="36A9F709" w14:textId="11D556EA" w:rsidR="00417AEE" w:rsidRPr="007F3148" w:rsidRDefault="00417AEE" w:rsidP="00417AEE">
            <w:pPr>
              <w:rPr>
                <w:rFonts w:ascii="Calibri" w:hAnsi="Calibri" w:cs="Calibri"/>
                <w:b/>
                <w:bCs/>
                <w:sz w:val="22"/>
                <w:szCs w:val="22"/>
              </w:rPr>
            </w:pPr>
            <w:r w:rsidRPr="007F3148">
              <w:rPr>
                <w:rFonts w:ascii="Calibri" w:hAnsi="Calibri" w:cs="Calibri"/>
                <w:b/>
                <w:bCs/>
                <w:sz w:val="22"/>
                <w:szCs w:val="22"/>
              </w:rPr>
              <w:lastRenderedPageBreak/>
              <w:t>Education &amp; Training</w:t>
            </w:r>
          </w:p>
        </w:tc>
        <w:tc>
          <w:tcPr>
            <w:tcW w:w="8256" w:type="dxa"/>
          </w:tcPr>
          <w:p w14:paraId="6BF6CDC9" w14:textId="05CCDB06" w:rsidR="00417AEE" w:rsidRPr="002F0CBD" w:rsidRDefault="00417AEE" w:rsidP="002F0CBD">
            <w:pPr>
              <w:jc w:val="both"/>
              <w:rPr>
                <w:rFonts w:ascii="Calibri" w:hAnsi="Calibri" w:cs="Calibri"/>
                <w:iCs/>
                <w:sz w:val="22"/>
                <w:szCs w:val="22"/>
              </w:rPr>
            </w:pPr>
            <w:r w:rsidRPr="003065CB">
              <w:rPr>
                <w:rFonts w:ascii="Calibri" w:hAnsi="Calibri" w:cs="Calibri"/>
                <w:iCs/>
                <w:sz w:val="22"/>
                <w:szCs w:val="22"/>
              </w:rPr>
              <w:t xml:space="preserve">Engage in the SHS performance appraisal process in conjunction with your </w:t>
            </w:r>
            <w:r w:rsidR="008A5A90" w:rsidRPr="003065CB">
              <w:rPr>
                <w:rFonts w:ascii="Calibri" w:hAnsi="Calibri" w:cs="Calibri"/>
                <w:iCs/>
                <w:sz w:val="22"/>
                <w:szCs w:val="22"/>
              </w:rPr>
              <w:t>reporting manager</w:t>
            </w:r>
            <w:r w:rsidRPr="003065CB">
              <w:rPr>
                <w:rFonts w:ascii="Calibri" w:hAnsi="Calibri" w:cs="Calibri"/>
                <w:iCs/>
                <w:sz w:val="22"/>
                <w:szCs w:val="22"/>
              </w:rPr>
              <w:t xml:space="preserve"> as appropriate.</w:t>
            </w:r>
            <w:r w:rsidR="002F0CBD">
              <w:rPr>
                <w:rFonts w:ascii="Calibri" w:hAnsi="Calibri" w:cs="Calibri"/>
                <w:iCs/>
                <w:sz w:val="22"/>
                <w:szCs w:val="22"/>
              </w:rPr>
              <w:t xml:space="preserve"> </w:t>
            </w:r>
            <w:r w:rsidR="002F0CBD" w:rsidRPr="002F0CBD">
              <w:rPr>
                <w:rFonts w:ascii="Calibri" w:hAnsi="Calibri" w:cs="Calibri"/>
                <w:iCs/>
                <w:sz w:val="22"/>
              </w:rPr>
              <w:t>You will be required</w:t>
            </w:r>
            <w:r w:rsidR="004F4070" w:rsidRPr="002F0CBD">
              <w:rPr>
                <w:rFonts w:ascii="Calibri" w:hAnsi="Calibri" w:cs="Calibri"/>
                <w:iCs/>
                <w:sz w:val="22"/>
              </w:rPr>
              <w:t xml:space="preserve"> to complete SHS mandatory training, and to maintain current technical knowledge and relevant certification through continuing professional development. </w:t>
            </w:r>
          </w:p>
          <w:p w14:paraId="1151045D" w14:textId="77777777" w:rsidR="00417AEE" w:rsidRPr="007F3148" w:rsidRDefault="00417AEE" w:rsidP="00417AEE">
            <w:pPr>
              <w:rPr>
                <w:rFonts w:ascii="Calibri" w:hAnsi="Calibri" w:cs="Calibri"/>
                <w:b/>
                <w:bCs/>
                <w:iCs/>
                <w:sz w:val="22"/>
                <w:szCs w:val="22"/>
                <w:shd w:val="clear" w:color="auto" w:fill="FFFFFF"/>
              </w:rPr>
            </w:pPr>
          </w:p>
        </w:tc>
      </w:tr>
      <w:tr w:rsidR="00550B23" w:rsidRPr="007F3148" w14:paraId="59EF65EA" w14:textId="77777777" w:rsidTr="4E80DACB">
        <w:tc>
          <w:tcPr>
            <w:tcW w:w="2364" w:type="dxa"/>
          </w:tcPr>
          <w:p w14:paraId="643486DB" w14:textId="77777777" w:rsidR="00417AEE" w:rsidRPr="008A5A90" w:rsidRDefault="00417AEE" w:rsidP="00417AEE">
            <w:pPr>
              <w:rPr>
                <w:rFonts w:ascii="Calibri" w:hAnsi="Calibri" w:cs="Calibri"/>
                <w:b/>
                <w:bCs/>
                <w:sz w:val="22"/>
                <w:szCs w:val="22"/>
                <w:highlight w:val="yellow"/>
              </w:rPr>
            </w:pPr>
            <w:r w:rsidRPr="00F960DA">
              <w:rPr>
                <w:rFonts w:ascii="Calibri" w:hAnsi="Calibri" w:cs="Calibri"/>
                <w:b/>
                <w:bCs/>
                <w:sz w:val="22"/>
                <w:szCs w:val="22"/>
              </w:rPr>
              <w:t>Other requirements specific to the post</w:t>
            </w:r>
          </w:p>
        </w:tc>
        <w:tc>
          <w:tcPr>
            <w:tcW w:w="8256" w:type="dxa"/>
          </w:tcPr>
          <w:p w14:paraId="48325CB1" w14:textId="6E78805D" w:rsidR="00F960DA" w:rsidRPr="00295ACB" w:rsidRDefault="00F960DA" w:rsidP="00E45563">
            <w:pPr>
              <w:pStyle w:val="ListParagraph"/>
              <w:numPr>
                <w:ilvl w:val="0"/>
                <w:numId w:val="4"/>
              </w:numPr>
              <w:spacing w:after="160" w:line="259" w:lineRule="auto"/>
              <w:contextualSpacing/>
              <w:rPr>
                <w:rFonts w:asciiTheme="minorHAnsi" w:hAnsiTheme="minorHAnsi" w:cstheme="minorHAnsi"/>
                <w:sz w:val="22"/>
                <w:szCs w:val="22"/>
              </w:rPr>
            </w:pPr>
            <w:r w:rsidRPr="00295ACB">
              <w:rPr>
                <w:rFonts w:asciiTheme="minorHAnsi" w:hAnsiTheme="minorHAnsi" w:cstheme="minorHAnsi"/>
                <w:sz w:val="22"/>
                <w:szCs w:val="22"/>
              </w:rPr>
              <w:t>The post is full-time, 3</w:t>
            </w:r>
            <w:r w:rsidR="00925B10" w:rsidRPr="00295ACB">
              <w:rPr>
                <w:rFonts w:asciiTheme="minorHAnsi" w:hAnsiTheme="minorHAnsi" w:cstheme="minorHAnsi"/>
                <w:sz w:val="22"/>
                <w:szCs w:val="22"/>
              </w:rPr>
              <w:t xml:space="preserve">5 </w:t>
            </w:r>
            <w:r w:rsidRPr="00295ACB">
              <w:rPr>
                <w:rFonts w:asciiTheme="minorHAnsi" w:hAnsiTheme="minorHAnsi" w:cstheme="minorHAnsi"/>
                <w:sz w:val="22"/>
                <w:szCs w:val="22"/>
              </w:rPr>
              <w:t>hours per week, Grade V</w:t>
            </w:r>
            <w:r w:rsidR="00FB08E4">
              <w:rPr>
                <w:rFonts w:asciiTheme="minorHAnsi" w:hAnsiTheme="minorHAnsi" w:cstheme="minorHAnsi"/>
                <w:sz w:val="22"/>
                <w:szCs w:val="22"/>
              </w:rPr>
              <w:t>I</w:t>
            </w:r>
            <w:r w:rsidRPr="00295ACB">
              <w:rPr>
                <w:rFonts w:asciiTheme="minorHAnsi" w:hAnsiTheme="minorHAnsi" w:cstheme="minorHAnsi"/>
                <w:sz w:val="22"/>
                <w:szCs w:val="22"/>
              </w:rPr>
              <w:t>.</w:t>
            </w:r>
          </w:p>
          <w:p w14:paraId="4FCC1094" w14:textId="77777777" w:rsidR="00EE72BA" w:rsidRPr="00EE72BA" w:rsidRDefault="00EE72BA" w:rsidP="00E45563">
            <w:pPr>
              <w:pStyle w:val="ListParagraph"/>
              <w:numPr>
                <w:ilvl w:val="0"/>
                <w:numId w:val="4"/>
              </w:numPr>
              <w:spacing w:after="160" w:line="259" w:lineRule="auto"/>
              <w:contextualSpacing/>
              <w:rPr>
                <w:rFonts w:asciiTheme="minorHAnsi" w:hAnsiTheme="minorHAnsi" w:cstheme="minorHAnsi"/>
                <w:sz w:val="22"/>
                <w:szCs w:val="22"/>
                <w:lang w:val="en-IE"/>
              </w:rPr>
            </w:pPr>
            <w:r w:rsidRPr="00EE72BA">
              <w:rPr>
                <w:rFonts w:asciiTheme="minorHAnsi" w:hAnsiTheme="minorHAnsi" w:cstheme="minorHAnsi"/>
                <w:sz w:val="22"/>
                <w:szCs w:val="22"/>
                <w:lang w:val="en-IE"/>
              </w:rPr>
              <w:t xml:space="preserve">The role will be based at a designated SHS office location, currently Head Office, Bray. As SHS operates across multiple office and service locations, the assigned </w:t>
            </w:r>
            <w:r w:rsidRPr="00EE72BA">
              <w:rPr>
                <w:rFonts w:asciiTheme="minorHAnsi" w:hAnsiTheme="minorHAnsi" w:cstheme="minorHAnsi"/>
                <w:sz w:val="22"/>
                <w:szCs w:val="22"/>
                <w:lang w:val="en-IE"/>
              </w:rPr>
              <w:lastRenderedPageBreak/>
              <w:t>office base may be subject to change in line with organisational requirements. Travel across services and community settings will be required.</w:t>
            </w:r>
          </w:p>
          <w:p w14:paraId="232D7422" w14:textId="77777777" w:rsidR="004F4070" w:rsidRDefault="00F960DA" w:rsidP="00E45563">
            <w:pPr>
              <w:pStyle w:val="ListParagraph"/>
              <w:numPr>
                <w:ilvl w:val="0"/>
                <w:numId w:val="4"/>
              </w:numPr>
              <w:spacing w:after="160" w:line="259" w:lineRule="auto"/>
              <w:contextualSpacing/>
              <w:rPr>
                <w:rFonts w:asciiTheme="minorHAnsi" w:hAnsiTheme="minorHAnsi" w:cstheme="minorHAnsi"/>
                <w:sz w:val="22"/>
                <w:szCs w:val="22"/>
              </w:rPr>
            </w:pPr>
            <w:r w:rsidRPr="00295ACB">
              <w:rPr>
                <w:rFonts w:asciiTheme="minorHAnsi" w:hAnsiTheme="minorHAnsi" w:cstheme="minorHAnsi"/>
                <w:sz w:val="22"/>
                <w:szCs w:val="22"/>
              </w:rPr>
              <w:t>The post holder may be required to work flexibly in line with organisational needs.</w:t>
            </w:r>
          </w:p>
          <w:p w14:paraId="4CC7A6C2" w14:textId="77777777" w:rsidR="00F960DA" w:rsidRPr="00295ACB" w:rsidRDefault="00F960DA" w:rsidP="00E45563">
            <w:pPr>
              <w:pStyle w:val="ListParagraph"/>
              <w:numPr>
                <w:ilvl w:val="0"/>
                <w:numId w:val="4"/>
              </w:numPr>
              <w:spacing w:after="160" w:line="259" w:lineRule="auto"/>
              <w:contextualSpacing/>
              <w:rPr>
                <w:rFonts w:asciiTheme="minorHAnsi" w:hAnsiTheme="minorHAnsi" w:cstheme="minorHAnsi"/>
                <w:sz w:val="22"/>
                <w:szCs w:val="22"/>
              </w:rPr>
            </w:pPr>
            <w:r w:rsidRPr="00295ACB">
              <w:rPr>
                <w:rFonts w:asciiTheme="minorHAnsi" w:hAnsiTheme="minorHAnsi" w:cstheme="minorHAnsi"/>
                <w:sz w:val="22"/>
                <w:szCs w:val="22"/>
              </w:rPr>
              <w:t>Appointment will be subject to organisational recruitment, reference, Garda vetting and occupational health requirements, as applicable.</w:t>
            </w:r>
          </w:p>
          <w:p w14:paraId="22553586" w14:textId="77777777" w:rsidR="00F960DA" w:rsidRPr="00295ACB" w:rsidRDefault="00F960DA" w:rsidP="00E45563">
            <w:pPr>
              <w:pStyle w:val="ListParagraph"/>
              <w:numPr>
                <w:ilvl w:val="0"/>
                <w:numId w:val="4"/>
              </w:numPr>
              <w:spacing w:after="160" w:line="259" w:lineRule="auto"/>
              <w:contextualSpacing/>
              <w:rPr>
                <w:rFonts w:asciiTheme="minorHAnsi" w:hAnsiTheme="minorHAnsi" w:cstheme="minorHAnsi"/>
                <w:sz w:val="22"/>
                <w:szCs w:val="22"/>
              </w:rPr>
            </w:pPr>
            <w:r w:rsidRPr="00295ACB">
              <w:rPr>
                <w:rFonts w:asciiTheme="minorHAnsi" w:hAnsiTheme="minorHAnsi" w:cstheme="minorHAnsi"/>
                <w:sz w:val="22"/>
                <w:szCs w:val="22"/>
              </w:rPr>
              <w:t>The duties of the post may evolve in line with service needs, organisational priorities, regulatory requirements and the continued development of the role.</w:t>
            </w:r>
          </w:p>
          <w:p w14:paraId="0E4DCE48" w14:textId="44C6B46C" w:rsidR="00417AEE" w:rsidRPr="007F3148" w:rsidRDefault="00417AEE" w:rsidP="003B31D9">
            <w:pPr>
              <w:pStyle w:val="ListParagraph"/>
              <w:ind w:left="360"/>
              <w:rPr>
                <w:rFonts w:ascii="Calibri" w:hAnsi="Calibri" w:cs="Calibri"/>
                <w:b/>
                <w:iCs/>
                <w:sz w:val="22"/>
                <w:szCs w:val="22"/>
              </w:rPr>
            </w:pPr>
          </w:p>
        </w:tc>
      </w:tr>
      <w:tr w:rsidR="00550B23" w:rsidRPr="007F3148" w14:paraId="5E008459" w14:textId="77777777" w:rsidTr="4E80DACB">
        <w:tc>
          <w:tcPr>
            <w:tcW w:w="2364" w:type="dxa"/>
          </w:tcPr>
          <w:p w14:paraId="36800C27" w14:textId="77777777" w:rsidR="00AD7A14" w:rsidRPr="007F3148" w:rsidRDefault="00AD7A14" w:rsidP="00AD7A14">
            <w:pPr>
              <w:rPr>
                <w:rFonts w:ascii="Calibri" w:hAnsi="Calibri" w:cs="Calibri"/>
                <w:b/>
                <w:bCs/>
                <w:sz w:val="22"/>
                <w:szCs w:val="22"/>
              </w:rPr>
            </w:pPr>
            <w:r w:rsidRPr="007F3148">
              <w:rPr>
                <w:rFonts w:ascii="Calibri" w:hAnsi="Calibri" w:cs="Calibri"/>
                <w:b/>
                <w:bCs/>
                <w:sz w:val="22"/>
                <w:szCs w:val="22"/>
              </w:rPr>
              <w:lastRenderedPageBreak/>
              <w:t>Campaign Specific Selection Process</w:t>
            </w:r>
          </w:p>
          <w:p w14:paraId="695F0A8F" w14:textId="77777777" w:rsidR="00AD7A14" w:rsidRPr="007F3148" w:rsidRDefault="00AD7A14" w:rsidP="00AD7A14">
            <w:pPr>
              <w:rPr>
                <w:rFonts w:ascii="Calibri" w:hAnsi="Calibri" w:cs="Calibri"/>
                <w:b/>
                <w:bCs/>
                <w:sz w:val="22"/>
                <w:szCs w:val="22"/>
              </w:rPr>
            </w:pPr>
          </w:p>
          <w:p w14:paraId="1F568419" w14:textId="7E24FA58" w:rsidR="00AD7A14" w:rsidRPr="007F3148" w:rsidRDefault="00AD7A14" w:rsidP="00AD7A14">
            <w:pPr>
              <w:rPr>
                <w:rFonts w:ascii="Calibri" w:hAnsi="Calibri" w:cs="Calibri"/>
                <w:b/>
                <w:bCs/>
                <w:sz w:val="22"/>
                <w:szCs w:val="22"/>
              </w:rPr>
            </w:pPr>
            <w:r w:rsidRPr="007F3148">
              <w:rPr>
                <w:rFonts w:ascii="Calibri" w:hAnsi="Calibri" w:cs="Calibri"/>
                <w:b/>
                <w:bCs/>
                <w:sz w:val="22"/>
                <w:szCs w:val="22"/>
              </w:rPr>
              <w:t>Ranking/Shortlisting / Interview</w:t>
            </w:r>
          </w:p>
        </w:tc>
        <w:tc>
          <w:tcPr>
            <w:tcW w:w="8256" w:type="dxa"/>
          </w:tcPr>
          <w:p w14:paraId="0C360BA4" w14:textId="39A0F1FB" w:rsidR="004F4070" w:rsidRDefault="00AD7A14" w:rsidP="00AD7A14">
            <w:pPr>
              <w:rPr>
                <w:rFonts w:ascii="Calibri" w:hAnsi="Calibri" w:cs="Calibri"/>
                <w:sz w:val="22"/>
                <w:szCs w:val="22"/>
              </w:rPr>
            </w:pPr>
            <w:r w:rsidRPr="007F3148">
              <w:rPr>
                <w:rFonts w:ascii="Calibri" w:hAnsi="Calibri" w:cs="Calibri"/>
                <w:sz w:val="22"/>
                <w:szCs w:val="22"/>
              </w:rPr>
              <w:t xml:space="preserve">A ranking and or shortlisting exercise may be carried out </w:t>
            </w:r>
            <w:proofErr w:type="gramStart"/>
            <w:r w:rsidRPr="007F3148">
              <w:rPr>
                <w:rFonts w:ascii="Calibri" w:hAnsi="Calibri" w:cs="Calibri"/>
                <w:sz w:val="22"/>
                <w:szCs w:val="22"/>
              </w:rPr>
              <w:t>on the basis of</w:t>
            </w:r>
            <w:proofErr w:type="gramEnd"/>
            <w:r w:rsidRPr="007F3148">
              <w:rPr>
                <w:rFonts w:ascii="Calibri" w:hAnsi="Calibri" w:cs="Calibri"/>
                <w:sz w:val="22"/>
                <w:szCs w:val="22"/>
              </w:rPr>
              <w:t xml:space="preserve"> information supplied in your application form.  The criteria for ranking and or shortlisting are based on this job specification.  </w:t>
            </w:r>
            <w:r w:rsidR="00E90CB1" w:rsidRPr="007F3148">
              <w:rPr>
                <w:rFonts w:ascii="Calibri" w:hAnsi="Calibri" w:cs="Calibri"/>
                <w:sz w:val="22"/>
                <w:szCs w:val="22"/>
              </w:rPr>
              <w:t>Therefore,</w:t>
            </w:r>
            <w:r w:rsidRPr="007F3148">
              <w:rPr>
                <w:rFonts w:ascii="Calibri" w:hAnsi="Calibri" w:cs="Calibri"/>
                <w:sz w:val="22"/>
                <w:szCs w:val="22"/>
              </w:rPr>
              <w:t xml:space="preserve"> it is very important that you think about your experience </w:t>
            </w:r>
            <w:proofErr w:type="gramStart"/>
            <w:r w:rsidRPr="007F3148">
              <w:rPr>
                <w:rFonts w:ascii="Calibri" w:hAnsi="Calibri" w:cs="Calibri"/>
                <w:sz w:val="22"/>
                <w:szCs w:val="22"/>
              </w:rPr>
              <w:t>in light of</w:t>
            </w:r>
            <w:proofErr w:type="gramEnd"/>
            <w:r w:rsidRPr="007F3148">
              <w:rPr>
                <w:rFonts w:ascii="Calibri" w:hAnsi="Calibri" w:cs="Calibri"/>
                <w:sz w:val="22"/>
                <w:szCs w:val="22"/>
              </w:rPr>
              <w:t xml:space="preserve"> those requirements.  </w:t>
            </w:r>
          </w:p>
          <w:p w14:paraId="33E9A863" w14:textId="77777777" w:rsidR="00AD7A14" w:rsidRPr="007F3148" w:rsidRDefault="00AD7A14" w:rsidP="00AD7A14">
            <w:pPr>
              <w:rPr>
                <w:rFonts w:ascii="Calibri" w:hAnsi="Calibri" w:cs="Calibri"/>
                <w:sz w:val="22"/>
                <w:szCs w:val="22"/>
              </w:rPr>
            </w:pPr>
          </w:p>
          <w:p w14:paraId="25EDB94E" w14:textId="77777777" w:rsidR="00AD7A14" w:rsidRPr="007F3148" w:rsidRDefault="00AD7A14" w:rsidP="00AD7A14">
            <w:pPr>
              <w:rPr>
                <w:rFonts w:ascii="Calibri" w:hAnsi="Calibri" w:cs="Calibri"/>
                <w:sz w:val="22"/>
                <w:szCs w:val="22"/>
                <w:u w:val="single"/>
              </w:rPr>
            </w:pPr>
            <w:r w:rsidRPr="007F3148">
              <w:rPr>
                <w:rFonts w:ascii="Calibri" w:hAnsi="Calibri" w:cs="Calibri"/>
                <w:sz w:val="22"/>
                <w:szCs w:val="22"/>
                <w:u w:val="single"/>
              </w:rPr>
              <w:t xml:space="preserve">Failure to include information regarding these requirements may result in you not being called forward to the next stage of the selection process.  </w:t>
            </w:r>
          </w:p>
          <w:p w14:paraId="12B8FE4D" w14:textId="2C108154" w:rsidR="00AD7A14" w:rsidRPr="007F3148" w:rsidRDefault="00AD7A14" w:rsidP="00AD7A14">
            <w:pPr>
              <w:rPr>
                <w:rFonts w:ascii="Calibri" w:hAnsi="Calibri" w:cs="Calibri"/>
                <w:iCs/>
                <w:sz w:val="22"/>
                <w:szCs w:val="22"/>
                <w:highlight w:val="yellow"/>
              </w:rPr>
            </w:pPr>
          </w:p>
        </w:tc>
      </w:tr>
      <w:tr w:rsidR="00550B23" w:rsidRPr="007F3148" w14:paraId="0AD66BBB" w14:textId="77777777" w:rsidTr="4E80DAC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2BEAA8EC" w14:textId="77777777" w:rsidR="00AD7A14" w:rsidRPr="007F3148" w:rsidRDefault="00AD7A14" w:rsidP="00AD7A14">
            <w:pPr>
              <w:rPr>
                <w:rFonts w:ascii="Calibri" w:hAnsi="Calibri" w:cs="Calibri"/>
                <w:b/>
                <w:bCs/>
                <w:sz w:val="22"/>
                <w:szCs w:val="22"/>
              </w:rPr>
            </w:pPr>
            <w:r w:rsidRPr="007F3148">
              <w:rPr>
                <w:rFonts w:ascii="Calibri" w:hAnsi="Calibri" w:cs="Calibri"/>
                <w:b/>
                <w:bCs/>
                <w:sz w:val="22"/>
                <w:szCs w:val="22"/>
              </w:rPr>
              <w:t xml:space="preserve">Diversity, Equality and Inclusion </w:t>
            </w:r>
          </w:p>
          <w:p w14:paraId="4CA380A9" w14:textId="77777777" w:rsidR="00AD7A14" w:rsidRPr="007F3148" w:rsidRDefault="00AD7A14" w:rsidP="00AD7A14">
            <w:pPr>
              <w:jc w:val="right"/>
              <w:rPr>
                <w:rFonts w:ascii="Calibri" w:hAnsi="Calibri" w:cs="Calibri"/>
                <w:b/>
                <w:bCs/>
                <w:sz w:val="22"/>
                <w:szCs w:val="22"/>
              </w:rPr>
            </w:pPr>
          </w:p>
        </w:tc>
        <w:tc>
          <w:tcPr>
            <w:tcW w:w="8256" w:type="dxa"/>
            <w:tcBorders>
              <w:top w:val="single" w:sz="2" w:space="0" w:color="auto"/>
              <w:left w:val="single" w:sz="2" w:space="0" w:color="auto"/>
              <w:bottom w:val="single" w:sz="2" w:space="0" w:color="auto"/>
              <w:right w:val="single" w:sz="2" w:space="0" w:color="auto"/>
            </w:tcBorders>
          </w:tcPr>
          <w:p w14:paraId="342B06AE" w14:textId="77777777" w:rsidR="00AD7A14" w:rsidRPr="007F3148" w:rsidRDefault="00AD7A14" w:rsidP="00AD7A14">
            <w:pPr>
              <w:rPr>
                <w:rFonts w:ascii="Calibri" w:hAnsi="Calibri" w:cs="Calibri"/>
                <w:iCs/>
                <w:sz w:val="22"/>
                <w:szCs w:val="22"/>
              </w:rPr>
            </w:pPr>
            <w:r w:rsidRPr="007F3148">
              <w:rPr>
                <w:rFonts w:ascii="Calibri" w:hAnsi="Calibri" w:cs="Calibri"/>
                <w:iCs/>
                <w:sz w:val="22"/>
                <w:szCs w:val="22"/>
              </w:rPr>
              <w:t>The Organisation is committed to creating an environment that promotes equality and dignity at work. We are committed to treating all employees, clients and organisation contacts equally, regardless of gender, civil status, family status, sexual orientation, religious belief, age, disability, race or membership of the traveller community. The Organisation believes that embracing equality and diversity in the workplace benefits not just the Organisation but also individual employees, departments and our clients. All our employees bring their own background, work style, distinct capabilities, experience and characteristics to their work. We want to utilise the widest range of skills, knowledge and experience in our Organisation while complying with legislation.</w:t>
            </w:r>
          </w:p>
          <w:p w14:paraId="71AC1341" w14:textId="77777777" w:rsidR="00AD7A14" w:rsidRDefault="00AD7A14" w:rsidP="00AD7A14">
            <w:pPr>
              <w:rPr>
                <w:rFonts w:ascii="Calibri" w:hAnsi="Calibri" w:cs="Calibri"/>
                <w:iCs/>
                <w:sz w:val="22"/>
                <w:szCs w:val="22"/>
              </w:rPr>
            </w:pPr>
            <w:r w:rsidRPr="007F3148">
              <w:rPr>
                <w:rFonts w:ascii="Calibri" w:hAnsi="Calibri" w:cs="Calibri"/>
                <w:iCs/>
                <w:sz w:val="22"/>
                <w:szCs w:val="22"/>
              </w:rPr>
              <w:t>As well as treating people with dignity and respect, the Organisation strives to create a supportive environment in which all employees can flourish and reach their full potential, regardless of differences, experience or education. Harnessing the wide range of perspectives this diversity brings promotes innovation and helps make us more creative and productive</w:t>
            </w:r>
          </w:p>
          <w:p w14:paraId="611557CE" w14:textId="645F396D" w:rsidR="00AD7A14" w:rsidRPr="007F3148" w:rsidRDefault="00AD7A14" w:rsidP="00AD7A14">
            <w:pPr>
              <w:rPr>
                <w:rFonts w:ascii="Calibri" w:hAnsi="Calibri" w:cs="Calibri"/>
                <w:sz w:val="22"/>
                <w:szCs w:val="22"/>
              </w:rPr>
            </w:pPr>
          </w:p>
        </w:tc>
      </w:tr>
      <w:tr w:rsidR="00550B23" w:rsidRPr="007F3148" w14:paraId="34206BA6" w14:textId="77777777" w:rsidTr="4E80DACB">
        <w:tc>
          <w:tcPr>
            <w:tcW w:w="2364" w:type="dxa"/>
          </w:tcPr>
          <w:p w14:paraId="54E222E5" w14:textId="49065E9A" w:rsidR="00AD7A14" w:rsidRPr="007F3148" w:rsidRDefault="00AD7A14" w:rsidP="00AD7A14">
            <w:pPr>
              <w:rPr>
                <w:rFonts w:ascii="Calibri" w:hAnsi="Calibri" w:cs="Calibri"/>
                <w:b/>
                <w:bCs/>
                <w:sz w:val="22"/>
                <w:szCs w:val="22"/>
              </w:rPr>
            </w:pPr>
            <w:r w:rsidRPr="007F3148">
              <w:rPr>
                <w:rFonts w:ascii="Calibri" w:hAnsi="Calibri" w:cs="Calibri"/>
                <w:b/>
                <w:bCs/>
                <w:sz w:val="22"/>
                <w:szCs w:val="22"/>
              </w:rPr>
              <w:t>Code of Practice</w:t>
            </w:r>
          </w:p>
        </w:tc>
        <w:tc>
          <w:tcPr>
            <w:tcW w:w="8256" w:type="dxa"/>
          </w:tcPr>
          <w:p w14:paraId="14681596" w14:textId="77777777" w:rsidR="00AD7A14" w:rsidRPr="007F3148" w:rsidRDefault="00AD7A14" w:rsidP="00097450">
            <w:pPr>
              <w:jc w:val="both"/>
              <w:rPr>
                <w:rFonts w:ascii="Calibri" w:hAnsi="Calibri" w:cs="Calibri"/>
                <w:sz w:val="22"/>
                <w:szCs w:val="22"/>
                <w:lang w:val="en-IE" w:eastAsia="en-US"/>
              </w:rPr>
            </w:pPr>
            <w:r w:rsidRPr="007F3148">
              <w:rPr>
                <w:rFonts w:ascii="Calibri" w:hAnsi="Calibri" w:cs="Calibri"/>
                <w:sz w:val="22"/>
                <w:szCs w:val="22"/>
              </w:rPr>
              <w:t>Sunbeam House Services will run this campaign in compliance with the Code of Practice prepared by the Commission for Public Service Appointments (CPSA).</w:t>
            </w:r>
          </w:p>
          <w:p w14:paraId="7810D496" w14:textId="77777777" w:rsidR="00AD7A14" w:rsidRPr="007F3148" w:rsidRDefault="00AD7A14" w:rsidP="00097450">
            <w:pPr>
              <w:jc w:val="both"/>
              <w:rPr>
                <w:rFonts w:ascii="Calibri" w:hAnsi="Calibri" w:cs="Calibri"/>
                <w:sz w:val="22"/>
                <w:szCs w:val="22"/>
              </w:rPr>
            </w:pPr>
          </w:p>
          <w:p w14:paraId="7DF96585" w14:textId="712A5178" w:rsidR="00AD7A14" w:rsidRPr="007F3148" w:rsidRDefault="00AD7A14" w:rsidP="00097450">
            <w:pPr>
              <w:shd w:val="clear" w:color="auto" w:fill="FFFFFF"/>
              <w:spacing w:line="276" w:lineRule="auto"/>
              <w:jc w:val="both"/>
              <w:rPr>
                <w:rFonts w:ascii="Calibri" w:hAnsi="Calibri" w:cs="Calibri"/>
                <w:sz w:val="22"/>
                <w:szCs w:val="22"/>
                <w:lang w:val="en-IE" w:eastAsia="en-IE"/>
              </w:rPr>
            </w:pPr>
            <w:r w:rsidRPr="007F3148">
              <w:rPr>
                <w:rFonts w:ascii="Calibri" w:hAnsi="Calibri" w:cs="Calibri"/>
                <w:sz w:val="22"/>
                <w:szCs w:val="22"/>
              </w:rPr>
              <w:t xml:space="preserve">The CPSA is responsible for </w:t>
            </w:r>
            <w:r w:rsidRPr="007F3148">
              <w:rPr>
                <w:rFonts w:ascii="Calibri" w:hAnsi="Calibri" w:cs="Calibri"/>
                <w:sz w:val="22"/>
                <w:szCs w:val="22"/>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r w:rsidR="00097450">
              <w:rPr>
                <w:rFonts w:ascii="Calibri" w:hAnsi="Calibri" w:cs="Calibri"/>
                <w:sz w:val="22"/>
                <w:szCs w:val="22"/>
                <w:lang w:eastAsia="en-IE"/>
              </w:rPr>
              <w:t xml:space="preserve"> </w:t>
            </w:r>
            <w:r w:rsidRPr="007F3148">
              <w:rPr>
                <w:rFonts w:ascii="Calibri" w:hAnsi="Calibri" w:cs="Calibri"/>
                <w:sz w:val="22"/>
                <w:szCs w:val="22"/>
              </w:rPr>
              <w:t xml:space="preserve">The CPSA Code of Practice can be accessed via </w:t>
            </w:r>
            <w:hyperlink r:id="rId13" w:history="1">
              <w:r w:rsidRPr="007F3148">
                <w:rPr>
                  <w:rStyle w:val="Hyperlink"/>
                  <w:rFonts w:ascii="Calibri" w:hAnsi="Calibri" w:cs="Calibri"/>
                  <w:color w:val="auto"/>
                  <w:sz w:val="22"/>
                  <w:szCs w:val="22"/>
                </w:rPr>
                <w:t>https://www.cpsa.ie/</w:t>
              </w:r>
            </w:hyperlink>
            <w:r w:rsidRPr="007F3148">
              <w:rPr>
                <w:rFonts w:ascii="Calibri" w:hAnsi="Calibri" w:cs="Calibri"/>
                <w:sz w:val="22"/>
                <w:szCs w:val="22"/>
              </w:rPr>
              <w:t>.</w:t>
            </w:r>
          </w:p>
          <w:p w14:paraId="20388A5A" w14:textId="77777777" w:rsidR="00AD7A14" w:rsidRPr="007F3148" w:rsidRDefault="00AD7A14" w:rsidP="00AD7A14">
            <w:pPr>
              <w:rPr>
                <w:rFonts w:ascii="Calibri" w:hAnsi="Calibri" w:cs="Calibri"/>
                <w:sz w:val="22"/>
                <w:szCs w:val="22"/>
              </w:rPr>
            </w:pPr>
          </w:p>
        </w:tc>
      </w:tr>
    </w:tbl>
    <w:p w14:paraId="71FF15B0" w14:textId="77777777" w:rsidR="00F87688" w:rsidRDefault="00F87688" w:rsidP="003065CB">
      <w:pPr>
        <w:jc w:val="center"/>
        <w:rPr>
          <w:rFonts w:ascii="Calibri" w:hAnsi="Calibri" w:cs="Calibri"/>
          <w:b/>
          <w:bCs/>
          <w:noProof/>
          <w:sz w:val="22"/>
          <w:szCs w:val="22"/>
        </w:rPr>
      </w:pPr>
    </w:p>
    <w:p w14:paraId="63BE489C" w14:textId="77777777" w:rsidR="0055613E" w:rsidRDefault="0055613E" w:rsidP="003065CB">
      <w:pPr>
        <w:jc w:val="center"/>
        <w:rPr>
          <w:rFonts w:ascii="Calibri" w:hAnsi="Calibri" w:cs="Calibri"/>
          <w:b/>
          <w:bCs/>
          <w:noProof/>
          <w:sz w:val="22"/>
          <w:szCs w:val="22"/>
        </w:rPr>
      </w:pPr>
    </w:p>
    <w:p w14:paraId="5B518ED0" w14:textId="77777777" w:rsidR="0055613E" w:rsidRDefault="0055613E" w:rsidP="003065CB">
      <w:pPr>
        <w:jc w:val="center"/>
        <w:rPr>
          <w:rFonts w:ascii="Calibri" w:hAnsi="Calibri" w:cs="Calibri"/>
          <w:b/>
          <w:bCs/>
          <w:noProof/>
          <w:sz w:val="22"/>
          <w:szCs w:val="22"/>
        </w:rPr>
      </w:pPr>
    </w:p>
    <w:p w14:paraId="5F4EBDB9" w14:textId="77777777" w:rsidR="0055613E" w:rsidRDefault="0055613E" w:rsidP="003065CB">
      <w:pPr>
        <w:jc w:val="center"/>
        <w:rPr>
          <w:rFonts w:ascii="Calibri" w:hAnsi="Calibri" w:cs="Calibri"/>
          <w:b/>
          <w:bCs/>
          <w:noProof/>
          <w:sz w:val="22"/>
          <w:szCs w:val="22"/>
        </w:rPr>
      </w:pPr>
    </w:p>
    <w:p w14:paraId="7C323967" w14:textId="77777777" w:rsidR="0055613E" w:rsidRDefault="0055613E" w:rsidP="003065CB">
      <w:pPr>
        <w:jc w:val="center"/>
        <w:rPr>
          <w:rFonts w:ascii="Calibri" w:hAnsi="Calibri" w:cs="Calibri"/>
          <w:b/>
          <w:bCs/>
          <w:noProof/>
          <w:sz w:val="22"/>
          <w:szCs w:val="22"/>
        </w:rPr>
      </w:pPr>
    </w:p>
    <w:p w14:paraId="492C53E4" w14:textId="77777777" w:rsidR="0055613E" w:rsidRDefault="0055613E" w:rsidP="003065CB">
      <w:pPr>
        <w:jc w:val="center"/>
        <w:rPr>
          <w:rFonts w:ascii="Calibri" w:hAnsi="Calibri" w:cs="Calibri"/>
          <w:b/>
          <w:bCs/>
          <w:noProof/>
          <w:sz w:val="22"/>
          <w:szCs w:val="22"/>
        </w:rPr>
      </w:pPr>
    </w:p>
    <w:p w14:paraId="626BB07F" w14:textId="77777777" w:rsidR="0055613E" w:rsidRDefault="0055613E" w:rsidP="0055613E">
      <w:pPr>
        <w:rPr>
          <w:rFonts w:ascii="Calibri" w:hAnsi="Calibri" w:cs="Calibri"/>
          <w:b/>
          <w:bCs/>
          <w:noProof/>
          <w:sz w:val="22"/>
          <w:szCs w:val="22"/>
        </w:rPr>
      </w:pPr>
    </w:p>
    <w:p w14:paraId="49D3E2E8" w14:textId="4B785542" w:rsidR="00FB08E4" w:rsidRDefault="00F87688" w:rsidP="0055613E">
      <w:pPr>
        <w:jc w:val="center"/>
        <w:rPr>
          <w:noProof/>
        </w:rPr>
      </w:pPr>
      <w:r>
        <w:rPr>
          <w:rFonts w:ascii="Calibri" w:hAnsi="Calibri" w:cs="Calibri"/>
          <w:b/>
          <w:bCs/>
          <w:noProof/>
          <w:sz w:val="22"/>
          <w:szCs w:val="22"/>
        </w:rPr>
        <w:lastRenderedPageBreak/>
        <w:t>ICT Operations Lead</w:t>
      </w:r>
    </w:p>
    <w:p w14:paraId="690D2748" w14:textId="2DF92E77" w:rsidR="00543F98" w:rsidRPr="007F3148" w:rsidRDefault="00543F98" w:rsidP="0055613E">
      <w:pPr>
        <w:jc w:val="center"/>
        <w:rPr>
          <w:rFonts w:ascii="Calibri" w:hAnsi="Calibri" w:cs="Calibri"/>
          <w:b/>
          <w:sz w:val="22"/>
          <w:szCs w:val="22"/>
        </w:rPr>
      </w:pPr>
      <w:r w:rsidRPr="007F3148">
        <w:rPr>
          <w:rFonts w:ascii="Calibri" w:hAnsi="Calibri" w:cs="Calibri"/>
          <w:b/>
          <w:sz w:val="22"/>
          <w:szCs w:val="22"/>
        </w:rPr>
        <w:t>Terms and Conditions of Employment</w:t>
      </w: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50B23" w:rsidRPr="007F3148" w14:paraId="648DD409" w14:textId="77777777" w:rsidTr="4E80DACB">
        <w:tc>
          <w:tcPr>
            <w:tcW w:w="2523" w:type="dxa"/>
          </w:tcPr>
          <w:p w14:paraId="38A8F24A" w14:textId="77777777" w:rsidR="00543F98" w:rsidRPr="007F3148" w:rsidRDefault="00543F98" w:rsidP="005F595E">
            <w:pPr>
              <w:jc w:val="both"/>
              <w:rPr>
                <w:rFonts w:ascii="Calibri" w:hAnsi="Calibri" w:cs="Calibri"/>
                <w:b/>
                <w:bCs/>
                <w:sz w:val="22"/>
                <w:szCs w:val="22"/>
              </w:rPr>
            </w:pPr>
            <w:r w:rsidRPr="007F3148">
              <w:rPr>
                <w:rFonts w:ascii="Calibri" w:hAnsi="Calibri" w:cs="Calibri"/>
                <w:b/>
                <w:bCs/>
                <w:sz w:val="22"/>
                <w:szCs w:val="22"/>
              </w:rPr>
              <w:t xml:space="preserve">Tenure </w:t>
            </w:r>
          </w:p>
        </w:tc>
        <w:tc>
          <w:tcPr>
            <w:tcW w:w="8109" w:type="dxa"/>
          </w:tcPr>
          <w:p w14:paraId="4463C165" w14:textId="33B04175" w:rsidR="00543F98" w:rsidRPr="007F3148" w:rsidRDefault="00543F98" w:rsidP="005F595E">
            <w:pPr>
              <w:tabs>
                <w:tab w:val="left" w:pos="-720"/>
                <w:tab w:val="left" w:pos="0"/>
                <w:tab w:val="left" w:pos="720"/>
              </w:tabs>
              <w:suppressAutoHyphens/>
              <w:jc w:val="both"/>
              <w:rPr>
                <w:rFonts w:ascii="Calibri" w:hAnsi="Calibri" w:cs="Calibri"/>
                <w:spacing w:val="-3"/>
                <w:sz w:val="22"/>
                <w:szCs w:val="22"/>
              </w:rPr>
            </w:pPr>
            <w:r w:rsidRPr="007F3148">
              <w:rPr>
                <w:rFonts w:ascii="Calibri" w:hAnsi="Calibri" w:cs="Calibri"/>
                <w:spacing w:val="-3"/>
                <w:sz w:val="22"/>
                <w:szCs w:val="22"/>
              </w:rPr>
              <w:t xml:space="preserve">The current vacancy available is </w:t>
            </w:r>
            <w:r w:rsidRPr="007B1D97">
              <w:rPr>
                <w:rFonts w:ascii="Calibri" w:hAnsi="Calibri" w:cs="Calibri"/>
                <w:b/>
                <w:bCs/>
                <w:spacing w:val="-3"/>
                <w:sz w:val="22"/>
                <w:szCs w:val="22"/>
              </w:rPr>
              <w:t>permanent</w:t>
            </w:r>
            <w:r w:rsidRPr="007B1D97">
              <w:rPr>
                <w:rFonts w:ascii="Calibri" w:hAnsi="Calibri" w:cs="Calibri"/>
                <w:spacing w:val="-3"/>
                <w:sz w:val="22"/>
                <w:szCs w:val="22"/>
              </w:rPr>
              <w:t xml:space="preserve"> and </w:t>
            </w:r>
            <w:r w:rsidRPr="007B1D97">
              <w:rPr>
                <w:rFonts w:ascii="Calibri" w:hAnsi="Calibri" w:cs="Calibri"/>
                <w:b/>
                <w:bCs/>
                <w:spacing w:val="-3"/>
                <w:sz w:val="22"/>
                <w:szCs w:val="22"/>
              </w:rPr>
              <w:t>whole time</w:t>
            </w:r>
            <w:r w:rsidRPr="007F3148">
              <w:rPr>
                <w:rFonts w:ascii="Calibri" w:hAnsi="Calibri" w:cs="Calibri"/>
                <w:spacing w:val="-3"/>
                <w:sz w:val="22"/>
                <w:szCs w:val="22"/>
              </w:rPr>
              <w:t xml:space="preserve"> </w:t>
            </w:r>
          </w:p>
          <w:p w14:paraId="41FF2897" w14:textId="77777777" w:rsidR="00543F98" w:rsidRPr="007F3148" w:rsidRDefault="00543F98" w:rsidP="005F595E">
            <w:pPr>
              <w:tabs>
                <w:tab w:val="left" w:pos="-720"/>
                <w:tab w:val="left" w:pos="0"/>
                <w:tab w:val="left" w:pos="720"/>
              </w:tabs>
              <w:suppressAutoHyphens/>
              <w:jc w:val="both"/>
              <w:rPr>
                <w:rFonts w:ascii="Calibri" w:hAnsi="Calibri" w:cs="Calibri"/>
                <w:spacing w:val="-3"/>
                <w:sz w:val="22"/>
                <w:szCs w:val="22"/>
              </w:rPr>
            </w:pPr>
          </w:p>
          <w:p w14:paraId="74C50E15" w14:textId="4FAAB0ED" w:rsidR="00543F98" w:rsidRPr="007F3148" w:rsidRDefault="00543F98" w:rsidP="005F595E">
            <w:pPr>
              <w:tabs>
                <w:tab w:val="left" w:pos="-720"/>
                <w:tab w:val="left" w:pos="0"/>
                <w:tab w:val="left" w:pos="720"/>
              </w:tabs>
              <w:suppressAutoHyphens/>
              <w:jc w:val="both"/>
              <w:rPr>
                <w:rFonts w:ascii="Calibri" w:hAnsi="Calibri" w:cs="Calibri"/>
                <w:spacing w:val="-3"/>
                <w:sz w:val="22"/>
                <w:szCs w:val="22"/>
              </w:rPr>
            </w:pPr>
            <w:r w:rsidRPr="007F3148">
              <w:rPr>
                <w:rFonts w:ascii="Calibri" w:hAnsi="Calibri" w:cs="Calibri"/>
                <w:spacing w:val="-3"/>
                <w:sz w:val="22"/>
                <w:szCs w:val="22"/>
              </w:rPr>
              <w:t xml:space="preserve">The post is pensionable. A panel may be created from which permanent and specified purpose vacancies of full or </w:t>
            </w:r>
            <w:r w:rsidR="00F87688" w:rsidRPr="007F3148">
              <w:rPr>
                <w:rFonts w:ascii="Calibri" w:hAnsi="Calibri" w:cs="Calibri"/>
                <w:spacing w:val="-3"/>
                <w:sz w:val="22"/>
                <w:szCs w:val="22"/>
              </w:rPr>
              <w:t>part-time</w:t>
            </w:r>
            <w:r w:rsidRPr="007F3148">
              <w:rPr>
                <w:rFonts w:ascii="Calibri" w:hAnsi="Calibri" w:cs="Calibri"/>
                <w:spacing w:val="-3"/>
                <w:sz w:val="22"/>
                <w:szCs w:val="22"/>
              </w:rPr>
              <w:t xml:space="preserve"> duration may be filled. The tenure of these posts will be indicated at “expression of interest” stage. </w:t>
            </w:r>
          </w:p>
          <w:p w14:paraId="46BA24AE" w14:textId="77777777" w:rsidR="00543F98" w:rsidRPr="007F3148" w:rsidRDefault="00543F98" w:rsidP="005F595E">
            <w:pPr>
              <w:tabs>
                <w:tab w:val="left" w:pos="-720"/>
                <w:tab w:val="left" w:pos="0"/>
                <w:tab w:val="left" w:pos="720"/>
              </w:tabs>
              <w:suppressAutoHyphens/>
              <w:jc w:val="both"/>
              <w:rPr>
                <w:rFonts w:ascii="Calibri" w:hAnsi="Calibri" w:cs="Calibri"/>
                <w:spacing w:val="-3"/>
                <w:sz w:val="22"/>
                <w:szCs w:val="22"/>
              </w:rPr>
            </w:pPr>
          </w:p>
          <w:p w14:paraId="3FCF23A9" w14:textId="77777777" w:rsidR="00543F98" w:rsidRDefault="00543F98" w:rsidP="005F595E">
            <w:pPr>
              <w:tabs>
                <w:tab w:val="left" w:pos="-720"/>
                <w:tab w:val="left" w:pos="0"/>
                <w:tab w:val="left" w:pos="720"/>
              </w:tabs>
              <w:suppressAutoHyphens/>
              <w:jc w:val="both"/>
              <w:rPr>
                <w:rFonts w:ascii="Calibri" w:hAnsi="Calibri" w:cs="Calibri"/>
                <w:spacing w:val="-3"/>
                <w:sz w:val="22"/>
                <w:szCs w:val="22"/>
              </w:rPr>
            </w:pPr>
            <w:r w:rsidRPr="007F3148">
              <w:rPr>
                <w:rFonts w:ascii="Calibri" w:hAnsi="Calibri" w:cs="Calibri"/>
                <w:spacing w:val="-3"/>
                <w:sz w:val="22"/>
                <w:szCs w:val="22"/>
              </w:rPr>
              <w:t>Appointment as an employee of the Health Service Executive is governed by the Health Act 2004 and the Public Service Management (Recruitment and Appointments) Act 2004 and Public Service Management (Recruitment and Appointments) Amendment Act 2013.</w:t>
            </w:r>
          </w:p>
          <w:p w14:paraId="0E2CB7A4" w14:textId="460DE1FE" w:rsidR="006A60F8" w:rsidRPr="007F3148" w:rsidRDefault="006A60F8" w:rsidP="00FC5465">
            <w:pPr>
              <w:rPr>
                <w:rFonts w:ascii="Calibri" w:hAnsi="Calibri" w:cs="Calibri"/>
                <w:spacing w:val="-3"/>
                <w:sz w:val="22"/>
                <w:szCs w:val="22"/>
              </w:rPr>
            </w:pPr>
          </w:p>
        </w:tc>
      </w:tr>
      <w:tr w:rsidR="00550B23" w:rsidRPr="007F3148" w14:paraId="46E30EB5" w14:textId="77777777" w:rsidTr="4E80DACB">
        <w:tc>
          <w:tcPr>
            <w:tcW w:w="2523" w:type="dxa"/>
          </w:tcPr>
          <w:p w14:paraId="300C45B9" w14:textId="2F7DF21B" w:rsidR="00543F98" w:rsidRPr="007F3148" w:rsidRDefault="00543F98" w:rsidP="005F595E">
            <w:pPr>
              <w:jc w:val="both"/>
              <w:rPr>
                <w:rFonts w:ascii="Calibri" w:hAnsi="Calibri" w:cs="Calibri"/>
                <w:b/>
                <w:bCs/>
                <w:sz w:val="22"/>
                <w:szCs w:val="22"/>
              </w:rPr>
            </w:pPr>
            <w:r w:rsidRPr="00364ECB">
              <w:rPr>
                <w:rFonts w:ascii="Calibri" w:hAnsi="Calibri" w:cs="Calibri"/>
                <w:b/>
                <w:bCs/>
                <w:sz w:val="22"/>
                <w:szCs w:val="22"/>
              </w:rPr>
              <w:t>Remuneration</w:t>
            </w:r>
            <w:r w:rsidRPr="007F3148">
              <w:rPr>
                <w:rFonts w:ascii="Calibri" w:hAnsi="Calibri" w:cs="Calibri"/>
                <w:b/>
                <w:bCs/>
                <w:sz w:val="22"/>
                <w:szCs w:val="22"/>
              </w:rPr>
              <w:t xml:space="preserve"> </w:t>
            </w:r>
          </w:p>
        </w:tc>
        <w:tc>
          <w:tcPr>
            <w:tcW w:w="8109" w:type="dxa"/>
          </w:tcPr>
          <w:p w14:paraId="1F513A67" w14:textId="77777777" w:rsidR="00FB08E4" w:rsidRDefault="00543F98" w:rsidP="00FB08E4">
            <w:pPr>
              <w:spacing w:after="120"/>
              <w:jc w:val="both"/>
              <w:rPr>
                <w:rFonts w:ascii="Calibri" w:hAnsi="Calibri" w:cs="Calibri"/>
                <w:sz w:val="22"/>
                <w:szCs w:val="22"/>
              </w:rPr>
            </w:pPr>
            <w:r w:rsidRPr="00364ECB">
              <w:rPr>
                <w:rFonts w:ascii="Calibri" w:hAnsi="Calibri" w:cs="Calibri"/>
                <w:sz w:val="22"/>
                <w:szCs w:val="22"/>
              </w:rPr>
              <w:t>The Salary scale for the post is:</w:t>
            </w:r>
            <w:r w:rsidRPr="007B1D97">
              <w:rPr>
                <w:rFonts w:ascii="Calibri" w:hAnsi="Calibri" w:cs="Calibri"/>
                <w:sz w:val="22"/>
                <w:szCs w:val="22"/>
              </w:rPr>
              <w:t xml:space="preserve"> </w:t>
            </w:r>
            <w:r w:rsidR="00FB08E4">
              <w:rPr>
                <w:rFonts w:ascii="Calibri" w:hAnsi="Calibri" w:cs="Calibri"/>
                <w:sz w:val="22"/>
                <w:szCs w:val="22"/>
              </w:rPr>
              <w:tab/>
              <w:t>Grade VI (ML)</w:t>
            </w:r>
          </w:p>
          <w:p w14:paraId="627D9D82" w14:textId="37C58E4F" w:rsidR="00543F98" w:rsidRPr="00FB08E4" w:rsidRDefault="00FB08E4" w:rsidP="00FB08E4">
            <w:pPr>
              <w:spacing w:after="120"/>
              <w:jc w:val="both"/>
              <w:rPr>
                <w:rFonts w:ascii="Calibri" w:hAnsi="Calibri" w:cs="Calibri"/>
                <w:sz w:val="22"/>
                <w:szCs w:val="22"/>
                <w:lang w:val="en-IE"/>
              </w:rPr>
            </w:pPr>
            <w:r w:rsidRPr="00755135">
              <w:rPr>
                <w:rFonts w:ascii="Calibri" w:hAnsi="Calibri" w:cs="Calibri"/>
                <w:b/>
                <w:bCs/>
                <w:sz w:val="22"/>
                <w:szCs w:val="22"/>
                <w:lang w:val="en-IE"/>
              </w:rPr>
              <w:t>Grade VI:</w:t>
            </w:r>
            <w:r w:rsidRPr="00755135">
              <w:rPr>
                <w:rFonts w:ascii="Calibri" w:hAnsi="Calibri" w:cs="Calibri"/>
                <w:sz w:val="22"/>
                <w:szCs w:val="22"/>
                <w:lang w:val="en-IE"/>
              </w:rPr>
              <w:t xml:space="preserve"> €58,477 | €59,871 | €61,573 | €64,767 | €66,677 | €69,056 | €71,441 (LSI)</w:t>
            </w:r>
          </w:p>
          <w:p w14:paraId="20692157" w14:textId="77777777" w:rsidR="004F4070" w:rsidRDefault="00543F98" w:rsidP="005F595E">
            <w:pPr>
              <w:jc w:val="both"/>
              <w:rPr>
                <w:rFonts w:ascii="Calibri" w:hAnsi="Calibri" w:cs="Calibri"/>
                <w:sz w:val="22"/>
                <w:szCs w:val="22"/>
              </w:rPr>
            </w:pPr>
            <w:r w:rsidRPr="007F3148">
              <w:rPr>
                <w:rFonts w:ascii="Calibri" w:hAnsi="Calibri" w:cs="Calibri"/>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C258819" w14:textId="4175F735" w:rsidR="00EE72BA" w:rsidRPr="007F3148" w:rsidRDefault="00EE72BA" w:rsidP="00FC5465">
            <w:pPr>
              <w:rPr>
                <w:rFonts w:ascii="Calibri" w:hAnsi="Calibri" w:cs="Calibri"/>
                <w:sz w:val="22"/>
                <w:szCs w:val="22"/>
              </w:rPr>
            </w:pPr>
          </w:p>
        </w:tc>
      </w:tr>
      <w:tr w:rsidR="00550B23" w:rsidRPr="007F3148" w14:paraId="3F765092" w14:textId="77777777" w:rsidTr="4E80DACB">
        <w:tc>
          <w:tcPr>
            <w:tcW w:w="2523" w:type="dxa"/>
          </w:tcPr>
          <w:p w14:paraId="0FB817B0" w14:textId="77777777" w:rsidR="00543F98" w:rsidRPr="007F3148" w:rsidRDefault="00543F98" w:rsidP="005F595E">
            <w:pPr>
              <w:jc w:val="both"/>
              <w:rPr>
                <w:rFonts w:ascii="Calibri" w:hAnsi="Calibri" w:cs="Calibri"/>
                <w:b/>
                <w:bCs/>
                <w:sz w:val="22"/>
                <w:szCs w:val="22"/>
              </w:rPr>
            </w:pPr>
            <w:r w:rsidRPr="007F3148">
              <w:rPr>
                <w:rFonts w:ascii="Calibri" w:hAnsi="Calibri" w:cs="Calibri"/>
                <w:b/>
                <w:bCs/>
                <w:sz w:val="22"/>
                <w:szCs w:val="22"/>
              </w:rPr>
              <w:t>Working Week</w:t>
            </w:r>
          </w:p>
          <w:p w14:paraId="24717DED" w14:textId="77777777" w:rsidR="00543F98" w:rsidRPr="007F3148" w:rsidRDefault="00543F98" w:rsidP="005F595E">
            <w:pPr>
              <w:jc w:val="both"/>
              <w:rPr>
                <w:rFonts w:ascii="Calibri" w:hAnsi="Calibri" w:cs="Calibri"/>
                <w:b/>
                <w:bCs/>
                <w:sz w:val="22"/>
                <w:szCs w:val="22"/>
              </w:rPr>
            </w:pPr>
          </w:p>
        </w:tc>
        <w:tc>
          <w:tcPr>
            <w:tcW w:w="8109" w:type="dxa"/>
          </w:tcPr>
          <w:p w14:paraId="30F8AF69" w14:textId="3518C6E8" w:rsidR="00543F98" w:rsidRPr="007F3148" w:rsidRDefault="00EE72BA" w:rsidP="005F595E">
            <w:pPr>
              <w:jc w:val="both"/>
              <w:rPr>
                <w:rFonts w:ascii="Calibri" w:hAnsi="Calibri" w:cs="Calibri"/>
                <w:sz w:val="22"/>
                <w:szCs w:val="22"/>
              </w:rPr>
            </w:pPr>
            <w:r>
              <w:rPr>
                <w:rFonts w:ascii="Calibri" w:hAnsi="Calibri" w:cs="Calibri"/>
                <w:sz w:val="22"/>
                <w:szCs w:val="22"/>
              </w:rPr>
              <w:t>35 hours per week</w:t>
            </w:r>
          </w:p>
          <w:p w14:paraId="68311EC5" w14:textId="746B3F60" w:rsidR="00543F98" w:rsidRPr="007F3148" w:rsidRDefault="00543F98" w:rsidP="005F595E">
            <w:pPr>
              <w:jc w:val="both"/>
              <w:rPr>
                <w:rFonts w:ascii="Calibri" w:hAnsi="Calibri" w:cs="Calibri"/>
                <w:sz w:val="22"/>
                <w:szCs w:val="22"/>
              </w:rPr>
            </w:pPr>
          </w:p>
        </w:tc>
      </w:tr>
      <w:tr w:rsidR="00550B23" w:rsidRPr="007F3148" w14:paraId="026D2AAA" w14:textId="77777777" w:rsidTr="4E80DACB">
        <w:tc>
          <w:tcPr>
            <w:tcW w:w="2523" w:type="dxa"/>
          </w:tcPr>
          <w:p w14:paraId="38FDC52F" w14:textId="6F98EAF2" w:rsidR="005246A1" w:rsidRPr="007F3148" w:rsidRDefault="005246A1" w:rsidP="005246A1">
            <w:pPr>
              <w:jc w:val="both"/>
              <w:rPr>
                <w:rFonts w:ascii="Calibri" w:hAnsi="Calibri" w:cs="Calibri"/>
                <w:b/>
                <w:bCs/>
                <w:sz w:val="22"/>
                <w:szCs w:val="22"/>
              </w:rPr>
            </w:pPr>
            <w:r w:rsidRPr="007F3148">
              <w:rPr>
                <w:rFonts w:ascii="Calibri" w:hAnsi="Calibri" w:cs="Calibri"/>
                <w:b/>
                <w:bCs/>
                <w:sz w:val="22"/>
                <w:szCs w:val="22"/>
              </w:rPr>
              <w:t>Annual Leave</w:t>
            </w:r>
          </w:p>
        </w:tc>
        <w:tc>
          <w:tcPr>
            <w:tcW w:w="8109" w:type="dxa"/>
          </w:tcPr>
          <w:p w14:paraId="587A4B36" w14:textId="69AF6F4F" w:rsidR="005246A1" w:rsidRPr="004F4070" w:rsidRDefault="0055613E" w:rsidP="004F4070">
            <w:pPr>
              <w:rPr>
                <w:rFonts w:ascii="Calibri" w:hAnsi="Calibri" w:cs="Calibri"/>
                <w:i/>
                <w:color w:val="008000"/>
                <w:sz w:val="22"/>
              </w:rPr>
            </w:pPr>
            <w:r>
              <w:rPr>
                <w:rFonts w:ascii="Calibri" w:eastAsiaTheme="minorHAnsi" w:hAnsi="Calibri" w:cs="Calibri"/>
                <w:sz w:val="22"/>
                <w:szCs w:val="22"/>
                <w:lang w:val="en-IE" w:eastAsia="en-US"/>
              </w:rPr>
              <w:t>30 days annual leave/annum.</w:t>
            </w:r>
          </w:p>
          <w:p w14:paraId="79D884D7" w14:textId="77777777" w:rsidR="005246A1" w:rsidRPr="007F3148" w:rsidRDefault="005246A1" w:rsidP="005246A1">
            <w:pPr>
              <w:jc w:val="both"/>
              <w:rPr>
                <w:rFonts w:ascii="Calibri" w:hAnsi="Calibri" w:cs="Calibri"/>
                <w:sz w:val="22"/>
                <w:szCs w:val="22"/>
              </w:rPr>
            </w:pPr>
          </w:p>
        </w:tc>
      </w:tr>
      <w:tr w:rsidR="00550B23" w:rsidRPr="007F3148" w14:paraId="01F7D1BF" w14:textId="77777777" w:rsidTr="4E80DACB">
        <w:tc>
          <w:tcPr>
            <w:tcW w:w="2523" w:type="dxa"/>
          </w:tcPr>
          <w:p w14:paraId="66A435D9" w14:textId="77777777" w:rsidR="005246A1" w:rsidRPr="007F3148" w:rsidRDefault="005246A1" w:rsidP="005246A1">
            <w:pPr>
              <w:jc w:val="both"/>
              <w:rPr>
                <w:rFonts w:ascii="Calibri" w:hAnsi="Calibri" w:cs="Calibri"/>
                <w:b/>
                <w:bCs/>
                <w:sz w:val="22"/>
                <w:szCs w:val="22"/>
              </w:rPr>
            </w:pPr>
            <w:r w:rsidRPr="007F3148">
              <w:rPr>
                <w:rFonts w:ascii="Calibri" w:hAnsi="Calibri" w:cs="Calibri"/>
                <w:b/>
                <w:bCs/>
                <w:sz w:val="22"/>
                <w:szCs w:val="22"/>
              </w:rPr>
              <w:t>Pension Scheme</w:t>
            </w:r>
          </w:p>
          <w:p w14:paraId="44B2C0DD" w14:textId="77777777" w:rsidR="005246A1" w:rsidRPr="007F3148" w:rsidRDefault="005246A1" w:rsidP="005246A1">
            <w:pPr>
              <w:jc w:val="both"/>
              <w:rPr>
                <w:rFonts w:ascii="Calibri" w:hAnsi="Calibri" w:cs="Calibri"/>
                <w:b/>
                <w:bCs/>
                <w:sz w:val="22"/>
                <w:szCs w:val="22"/>
              </w:rPr>
            </w:pPr>
          </w:p>
          <w:p w14:paraId="0BC16D94" w14:textId="77777777" w:rsidR="005246A1" w:rsidRPr="007F3148" w:rsidRDefault="005246A1" w:rsidP="005246A1">
            <w:pPr>
              <w:jc w:val="both"/>
              <w:rPr>
                <w:rFonts w:ascii="Calibri" w:hAnsi="Calibri" w:cs="Calibri"/>
                <w:b/>
                <w:bCs/>
                <w:sz w:val="22"/>
                <w:szCs w:val="22"/>
              </w:rPr>
            </w:pPr>
          </w:p>
        </w:tc>
        <w:tc>
          <w:tcPr>
            <w:tcW w:w="8109" w:type="dxa"/>
          </w:tcPr>
          <w:p w14:paraId="16958ABA" w14:textId="7723247B" w:rsidR="005246A1" w:rsidRPr="007F3148" w:rsidRDefault="005246A1" w:rsidP="005246A1">
            <w:pPr>
              <w:jc w:val="both"/>
              <w:rPr>
                <w:rFonts w:ascii="Calibri" w:hAnsi="Calibri" w:cs="Calibri"/>
                <w:sz w:val="22"/>
                <w:szCs w:val="22"/>
              </w:rPr>
            </w:pPr>
            <w:r w:rsidRPr="007F3148">
              <w:rPr>
                <w:rFonts w:ascii="Calibri" w:hAnsi="Calibri" w:cs="Calibri"/>
                <w:sz w:val="22"/>
                <w:szCs w:val="22"/>
              </w:rPr>
              <w:t xml:space="preserve">This is a pensionable position with SHS. The successful candidate will upon appointment become a member of the appropriate pension scheme.  Pension scheme membership will be notified within the contract of employment.  </w:t>
            </w:r>
          </w:p>
        </w:tc>
      </w:tr>
      <w:tr w:rsidR="00550B23" w:rsidRPr="007F3148" w14:paraId="565FC9D1" w14:textId="77777777" w:rsidTr="4E80DACB">
        <w:tc>
          <w:tcPr>
            <w:tcW w:w="2523" w:type="dxa"/>
          </w:tcPr>
          <w:p w14:paraId="1B364D81" w14:textId="783B8EA8" w:rsidR="005246A1" w:rsidRPr="007F3148" w:rsidRDefault="005246A1" w:rsidP="005246A1">
            <w:pPr>
              <w:jc w:val="both"/>
              <w:rPr>
                <w:rFonts w:ascii="Calibri" w:hAnsi="Calibri" w:cs="Calibri"/>
                <w:b/>
                <w:bCs/>
                <w:sz w:val="22"/>
                <w:szCs w:val="22"/>
              </w:rPr>
            </w:pPr>
            <w:r w:rsidRPr="007F3148">
              <w:rPr>
                <w:rFonts w:ascii="Calibri" w:hAnsi="Calibri" w:cs="Calibri"/>
                <w:b/>
                <w:bCs/>
                <w:sz w:val="22"/>
                <w:szCs w:val="22"/>
              </w:rPr>
              <w:t>Age</w:t>
            </w:r>
          </w:p>
        </w:tc>
        <w:tc>
          <w:tcPr>
            <w:tcW w:w="8109" w:type="dxa"/>
          </w:tcPr>
          <w:p w14:paraId="1EFB4564" w14:textId="77777777" w:rsidR="005246A1" w:rsidRDefault="005246A1" w:rsidP="005246A1">
            <w:pPr>
              <w:autoSpaceDE w:val="0"/>
              <w:autoSpaceDN w:val="0"/>
              <w:adjustRightInd w:val="0"/>
              <w:rPr>
                <w:rFonts w:ascii="Calibri" w:eastAsiaTheme="minorHAnsi" w:hAnsi="Calibri" w:cs="Calibri"/>
                <w:sz w:val="22"/>
                <w:szCs w:val="22"/>
                <w:lang w:val="en-IE" w:eastAsia="en-US"/>
              </w:rPr>
            </w:pPr>
            <w:r w:rsidRPr="007F3148">
              <w:rPr>
                <w:rFonts w:ascii="Calibri" w:eastAsiaTheme="minorHAnsi" w:hAnsi="Calibri" w:cs="Calibri"/>
                <w:sz w:val="22"/>
                <w:szCs w:val="22"/>
                <w:lang w:val="en-IE" w:eastAsia="en-US"/>
              </w:rPr>
              <w:t>If an employee wishes to work past their 65</w:t>
            </w:r>
            <w:r w:rsidRPr="007F3148">
              <w:rPr>
                <w:rFonts w:ascii="Calibri" w:eastAsiaTheme="minorHAnsi" w:hAnsi="Calibri" w:cs="Calibri"/>
                <w:sz w:val="22"/>
                <w:szCs w:val="22"/>
                <w:vertAlign w:val="superscript"/>
                <w:lang w:val="en-IE" w:eastAsia="en-US"/>
              </w:rPr>
              <w:t>th</w:t>
            </w:r>
            <w:r w:rsidRPr="007F3148">
              <w:rPr>
                <w:rFonts w:ascii="Calibri" w:eastAsiaTheme="minorHAnsi" w:hAnsi="Calibri" w:cs="Calibri"/>
                <w:sz w:val="22"/>
                <w:szCs w:val="22"/>
                <w:lang w:val="en-IE" w:eastAsia="en-US"/>
              </w:rPr>
              <w:t xml:space="preserve"> birthday they must notify HR and their manager with their retirement a minimum of 3 months before the date they wish to retire.</w:t>
            </w:r>
          </w:p>
          <w:p w14:paraId="2576B739" w14:textId="728B4E81" w:rsidR="00055D96" w:rsidRPr="007F3148" w:rsidRDefault="00055D96" w:rsidP="00FC5465">
            <w:pPr>
              <w:rPr>
                <w:rFonts w:ascii="Calibri" w:eastAsiaTheme="minorHAnsi" w:hAnsi="Calibri" w:cs="Calibri"/>
                <w:sz w:val="22"/>
                <w:szCs w:val="22"/>
                <w:lang w:val="en-IE" w:eastAsia="en-US"/>
              </w:rPr>
            </w:pPr>
          </w:p>
        </w:tc>
      </w:tr>
      <w:tr w:rsidR="00550B23" w:rsidRPr="007F3148" w14:paraId="00A31E89" w14:textId="77777777" w:rsidTr="4E80DACB">
        <w:tc>
          <w:tcPr>
            <w:tcW w:w="2523" w:type="dxa"/>
          </w:tcPr>
          <w:p w14:paraId="33CE3509" w14:textId="38E624F4" w:rsidR="005246A1" w:rsidRPr="007F3148" w:rsidRDefault="005246A1" w:rsidP="005246A1">
            <w:pPr>
              <w:rPr>
                <w:rFonts w:ascii="Calibri" w:hAnsi="Calibri" w:cs="Calibri"/>
                <w:b/>
                <w:bCs/>
                <w:sz w:val="22"/>
                <w:szCs w:val="22"/>
              </w:rPr>
            </w:pPr>
            <w:r w:rsidRPr="007F3148">
              <w:rPr>
                <w:rFonts w:ascii="Calibri" w:hAnsi="Calibri" w:cs="Calibri"/>
                <w:b/>
                <w:bCs/>
                <w:sz w:val="22"/>
                <w:szCs w:val="22"/>
              </w:rPr>
              <w:t>Probation</w:t>
            </w:r>
          </w:p>
        </w:tc>
        <w:tc>
          <w:tcPr>
            <w:tcW w:w="8109" w:type="dxa"/>
          </w:tcPr>
          <w:p w14:paraId="5F251DE8" w14:textId="77777777" w:rsidR="0055613E" w:rsidRDefault="005246A1" w:rsidP="0055613E">
            <w:pPr>
              <w:pStyle w:val="Heading7"/>
              <w:rPr>
                <w:rFonts w:ascii="Calibri" w:hAnsi="Calibri" w:cs="Calibri"/>
                <w:b w:val="0"/>
                <w:sz w:val="22"/>
                <w:szCs w:val="22"/>
              </w:rPr>
            </w:pPr>
            <w:r w:rsidRPr="007F3148">
              <w:rPr>
                <w:rFonts w:ascii="Calibri" w:hAnsi="Calibri" w:cs="Calibri"/>
                <w:b w:val="0"/>
                <w:sz w:val="22"/>
                <w:szCs w:val="22"/>
              </w:rPr>
              <w:t>Every appointment of a person who is not already a permanent employee of SHS shall be subject to a probationary period of 6 months.</w:t>
            </w:r>
          </w:p>
          <w:p w14:paraId="08D57982" w14:textId="39FABAA2" w:rsidR="0055613E" w:rsidRPr="0055613E" w:rsidRDefault="0055613E" w:rsidP="0055613E">
            <w:pPr>
              <w:rPr>
                <w:lang w:eastAsia="en-US"/>
              </w:rPr>
            </w:pPr>
          </w:p>
        </w:tc>
      </w:tr>
      <w:tr w:rsidR="00550B23" w:rsidRPr="007F3148" w14:paraId="569E1840" w14:textId="77777777" w:rsidTr="4E80DACB">
        <w:trPr>
          <w:trHeight w:val="1976"/>
        </w:trPr>
        <w:tc>
          <w:tcPr>
            <w:tcW w:w="2523" w:type="dxa"/>
          </w:tcPr>
          <w:p w14:paraId="28A235E7" w14:textId="77777777" w:rsidR="005246A1" w:rsidRPr="007F3148" w:rsidRDefault="005246A1" w:rsidP="005246A1">
            <w:pPr>
              <w:rPr>
                <w:rFonts w:ascii="Calibri" w:hAnsi="Calibri" w:cs="Calibri"/>
                <w:b/>
                <w:bCs/>
                <w:sz w:val="22"/>
                <w:szCs w:val="22"/>
              </w:rPr>
            </w:pPr>
            <w:r w:rsidRPr="007F3148">
              <w:rPr>
                <w:rFonts w:ascii="Calibri" w:hAnsi="Calibri" w:cs="Calibri"/>
                <w:b/>
                <w:bCs/>
                <w:sz w:val="22"/>
                <w:szCs w:val="22"/>
              </w:rPr>
              <w:t>Protection of Children Guidance and Legislation</w:t>
            </w:r>
          </w:p>
          <w:p w14:paraId="470BFBA0" w14:textId="552E50B4" w:rsidR="005246A1" w:rsidRPr="007F3148" w:rsidRDefault="005246A1" w:rsidP="005246A1">
            <w:pPr>
              <w:rPr>
                <w:rFonts w:ascii="Calibri" w:hAnsi="Calibri" w:cs="Calibri"/>
                <w:b/>
                <w:bCs/>
                <w:sz w:val="22"/>
                <w:szCs w:val="22"/>
              </w:rPr>
            </w:pPr>
          </w:p>
        </w:tc>
        <w:tc>
          <w:tcPr>
            <w:tcW w:w="8109" w:type="dxa"/>
          </w:tcPr>
          <w:p w14:paraId="31C11061" w14:textId="67035562" w:rsidR="005246A1" w:rsidRPr="0055613E" w:rsidRDefault="005246A1" w:rsidP="0055613E">
            <w:pPr>
              <w:jc w:val="both"/>
              <w:rPr>
                <w:rFonts w:ascii="Calibri" w:hAnsi="Calibri" w:cs="Calibri"/>
                <w:sz w:val="22"/>
                <w:szCs w:val="22"/>
              </w:rPr>
            </w:pPr>
            <w:r w:rsidRPr="007F3148">
              <w:rPr>
                <w:rFonts w:ascii="Calibri" w:hAnsi="Calibri" w:cs="Calibri"/>
                <w:sz w:val="22"/>
                <w:szCs w:val="22"/>
              </w:rPr>
              <w:t xml:space="preserve">The welfare and protection of children is the responsibility of all SHS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r w:rsidR="00FB08E4">
              <w:rPr>
                <w:rFonts w:ascii="Calibri" w:hAnsi="Calibri" w:cs="Calibri"/>
                <w:sz w:val="22"/>
                <w:szCs w:val="22"/>
              </w:rPr>
              <w:t xml:space="preserve"> </w:t>
            </w:r>
            <w:r w:rsidRPr="007F3148">
              <w:rPr>
                <w:rFonts w:ascii="Calibri" w:hAnsi="Calibri" w:cs="Calibri"/>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r w:rsidR="0055613E">
              <w:rPr>
                <w:rFonts w:ascii="Calibri" w:hAnsi="Calibri" w:cs="Calibri"/>
                <w:sz w:val="22"/>
                <w:szCs w:val="22"/>
              </w:rPr>
              <w:t xml:space="preserve"> </w:t>
            </w:r>
            <w:r w:rsidRPr="007F3148">
              <w:rPr>
                <w:rFonts w:ascii="Calibri" w:hAnsi="Calibri" w:cs="Calibri"/>
                <w:bCs/>
                <w:sz w:val="22"/>
                <w:szCs w:val="22"/>
                <w:lang w:val="en"/>
              </w:rPr>
              <w:t xml:space="preserve">For further information, guidance and resources please visit: </w:t>
            </w:r>
            <w:hyperlink r:id="rId14" w:history="1">
              <w:r w:rsidRPr="007F3148">
                <w:rPr>
                  <w:rStyle w:val="Hyperlink"/>
                  <w:rFonts w:ascii="Calibri" w:hAnsi="Calibri" w:cs="Calibri"/>
                  <w:color w:val="auto"/>
                  <w:sz w:val="22"/>
                  <w:szCs w:val="22"/>
                  <w:u w:val="none"/>
                  <w:lang w:val="en"/>
                </w:rPr>
                <w:t>HSE Children First webpage</w:t>
              </w:r>
            </w:hyperlink>
            <w:r w:rsidRPr="007F3148">
              <w:rPr>
                <w:rStyle w:val="Hyperlink"/>
                <w:rFonts w:ascii="Calibri" w:hAnsi="Calibri" w:cs="Calibri"/>
                <w:color w:val="auto"/>
                <w:sz w:val="22"/>
                <w:szCs w:val="22"/>
                <w:u w:val="none"/>
                <w:lang w:val="en"/>
              </w:rPr>
              <w:t>.</w:t>
            </w:r>
          </w:p>
        </w:tc>
      </w:tr>
      <w:tr w:rsidR="00550B23" w:rsidRPr="007F3148" w14:paraId="3F3CD233" w14:textId="77777777" w:rsidTr="4E80DACB">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13375E0E" w:rsidR="005246A1" w:rsidRPr="007F3148" w:rsidRDefault="005246A1" w:rsidP="005246A1">
            <w:pPr>
              <w:rPr>
                <w:rFonts w:ascii="Calibri" w:hAnsi="Calibri" w:cs="Calibri"/>
                <w:b/>
                <w:bCs/>
                <w:sz w:val="22"/>
                <w:szCs w:val="22"/>
              </w:rPr>
            </w:pPr>
            <w:bookmarkStart w:id="0" w:name="_Hlk58316562"/>
            <w:r w:rsidRPr="007F3148">
              <w:rPr>
                <w:rFonts w:ascii="Calibri" w:hAnsi="Calibri" w:cs="Calibri"/>
                <w:b/>
                <w:bCs/>
                <w:sz w:val="22"/>
                <w:szCs w:val="22"/>
              </w:rPr>
              <w:t>Infection Control</w:t>
            </w:r>
          </w:p>
        </w:tc>
        <w:tc>
          <w:tcPr>
            <w:tcW w:w="8109" w:type="dxa"/>
            <w:tcBorders>
              <w:top w:val="single" w:sz="4" w:space="0" w:color="auto"/>
              <w:left w:val="single" w:sz="4" w:space="0" w:color="auto"/>
              <w:bottom w:val="single" w:sz="4" w:space="0" w:color="auto"/>
              <w:right w:val="single" w:sz="4" w:space="0" w:color="auto"/>
            </w:tcBorders>
          </w:tcPr>
          <w:p w14:paraId="12F78D8A" w14:textId="77777777" w:rsidR="00FC5465" w:rsidRDefault="005246A1" w:rsidP="00FC5465">
            <w:pPr>
              <w:jc w:val="both"/>
              <w:rPr>
                <w:rFonts w:ascii="Calibri" w:hAnsi="Calibri" w:cs="Calibri"/>
                <w:iCs/>
                <w:sz w:val="22"/>
                <w:szCs w:val="22"/>
              </w:rPr>
            </w:pPr>
            <w:r w:rsidRPr="007F3148">
              <w:rPr>
                <w:rFonts w:ascii="Calibri" w:hAnsi="Calibri" w:cs="Calibri"/>
                <w:sz w:val="22"/>
                <w:szCs w:val="22"/>
              </w:rPr>
              <w:t>Have a working knowledge of Health Information and Quality Authority (HIQA) Standards as they apply to the role for example, Standards for Healthcare, National Standards for the Prevention and Control of Healthcare Associated Infections, Hygiene Standards etc</w:t>
            </w:r>
            <w:r w:rsidR="0055613E">
              <w:rPr>
                <w:rFonts w:ascii="Calibri" w:hAnsi="Calibri" w:cs="Calibri"/>
                <w:sz w:val="22"/>
                <w:szCs w:val="22"/>
              </w:rPr>
              <w:t xml:space="preserve"> </w:t>
            </w:r>
            <w:r w:rsidRPr="007F3148">
              <w:rPr>
                <w:rFonts w:ascii="Calibri" w:hAnsi="Calibri" w:cs="Calibri"/>
                <w:iCs/>
                <w:sz w:val="22"/>
                <w:szCs w:val="22"/>
              </w:rPr>
              <w:t>and comply with associated SHS protocols for implementing and maintaining these standards as appropriate to the role.</w:t>
            </w:r>
          </w:p>
          <w:p w14:paraId="3D6AA4B0" w14:textId="585EEB13" w:rsidR="0055613E" w:rsidRPr="00FC5465" w:rsidRDefault="0055613E" w:rsidP="00FC5465">
            <w:pPr>
              <w:jc w:val="both"/>
              <w:rPr>
                <w:rFonts w:ascii="Calibri" w:hAnsi="Calibri" w:cs="Calibri"/>
                <w:iCs/>
                <w:sz w:val="22"/>
                <w:szCs w:val="22"/>
              </w:rPr>
            </w:pPr>
          </w:p>
        </w:tc>
      </w:tr>
      <w:bookmarkEnd w:id="0"/>
    </w:tbl>
    <w:p w14:paraId="417FD39A" w14:textId="77777777" w:rsidR="0075380E" w:rsidRPr="007F3148" w:rsidRDefault="0075380E" w:rsidP="00BE2087">
      <w:pPr>
        <w:spacing w:after="160"/>
        <w:rPr>
          <w:rFonts w:ascii="Calibri" w:eastAsia="Arial" w:hAnsi="Calibri" w:cs="Calibri"/>
          <w:sz w:val="22"/>
          <w:szCs w:val="22"/>
        </w:rPr>
      </w:pPr>
    </w:p>
    <w:sectPr w:rsidR="0075380E" w:rsidRPr="007F3148" w:rsidSect="005F595E">
      <w:headerReference w:type="even" r:id="rId15"/>
      <w:headerReference w:type="default" r:id="rId16"/>
      <w:footerReference w:type="even" r:id="rId17"/>
      <w:footerReference w:type="default" r:id="rId18"/>
      <w:headerReference w:type="first" r:id="rId19"/>
      <w:footerReference w:type="first" r:id="rId20"/>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7D9ED" w14:textId="77777777" w:rsidR="00297020" w:rsidRDefault="00297020" w:rsidP="00543F98">
      <w:r>
        <w:separator/>
      </w:r>
    </w:p>
  </w:endnote>
  <w:endnote w:type="continuationSeparator" w:id="0">
    <w:p w14:paraId="720AC95C" w14:textId="77777777" w:rsidR="00297020" w:rsidRDefault="00297020"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29E76D2D" w:rsidR="00B13527" w:rsidRPr="00C07B67" w:rsidRDefault="003065CB" w:rsidP="005F595E">
    <w:pPr>
      <w:pStyle w:val="Footer"/>
      <w:ind w:left="-1276"/>
      <w:rPr>
        <w:rFonts w:ascii="Arial" w:hAnsi="Arial" w:cs="Arial"/>
        <w:color w:val="FF0000"/>
        <w:lang w:val="en-IE"/>
      </w:rPr>
    </w:pPr>
    <w:r>
      <w:rPr>
        <w:rFonts w:ascii="Arial" w:hAnsi="Arial" w:cs="Arial"/>
        <w:sz w:val="16"/>
        <w:szCs w:val="16"/>
        <w:lang w:val="en-IE"/>
      </w:rPr>
      <w:t>Ju</w:t>
    </w:r>
    <w:r w:rsidR="00426489">
      <w:rPr>
        <w:rFonts w:ascii="Arial" w:hAnsi="Arial" w:cs="Arial"/>
        <w:sz w:val="16"/>
        <w:szCs w:val="16"/>
        <w:lang w:val="en-IE"/>
      </w:rPr>
      <w:t>ly</w:t>
    </w:r>
    <w:r>
      <w:rPr>
        <w:rFonts w:ascii="Arial" w:hAnsi="Arial" w:cs="Arial"/>
        <w:sz w:val="16"/>
        <w:szCs w:val="16"/>
        <w:lang w:val="en-IE"/>
      </w:rPr>
      <w:t xml:space="preserve">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5C35B" w14:textId="77777777" w:rsidR="004F4070" w:rsidRDefault="004F40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E9258" w14:textId="77777777" w:rsidR="00297020" w:rsidRDefault="00297020" w:rsidP="00543F98">
      <w:r>
        <w:separator/>
      </w:r>
    </w:p>
  </w:footnote>
  <w:footnote w:type="continuationSeparator" w:id="0">
    <w:p w14:paraId="6145E75E" w14:textId="77777777" w:rsidR="00297020" w:rsidRDefault="00297020" w:rsidP="00543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F69B4" w14:textId="77777777" w:rsidR="004F4070" w:rsidRDefault="004F40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16C7F" w14:textId="23E19219" w:rsidR="00E16329" w:rsidRDefault="00E16329" w:rsidP="00E16329">
    <w:pPr>
      <w:pStyle w:val="Header"/>
      <w:jc w:val="right"/>
    </w:pPr>
    <w:r>
      <w:rPr>
        <w:noProof/>
      </w:rPr>
      <w:drawing>
        <wp:inline distT="0" distB="0" distL="0" distR="0" wp14:anchorId="0FD5A956" wp14:editId="12CDFBB9">
          <wp:extent cx="690113" cy="659667"/>
          <wp:effectExtent l="0" t="0" r="0" b="762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09599" cy="678293"/>
                  </a:xfrm>
                  <a:prstGeom prst="rect">
                    <a:avLst/>
                  </a:prstGeom>
                  <a:noFill/>
                  <a:ln>
                    <a:noFill/>
                  </a:ln>
                </pic:spPr>
              </pic:pic>
            </a:graphicData>
          </a:graphic>
        </wp:inline>
      </w:drawing>
    </w:r>
  </w:p>
  <w:p w14:paraId="4A890000" w14:textId="77777777" w:rsidR="00426489" w:rsidRDefault="004264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D2FEC" w14:textId="77777777" w:rsidR="004F4070" w:rsidRDefault="004F40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82D9A"/>
    <w:multiLevelType w:val="hybridMultilevel"/>
    <w:tmpl w:val="8A7A03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AB14AF0"/>
    <w:multiLevelType w:val="multilevel"/>
    <w:tmpl w:val="2E329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62E1B"/>
    <w:multiLevelType w:val="multilevel"/>
    <w:tmpl w:val="051E9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A08B6"/>
    <w:multiLevelType w:val="multilevel"/>
    <w:tmpl w:val="2E329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136725"/>
    <w:multiLevelType w:val="multilevel"/>
    <w:tmpl w:val="7EF6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FC5BE9"/>
    <w:multiLevelType w:val="hybridMultilevel"/>
    <w:tmpl w:val="8C982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F480728"/>
    <w:multiLevelType w:val="multilevel"/>
    <w:tmpl w:val="581EE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BD7BD5"/>
    <w:multiLevelType w:val="multilevel"/>
    <w:tmpl w:val="CDDAA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D01865"/>
    <w:multiLevelType w:val="hybridMultilevel"/>
    <w:tmpl w:val="27FA2E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EF83E61"/>
    <w:multiLevelType w:val="multilevel"/>
    <w:tmpl w:val="A2CC0B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06166E"/>
    <w:multiLevelType w:val="hybridMultilevel"/>
    <w:tmpl w:val="50E03C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55350837"/>
    <w:multiLevelType w:val="multilevel"/>
    <w:tmpl w:val="C1EAE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74D5DB1"/>
    <w:multiLevelType w:val="hybridMultilevel"/>
    <w:tmpl w:val="135401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7727AEF"/>
    <w:multiLevelType w:val="multilevel"/>
    <w:tmpl w:val="C9D46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340BB0"/>
    <w:multiLevelType w:val="hybridMultilevel"/>
    <w:tmpl w:val="240643B4"/>
    <w:lvl w:ilvl="0" w:tplc="18090003">
      <w:start w:val="1"/>
      <w:numFmt w:val="bullet"/>
      <w:lvlText w:val="o"/>
      <w:lvlJc w:val="left"/>
      <w:pPr>
        <w:ind w:left="1440" w:hanging="360"/>
      </w:pPr>
      <w:rPr>
        <w:rFonts w:ascii="Courier New" w:hAnsi="Courier New" w:cs="Courier New"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15:restartNumberingAfterBreak="0">
    <w:nsid w:val="59945799"/>
    <w:multiLevelType w:val="multilevel"/>
    <w:tmpl w:val="967812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CA32440"/>
    <w:multiLevelType w:val="multilevel"/>
    <w:tmpl w:val="C41AD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842C55"/>
    <w:multiLevelType w:val="multilevel"/>
    <w:tmpl w:val="01C64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F74F31"/>
    <w:multiLevelType w:val="multilevel"/>
    <w:tmpl w:val="C7105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2650A1"/>
    <w:multiLevelType w:val="hybridMultilevel"/>
    <w:tmpl w:val="01DE0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4147249"/>
    <w:multiLevelType w:val="multilevel"/>
    <w:tmpl w:val="48DCA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396E93"/>
    <w:multiLevelType w:val="multilevel"/>
    <w:tmpl w:val="9BCC83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920EF3"/>
    <w:multiLevelType w:val="multilevel"/>
    <w:tmpl w:val="5066B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37380E"/>
    <w:multiLevelType w:val="multilevel"/>
    <w:tmpl w:val="5BD6B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637EF5"/>
    <w:multiLevelType w:val="hybridMultilevel"/>
    <w:tmpl w:val="65A847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F8F6BCB"/>
    <w:multiLevelType w:val="multilevel"/>
    <w:tmpl w:val="50345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1177393">
    <w:abstractNumId w:val="19"/>
  </w:num>
  <w:num w:numId="2" w16cid:durableId="541673186">
    <w:abstractNumId w:val="5"/>
  </w:num>
  <w:num w:numId="3" w16cid:durableId="192960411">
    <w:abstractNumId w:val="1"/>
  </w:num>
  <w:num w:numId="4" w16cid:durableId="161094820">
    <w:abstractNumId w:val="17"/>
  </w:num>
  <w:num w:numId="5" w16cid:durableId="1174759472">
    <w:abstractNumId w:val="2"/>
  </w:num>
  <w:num w:numId="6" w16cid:durableId="1325553676">
    <w:abstractNumId w:val="6"/>
  </w:num>
  <w:num w:numId="7" w16cid:durableId="1897085787">
    <w:abstractNumId w:val="11"/>
  </w:num>
  <w:num w:numId="8" w16cid:durableId="1442995435">
    <w:abstractNumId w:val="15"/>
  </w:num>
  <w:num w:numId="9" w16cid:durableId="796264727">
    <w:abstractNumId w:val="21"/>
  </w:num>
  <w:num w:numId="10" w16cid:durableId="373694821">
    <w:abstractNumId w:val="18"/>
  </w:num>
  <w:num w:numId="11" w16cid:durableId="1276406883">
    <w:abstractNumId w:val="14"/>
  </w:num>
  <w:num w:numId="12" w16cid:durableId="1948536270">
    <w:abstractNumId w:val="3"/>
  </w:num>
  <w:num w:numId="13" w16cid:durableId="1129126346">
    <w:abstractNumId w:val="24"/>
  </w:num>
  <w:num w:numId="14" w16cid:durableId="65883106">
    <w:abstractNumId w:val="12"/>
  </w:num>
  <w:num w:numId="15" w16cid:durableId="1241140921">
    <w:abstractNumId w:val="8"/>
  </w:num>
  <w:num w:numId="16" w16cid:durableId="1906840117">
    <w:abstractNumId w:val="4"/>
  </w:num>
  <w:num w:numId="17" w16cid:durableId="1124033368">
    <w:abstractNumId w:val="7"/>
  </w:num>
  <w:num w:numId="18" w16cid:durableId="247691858">
    <w:abstractNumId w:val="22"/>
  </w:num>
  <w:num w:numId="19" w16cid:durableId="1235703862">
    <w:abstractNumId w:val="16"/>
  </w:num>
  <w:num w:numId="20" w16cid:durableId="324936147">
    <w:abstractNumId w:val="13"/>
  </w:num>
  <w:num w:numId="21" w16cid:durableId="945041397">
    <w:abstractNumId w:val="9"/>
  </w:num>
  <w:num w:numId="22" w16cid:durableId="1368916396">
    <w:abstractNumId w:val="20"/>
  </w:num>
  <w:num w:numId="23" w16cid:durableId="1056203582">
    <w:abstractNumId w:val="23"/>
  </w:num>
  <w:num w:numId="24" w16cid:durableId="402030443">
    <w:abstractNumId w:val="25"/>
  </w:num>
  <w:num w:numId="25" w16cid:durableId="897712369">
    <w:abstractNumId w:val="10"/>
  </w:num>
  <w:num w:numId="26" w16cid:durableId="1711371158">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10146"/>
    <w:rsid w:val="00016C4B"/>
    <w:rsid w:val="000311A5"/>
    <w:rsid w:val="00034879"/>
    <w:rsid w:val="00055D96"/>
    <w:rsid w:val="00063F8A"/>
    <w:rsid w:val="00075717"/>
    <w:rsid w:val="00091D46"/>
    <w:rsid w:val="00095C1D"/>
    <w:rsid w:val="00097450"/>
    <w:rsid w:val="000A7350"/>
    <w:rsid w:val="000A748A"/>
    <w:rsid w:val="000B7318"/>
    <w:rsid w:val="000D10F2"/>
    <w:rsid w:val="000D156B"/>
    <w:rsid w:val="000D4ACF"/>
    <w:rsid w:val="000E4E02"/>
    <w:rsid w:val="000E71CF"/>
    <w:rsid w:val="000F271C"/>
    <w:rsid w:val="00102925"/>
    <w:rsid w:val="00111739"/>
    <w:rsid w:val="001142DE"/>
    <w:rsid w:val="00117CD7"/>
    <w:rsid w:val="00127EAB"/>
    <w:rsid w:val="00134550"/>
    <w:rsid w:val="001347CB"/>
    <w:rsid w:val="001359F6"/>
    <w:rsid w:val="0014463E"/>
    <w:rsid w:val="00152CEF"/>
    <w:rsid w:val="00163957"/>
    <w:rsid w:val="00177D2A"/>
    <w:rsid w:val="0018179A"/>
    <w:rsid w:val="0018354B"/>
    <w:rsid w:val="0018387C"/>
    <w:rsid w:val="0018451E"/>
    <w:rsid w:val="00185EBC"/>
    <w:rsid w:val="00194F6A"/>
    <w:rsid w:val="00195519"/>
    <w:rsid w:val="00195968"/>
    <w:rsid w:val="001A5974"/>
    <w:rsid w:val="001A7F9A"/>
    <w:rsid w:val="001B149E"/>
    <w:rsid w:val="001B14B4"/>
    <w:rsid w:val="001B7920"/>
    <w:rsid w:val="001C1729"/>
    <w:rsid w:val="001D1510"/>
    <w:rsid w:val="001D5584"/>
    <w:rsid w:val="001F0EB2"/>
    <w:rsid w:val="002048B1"/>
    <w:rsid w:val="00206732"/>
    <w:rsid w:val="002112E2"/>
    <w:rsid w:val="002205EC"/>
    <w:rsid w:val="00223CFE"/>
    <w:rsid w:val="0023552F"/>
    <w:rsid w:val="00235686"/>
    <w:rsid w:val="00241DDD"/>
    <w:rsid w:val="0024231B"/>
    <w:rsid w:val="00254FF4"/>
    <w:rsid w:val="0025722D"/>
    <w:rsid w:val="00257231"/>
    <w:rsid w:val="00260C8B"/>
    <w:rsid w:val="00264308"/>
    <w:rsid w:val="0026491B"/>
    <w:rsid w:val="002666A9"/>
    <w:rsid w:val="00286130"/>
    <w:rsid w:val="0029014C"/>
    <w:rsid w:val="00292045"/>
    <w:rsid w:val="00294152"/>
    <w:rsid w:val="00295ACB"/>
    <w:rsid w:val="00297020"/>
    <w:rsid w:val="002A1DEB"/>
    <w:rsid w:val="002A396D"/>
    <w:rsid w:val="002B27A5"/>
    <w:rsid w:val="002C2061"/>
    <w:rsid w:val="002D5ECA"/>
    <w:rsid w:val="002E1335"/>
    <w:rsid w:val="002E6D9B"/>
    <w:rsid w:val="002F0CBD"/>
    <w:rsid w:val="00300445"/>
    <w:rsid w:val="003047C1"/>
    <w:rsid w:val="003065CB"/>
    <w:rsid w:val="00312DD3"/>
    <w:rsid w:val="0032313C"/>
    <w:rsid w:val="003237BB"/>
    <w:rsid w:val="00324FEE"/>
    <w:rsid w:val="003263A5"/>
    <w:rsid w:val="00331995"/>
    <w:rsid w:val="00336BE7"/>
    <w:rsid w:val="0033762B"/>
    <w:rsid w:val="00337720"/>
    <w:rsid w:val="0034672B"/>
    <w:rsid w:val="00354A27"/>
    <w:rsid w:val="0035717C"/>
    <w:rsid w:val="00361257"/>
    <w:rsid w:val="0036193C"/>
    <w:rsid w:val="00364ECB"/>
    <w:rsid w:val="00373978"/>
    <w:rsid w:val="0037527C"/>
    <w:rsid w:val="00376FA6"/>
    <w:rsid w:val="003873AF"/>
    <w:rsid w:val="00387421"/>
    <w:rsid w:val="00394E20"/>
    <w:rsid w:val="003A0C86"/>
    <w:rsid w:val="003A181D"/>
    <w:rsid w:val="003B31D9"/>
    <w:rsid w:val="003C3758"/>
    <w:rsid w:val="003C69A1"/>
    <w:rsid w:val="003D16A1"/>
    <w:rsid w:val="003E3B7B"/>
    <w:rsid w:val="003E5039"/>
    <w:rsid w:val="003F586D"/>
    <w:rsid w:val="003F5D3D"/>
    <w:rsid w:val="0041250A"/>
    <w:rsid w:val="00417AEE"/>
    <w:rsid w:val="004244E1"/>
    <w:rsid w:val="00426489"/>
    <w:rsid w:val="00434DA1"/>
    <w:rsid w:val="0044373F"/>
    <w:rsid w:val="004441F5"/>
    <w:rsid w:val="00446A51"/>
    <w:rsid w:val="0045069B"/>
    <w:rsid w:val="004511DD"/>
    <w:rsid w:val="004569F2"/>
    <w:rsid w:val="00463454"/>
    <w:rsid w:val="00470EBD"/>
    <w:rsid w:val="00475884"/>
    <w:rsid w:val="004767C6"/>
    <w:rsid w:val="00477662"/>
    <w:rsid w:val="00477AEF"/>
    <w:rsid w:val="004831DD"/>
    <w:rsid w:val="004A606C"/>
    <w:rsid w:val="004B490D"/>
    <w:rsid w:val="004C3CE5"/>
    <w:rsid w:val="004C78F8"/>
    <w:rsid w:val="004D7316"/>
    <w:rsid w:val="004E3CE0"/>
    <w:rsid w:val="004F2D42"/>
    <w:rsid w:val="004F2F73"/>
    <w:rsid w:val="004F4070"/>
    <w:rsid w:val="004F78F8"/>
    <w:rsid w:val="005150A5"/>
    <w:rsid w:val="00520435"/>
    <w:rsid w:val="00521280"/>
    <w:rsid w:val="00521CFC"/>
    <w:rsid w:val="005246A1"/>
    <w:rsid w:val="005352F6"/>
    <w:rsid w:val="00543F98"/>
    <w:rsid w:val="0054701F"/>
    <w:rsid w:val="0054773F"/>
    <w:rsid w:val="00550484"/>
    <w:rsid w:val="00550B23"/>
    <w:rsid w:val="005560B3"/>
    <w:rsid w:val="0055613E"/>
    <w:rsid w:val="00567F6A"/>
    <w:rsid w:val="00585BD8"/>
    <w:rsid w:val="00593D2E"/>
    <w:rsid w:val="005A38DE"/>
    <w:rsid w:val="005A5A04"/>
    <w:rsid w:val="005B29E2"/>
    <w:rsid w:val="005B5337"/>
    <w:rsid w:val="005B6413"/>
    <w:rsid w:val="005E5412"/>
    <w:rsid w:val="005F10AC"/>
    <w:rsid w:val="005F595E"/>
    <w:rsid w:val="00611576"/>
    <w:rsid w:val="00622C25"/>
    <w:rsid w:val="00634544"/>
    <w:rsid w:val="0064026D"/>
    <w:rsid w:val="00645B66"/>
    <w:rsid w:val="00650EB7"/>
    <w:rsid w:val="00654188"/>
    <w:rsid w:val="006544F8"/>
    <w:rsid w:val="00662E50"/>
    <w:rsid w:val="00664A43"/>
    <w:rsid w:val="00671C9E"/>
    <w:rsid w:val="00691745"/>
    <w:rsid w:val="006A1DDA"/>
    <w:rsid w:val="006A2668"/>
    <w:rsid w:val="006A3CD5"/>
    <w:rsid w:val="006A54F6"/>
    <w:rsid w:val="006A60F8"/>
    <w:rsid w:val="006B758C"/>
    <w:rsid w:val="006D4960"/>
    <w:rsid w:val="006E0A02"/>
    <w:rsid w:val="006E4F30"/>
    <w:rsid w:val="006F0BE7"/>
    <w:rsid w:val="006F1A37"/>
    <w:rsid w:val="006F6EB4"/>
    <w:rsid w:val="0070010F"/>
    <w:rsid w:val="00703DBA"/>
    <w:rsid w:val="00705C73"/>
    <w:rsid w:val="007065F2"/>
    <w:rsid w:val="00707189"/>
    <w:rsid w:val="007119DD"/>
    <w:rsid w:val="007125E7"/>
    <w:rsid w:val="007211F8"/>
    <w:rsid w:val="0075380E"/>
    <w:rsid w:val="00755135"/>
    <w:rsid w:val="007660DB"/>
    <w:rsid w:val="00771808"/>
    <w:rsid w:val="0077279C"/>
    <w:rsid w:val="00774B4A"/>
    <w:rsid w:val="007856AF"/>
    <w:rsid w:val="00791343"/>
    <w:rsid w:val="00792875"/>
    <w:rsid w:val="00792F91"/>
    <w:rsid w:val="00795998"/>
    <w:rsid w:val="007B1D97"/>
    <w:rsid w:val="007B61E8"/>
    <w:rsid w:val="007B71B3"/>
    <w:rsid w:val="007D2E37"/>
    <w:rsid w:val="007D43A7"/>
    <w:rsid w:val="007D639C"/>
    <w:rsid w:val="007F0BB1"/>
    <w:rsid w:val="007F3148"/>
    <w:rsid w:val="007F3DC7"/>
    <w:rsid w:val="007F6BBE"/>
    <w:rsid w:val="00813F59"/>
    <w:rsid w:val="00820953"/>
    <w:rsid w:val="008249E3"/>
    <w:rsid w:val="00830FB8"/>
    <w:rsid w:val="00835025"/>
    <w:rsid w:val="008423D3"/>
    <w:rsid w:val="00843CEB"/>
    <w:rsid w:val="008627AB"/>
    <w:rsid w:val="0087266C"/>
    <w:rsid w:val="00887873"/>
    <w:rsid w:val="00890A2B"/>
    <w:rsid w:val="008950F1"/>
    <w:rsid w:val="00895F86"/>
    <w:rsid w:val="008A014A"/>
    <w:rsid w:val="008A5A90"/>
    <w:rsid w:val="008A6CFF"/>
    <w:rsid w:val="008A71B6"/>
    <w:rsid w:val="008B37E3"/>
    <w:rsid w:val="008C5379"/>
    <w:rsid w:val="008D7173"/>
    <w:rsid w:val="008E4730"/>
    <w:rsid w:val="008F7C97"/>
    <w:rsid w:val="00907139"/>
    <w:rsid w:val="00912EE6"/>
    <w:rsid w:val="00925B10"/>
    <w:rsid w:val="009441FF"/>
    <w:rsid w:val="0094579E"/>
    <w:rsid w:val="00945C96"/>
    <w:rsid w:val="0095464D"/>
    <w:rsid w:val="009553C5"/>
    <w:rsid w:val="00955918"/>
    <w:rsid w:val="00957215"/>
    <w:rsid w:val="00961E4B"/>
    <w:rsid w:val="009713C6"/>
    <w:rsid w:val="00982FF2"/>
    <w:rsid w:val="00986ECA"/>
    <w:rsid w:val="00987A1E"/>
    <w:rsid w:val="009B6BF8"/>
    <w:rsid w:val="009C601F"/>
    <w:rsid w:val="009C7692"/>
    <w:rsid w:val="009E754F"/>
    <w:rsid w:val="009F0454"/>
    <w:rsid w:val="009F2678"/>
    <w:rsid w:val="009F3F3A"/>
    <w:rsid w:val="009F6266"/>
    <w:rsid w:val="00A02CC7"/>
    <w:rsid w:val="00A06A05"/>
    <w:rsid w:val="00A31CE6"/>
    <w:rsid w:val="00A33245"/>
    <w:rsid w:val="00A3532E"/>
    <w:rsid w:val="00A35B00"/>
    <w:rsid w:val="00A36FE9"/>
    <w:rsid w:val="00A40812"/>
    <w:rsid w:val="00A5273B"/>
    <w:rsid w:val="00A54067"/>
    <w:rsid w:val="00A63FBB"/>
    <w:rsid w:val="00A76C04"/>
    <w:rsid w:val="00A847E5"/>
    <w:rsid w:val="00A8573A"/>
    <w:rsid w:val="00A85FAD"/>
    <w:rsid w:val="00AB081C"/>
    <w:rsid w:val="00AB4063"/>
    <w:rsid w:val="00AC0D37"/>
    <w:rsid w:val="00AC325C"/>
    <w:rsid w:val="00AD7A14"/>
    <w:rsid w:val="00B079D3"/>
    <w:rsid w:val="00B13527"/>
    <w:rsid w:val="00B22576"/>
    <w:rsid w:val="00B24027"/>
    <w:rsid w:val="00B24CCC"/>
    <w:rsid w:val="00B27FD0"/>
    <w:rsid w:val="00B323A3"/>
    <w:rsid w:val="00B4168B"/>
    <w:rsid w:val="00B45750"/>
    <w:rsid w:val="00B6705D"/>
    <w:rsid w:val="00B85A4B"/>
    <w:rsid w:val="00BA14C2"/>
    <w:rsid w:val="00BC7FBC"/>
    <w:rsid w:val="00BD463D"/>
    <w:rsid w:val="00BD49AC"/>
    <w:rsid w:val="00BD5194"/>
    <w:rsid w:val="00BD7AF2"/>
    <w:rsid w:val="00BE2087"/>
    <w:rsid w:val="00BE491B"/>
    <w:rsid w:val="00BF1487"/>
    <w:rsid w:val="00C07B67"/>
    <w:rsid w:val="00C14286"/>
    <w:rsid w:val="00C25F36"/>
    <w:rsid w:val="00C27EBA"/>
    <w:rsid w:val="00C326B1"/>
    <w:rsid w:val="00C340D1"/>
    <w:rsid w:val="00C36670"/>
    <w:rsid w:val="00C438C1"/>
    <w:rsid w:val="00C50AC7"/>
    <w:rsid w:val="00C57CEC"/>
    <w:rsid w:val="00C612E9"/>
    <w:rsid w:val="00C72E44"/>
    <w:rsid w:val="00CA12C1"/>
    <w:rsid w:val="00CB077C"/>
    <w:rsid w:val="00CB2C3A"/>
    <w:rsid w:val="00CC078B"/>
    <w:rsid w:val="00CC082D"/>
    <w:rsid w:val="00CC5AC2"/>
    <w:rsid w:val="00CD2A71"/>
    <w:rsid w:val="00CE00E1"/>
    <w:rsid w:val="00CE3011"/>
    <w:rsid w:val="00CE499C"/>
    <w:rsid w:val="00CE53B0"/>
    <w:rsid w:val="00CE7873"/>
    <w:rsid w:val="00D139DF"/>
    <w:rsid w:val="00D16345"/>
    <w:rsid w:val="00D16F0A"/>
    <w:rsid w:val="00D21A62"/>
    <w:rsid w:val="00D34192"/>
    <w:rsid w:val="00D345CA"/>
    <w:rsid w:val="00D47DC3"/>
    <w:rsid w:val="00D522E6"/>
    <w:rsid w:val="00D75AB1"/>
    <w:rsid w:val="00D844B6"/>
    <w:rsid w:val="00D90F6B"/>
    <w:rsid w:val="00DA19EB"/>
    <w:rsid w:val="00DA6923"/>
    <w:rsid w:val="00DA7FD3"/>
    <w:rsid w:val="00DC0C99"/>
    <w:rsid w:val="00DD145D"/>
    <w:rsid w:val="00DE2040"/>
    <w:rsid w:val="00DE66F5"/>
    <w:rsid w:val="00DF2A33"/>
    <w:rsid w:val="00E01644"/>
    <w:rsid w:val="00E04B60"/>
    <w:rsid w:val="00E12A72"/>
    <w:rsid w:val="00E16329"/>
    <w:rsid w:val="00E23FD8"/>
    <w:rsid w:val="00E310DB"/>
    <w:rsid w:val="00E315D4"/>
    <w:rsid w:val="00E325A3"/>
    <w:rsid w:val="00E45386"/>
    <w:rsid w:val="00E45563"/>
    <w:rsid w:val="00E46F0F"/>
    <w:rsid w:val="00E53F9F"/>
    <w:rsid w:val="00E64E67"/>
    <w:rsid w:val="00E77239"/>
    <w:rsid w:val="00E82643"/>
    <w:rsid w:val="00E90CB1"/>
    <w:rsid w:val="00E95117"/>
    <w:rsid w:val="00E95C0A"/>
    <w:rsid w:val="00EA7CF5"/>
    <w:rsid w:val="00EB3C67"/>
    <w:rsid w:val="00EB5E72"/>
    <w:rsid w:val="00EB7809"/>
    <w:rsid w:val="00EC3C8E"/>
    <w:rsid w:val="00ED1248"/>
    <w:rsid w:val="00ED1B75"/>
    <w:rsid w:val="00ED659B"/>
    <w:rsid w:val="00EE342C"/>
    <w:rsid w:val="00EE56DB"/>
    <w:rsid w:val="00EE72BA"/>
    <w:rsid w:val="00EF5A89"/>
    <w:rsid w:val="00EF6BE2"/>
    <w:rsid w:val="00F073DF"/>
    <w:rsid w:val="00F105D9"/>
    <w:rsid w:val="00F108CF"/>
    <w:rsid w:val="00F1158C"/>
    <w:rsid w:val="00F13920"/>
    <w:rsid w:val="00F1442F"/>
    <w:rsid w:val="00F20301"/>
    <w:rsid w:val="00F2304D"/>
    <w:rsid w:val="00F235BB"/>
    <w:rsid w:val="00F26D80"/>
    <w:rsid w:val="00F409EB"/>
    <w:rsid w:val="00F415C8"/>
    <w:rsid w:val="00F51B65"/>
    <w:rsid w:val="00F6254C"/>
    <w:rsid w:val="00F63857"/>
    <w:rsid w:val="00F772C4"/>
    <w:rsid w:val="00F8393C"/>
    <w:rsid w:val="00F83B46"/>
    <w:rsid w:val="00F8539E"/>
    <w:rsid w:val="00F87688"/>
    <w:rsid w:val="00F91BF1"/>
    <w:rsid w:val="00F928ED"/>
    <w:rsid w:val="00F960DA"/>
    <w:rsid w:val="00F97565"/>
    <w:rsid w:val="00FA0248"/>
    <w:rsid w:val="00FB08E4"/>
    <w:rsid w:val="00FB1CCC"/>
    <w:rsid w:val="00FB588E"/>
    <w:rsid w:val="00FB7572"/>
    <w:rsid w:val="00FB7E9B"/>
    <w:rsid w:val="00FC12B2"/>
    <w:rsid w:val="00FC3200"/>
    <w:rsid w:val="00FC5465"/>
    <w:rsid w:val="00FD7DA1"/>
    <w:rsid w:val="00FE117D"/>
    <w:rsid w:val="00FE208A"/>
    <w:rsid w:val="00FF43DF"/>
    <w:rsid w:val="00FF65EC"/>
    <w:rsid w:val="2FE38021"/>
    <w:rsid w:val="33458C41"/>
    <w:rsid w:val="3724A210"/>
    <w:rsid w:val="442B0765"/>
    <w:rsid w:val="4E80DACB"/>
    <w:rsid w:val="55F007DC"/>
    <w:rsid w:val="5FB29037"/>
    <w:rsid w:val="688C2ACE"/>
    <w:rsid w:val="6D6416C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4B490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DE204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A1DDA"/>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NoSpacing">
    <w:name w:val="No Spacing"/>
    <w:uiPriority w:val="1"/>
    <w:qFormat/>
    <w:rsid w:val="00235686"/>
    <w:pPr>
      <w:spacing w:after="0" w:line="240" w:lineRule="auto"/>
    </w:pPr>
  </w:style>
  <w:style w:type="paragraph" w:styleId="BodyTextIndent3">
    <w:name w:val="Body Text Indent 3"/>
    <w:basedOn w:val="Normal"/>
    <w:link w:val="BodyTextIndent3Char"/>
    <w:unhideWhenUsed/>
    <w:rsid w:val="005E5412"/>
    <w:pPr>
      <w:spacing w:after="120"/>
      <w:ind w:left="283"/>
    </w:pPr>
    <w:rPr>
      <w:sz w:val="16"/>
      <w:szCs w:val="16"/>
    </w:rPr>
  </w:style>
  <w:style w:type="character" w:customStyle="1" w:styleId="BodyTextIndent3Char">
    <w:name w:val="Body Text Indent 3 Char"/>
    <w:basedOn w:val="DefaultParagraphFont"/>
    <w:link w:val="BodyTextIndent3"/>
    <w:rsid w:val="005E5412"/>
    <w:rPr>
      <w:rFonts w:ascii="Times New Roman" w:eastAsia="Times New Roman" w:hAnsi="Times New Roman" w:cs="Times New Roman"/>
      <w:sz w:val="16"/>
      <w:szCs w:val="16"/>
      <w:lang w:val="en-GB" w:eastAsia="en-GB"/>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417AEE"/>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0311A5"/>
    <w:rPr>
      <w:color w:val="605E5C"/>
      <w:shd w:val="clear" w:color="auto" w:fill="E1DFDD"/>
    </w:rPr>
  </w:style>
  <w:style w:type="character" w:customStyle="1" w:styleId="Heading3Char">
    <w:name w:val="Heading 3 Char"/>
    <w:basedOn w:val="DefaultParagraphFont"/>
    <w:link w:val="Heading3"/>
    <w:uiPriority w:val="9"/>
    <w:semiHidden/>
    <w:rsid w:val="006A1DDA"/>
    <w:rPr>
      <w:rFonts w:asciiTheme="majorHAnsi" w:eastAsiaTheme="majorEastAsia" w:hAnsiTheme="majorHAnsi" w:cstheme="majorBidi"/>
      <w:color w:val="243F60" w:themeColor="accent1" w:themeShade="7F"/>
      <w:sz w:val="24"/>
      <w:szCs w:val="24"/>
      <w:lang w:val="en-GB" w:eastAsia="en-GB"/>
    </w:rPr>
  </w:style>
  <w:style w:type="character" w:customStyle="1" w:styleId="Heading2Char">
    <w:name w:val="Heading 2 Char"/>
    <w:basedOn w:val="DefaultParagraphFont"/>
    <w:link w:val="Heading2"/>
    <w:uiPriority w:val="9"/>
    <w:rsid w:val="00DE2040"/>
    <w:rPr>
      <w:rFonts w:asciiTheme="majorHAnsi" w:eastAsiaTheme="majorEastAsia" w:hAnsiTheme="majorHAnsi" w:cstheme="majorBidi"/>
      <w:color w:val="365F91" w:themeColor="accent1" w:themeShade="BF"/>
      <w:sz w:val="26"/>
      <w:szCs w:val="26"/>
      <w:lang w:val="en-GB" w:eastAsia="en-GB"/>
    </w:rPr>
  </w:style>
  <w:style w:type="paragraph" w:styleId="Subtitle">
    <w:name w:val="Subtitle"/>
    <w:basedOn w:val="Normal"/>
    <w:next w:val="Normal"/>
    <w:link w:val="SubtitleChar"/>
    <w:uiPriority w:val="11"/>
    <w:qFormat/>
    <w:rsid w:val="0079134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791343"/>
    <w:rPr>
      <w:rFonts w:eastAsiaTheme="majorEastAsia" w:cstheme="majorBidi"/>
      <w:color w:val="595959" w:themeColor="text1" w:themeTint="A6"/>
      <w:spacing w:val="15"/>
      <w:kern w:val="2"/>
      <w:sz w:val="28"/>
      <w:szCs w:val="28"/>
      <w:lang w:val="en-GB"/>
      <w14:ligatures w14:val="standardContextual"/>
    </w:rPr>
  </w:style>
  <w:style w:type="character" w:customStyle="1" w:styleId="Heading1Char">
    <w:name w:val="Heading 1 Char"/>
    <w:basedOn w:val="DefaultParagraphFont"/>
    <w:link w:val="Heading1"/>
    <w:uiPriority w:val="9"/>
    <w:rsid w:val="004B490D"/>
    <w:rPr>
      <w:rFonts w:asciiTheme="majorHAnsi" w:eastAsiaTheme="majorEastAsia" w:hAnsiTheme="majorHAnsi" w:cstheme="majorBidi"/>
      <w:color w:val="365F91" w:themeColor="accent1" w:themeShade="BF"/>
      <w:sz w:val="32"/>
      <w:szCs w:val="32"/>
      <w:lang w:val="en-GB" w:eastAsia="en-GB"/>
    </w:rPr>
  </w:style>
  <w:style w:type="paragraph" w:customStyle="1" w:styleId="pdq2pgselectionanchorcontainer">
    <w:name w:val="pdq2pg_selectionanchorcontainer"/>
    <w:basedOn w:val="Normal"/>
    <w:rsid w:val="006A60F8"/>
    <w:pPr>
      <w:spacing w:before="100" w:beforeAutospacing="1" w:after="100" w:afterAutospacing="1"/>
    </w:pPr>
    <w:rPr>
      <w:sz w:val="24"/>
      <w:szCs w:val="24"/>
      <w:lang w:val="en-IE" w:eastAsia="en-IE"/>
    </w:rPr>
  </w:style>
  <w:style w:type="character" w:styleId="Strong">
    <w:name w:val="Strong"/>
    <w:basedOn w:val="DefaultParagraphFont"/>
    <w:uiPriority w:val="22"/>
    <w:qFormat/>
    <w:rsid w:val="006A60F8"/>
    <w:rPr>
      <w:b/>
      <w:bCs/>
    </w:rPr>
  </w:style>
  <w:style w:type="paragraph" w:styleId="NormalWeb">
    <w:name w:val="Normal (Web)"/>
    <w:basedOn w:val="Normal"/>
    <w:uiPriority w:val="99"/>
    <w:semiHidden/>
    <w:unhideWhenUsed/>
    <w:rsid w:val="006A60F8"/>
    <w:pPr>
      <w:spacing w:before="100" w:beforeAutospacing="1" w:after="100" w:afterAutospacing="1"/>
    </w:pPr>
    <w:rPr>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psa.i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talent@sunbeam.i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althservice.hse.ie/staff/pay/pay-scale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ervices/list/2/primarycare/childrenfirst/resources/" TargetMode="Externa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11"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77455E2-ADD5-4BBC-9E90-130893641689}">
  <we:reference id="WA200010453" version="1.0.0.1" store="Omex" storeType="OMEX"/>
  <we:alternateReferences>
    <we:reference id="WA200010453" version="1.0.0.1" store="WA200010453" storeType="OMEX"/>
  </we:alternateReferences>
  <we:properties>
    <we:property name="claude.fileId" value="&quot;c0cbdea0-e9ea-44cf-9629-c7f7bd21bf5f&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BAA9C89C9C6CD4BA5A7A9B9B47C5B53" ma:contentTypeVersion="16" ma:contentTypeDescription="Create a new document." ma:contentTypeScope="" ma:versionID="fab3d389b74a9e203d0b67e22ec40c24">
  <xsd:schema xmlns:xsd="http://www.w3.org/2001/XMLSchema" xmlns:xs="http://www.w3.org/2001/XMLSchema" xmlns:p="http://schemas.microsoft.com/office/2006/metadata/properties" xmlns:ns2="1c89be8a-c09c-4656-b55c-6fa26e49919f" xmlns:ns3="b16e83b4-b6fb-4fe4-b4b9-5a1b9a61341a" targetNamespace="http://schemas.microsoft.com/office/2006/metadata/properties" ma:root="true" ma:fieldsID="8f72435a17e679e715f8bbf84c47c562" ns2:_="" ns3:_="">
    <xsd:import namespace="1c89be8a-c09c-4656-b55c-6fa26e49919f"/>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89be8a-c09c-4656-b55c-6fa26e4991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1c89be8a-c09c-4656-b55c-6fa26e49919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92991D-67FD-4667-827B-4D324BD2B8E4}">
  <ds:schemaRefs>
    <ds:schemaRef ds:uri="http://schemas.openxmlformats.org/officeDocument/2006/bibliography"/>
  </ds:schemaRefs>
</ds:datastoreItem>
</file>

<file path=customXml/itemProps2.xml><?xml version="1.0" encoding="utf-8"?>
<ds:datastoreItem xmlns:ds="http://schemas.openxmlformats.org/officeDocument/2006/customXml" ds:itemID="{9FA18770-1F8E-4BDA-9AB3-C440AE038EA4}">
  <ds:schemaRefs>
    <ds:schemaRef ds:uri="http://schemas.microsoft.com/sharepoint/v3/contenttype/forms"/>
  </ds:schemaRefs>
</ds:datastoreItem>
</file>

<file path=customXml/itemProps3.xml><?xml version="1.0" encoding="utf-8"?>
<ds:datastoreItem xmlns:ds="http://schemas.openxmlformats.org/officeDocument/2006/customXml" ds:itemID="{AC237FB2-08B7-4343-8DCD-A3C964FE9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89be8a-c09c-4656-b55c-6fa26e49919f"/>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71CAE9-1237-435E-98CE-693A94973F79}">
  <ds:schemaRefs>
    <ds:schemaRef ds:uri="http://schemas.microsoft.com/office/2006/metadata/properties"/>
    <ds:schemaRef ds:uri="http://schemas.microsoft.com/office/infopath/2007/PartnerControls"/>
    <ds:schemaRef ds:uri="b16e83b4-b6fb-4fe4-b4b9-5a1b9a61341a"/>
    <ds:schemaRef ds:uri="1c89be8a-c09c-4656-b55c-6fa26e49919f"/>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10</Pages>
  <Words>3518</Words>
  <Characters>20055</Characters>
  <Application>Microsoft Office Word</Application>
  <DocSecurity>4</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23526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Lorraine Collins</cp:lastModifiedBy>
  <cp:revision>2</cp:revision>
  <cp:lastPrinted>2026-07-22T11:33:00Z</cp:lastPrinted>
  <dcterms:created xsi:type="dcterms:W3CDTF">2026-09-16T11:08:00Z</dcterms:created>
  <dcterms:modified xsi:type="dcterms:W3CDTF">2026-09-16T11:08:00Z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0x010100CBAA9C89C9C6CD4BA5A7A9B9B47C5B53</vt:lpwstr>
  </property>
  <property fmtid="{D5CDD505-2E9C-101B-9397-08002B2CF9AE}" pid="3" name="MediaServiceImageTags">
    <vt:lpwstr/>
  </property>
  <property fmtid="{D5CDD505-2E9C-101B-9397-08002B2CF9AE}" pid="4" name="docLang">
    <vt:lpwstr>en</vt:lpwstr>
  </property>
</Properties>
</file>