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9B845" w14:textId="77777777" w:rsidR="00200BEF" w:rsidRPr="00200BEF" w:rsidRDefault="00200BEF" w:rsidP="00200BEF">
      <w:pPr>
        <w:pStyle w:val="NoSpacing"/>
        <w:jc w:val="center"/>
        <w:rPr>
          <w:noProof/>
          <w:sz w:val="22"/>
          <w:lang w:eastAsia="en-IE"/>
        </w:rPr>
      </w:pPr>
      <w:r w:rsidRPr="00200BEF">
        <w:rPr>
          <w:noProof/>
          <w:sz w:val="22"/>
          <w:lang w:eastAsia="en-IE"/>
        </w:rPr>
        <w:t>Speech and Language Therapist, Clinical Specialist</w:t>
      </w:r>
    </w:p>
    <w:p w14:paraId="0B3EF62D" w14:textId="65F023EE" w:rsidR="00200BEF" w:rsidRPr="00200BEF" w:rsidRDefault="00200BEF" w:rsidP="00200BEF">
      <w:pPr>
        <w:pStyle w:val="NoSpacing"/>
        <w:jc w:val="center"/>
        <w:rPr>
          <w:noProof/>
          <w:sz w:val="22"/>
          <w:lang w:eastAsia="en-IE"/>
        </w:rPr>
      </w:pPr>
      <w:r w:rsidRPr="00200BEF">
        <w:rPr>
          <w:noProof/>
          <w:sz w:val="22"/>
          <w:lang w:eastAsia="en-IE"/>
        </w:rPr>
        <w:t>Children Disability In-Reach Team</w:t>
      </w:r>
    </w:p>
    <w:p w14:paraId="0976DE4A" w14:textId="77777777" w:rsidR="00200BEF" w:rsidRPr="00200BEF" w:rsidRDefault="00200BEF" w:rsidP="00200BEF">
      <w:pPr>
        <w:pStyle w:val="NoSpacing"/>
        <w:jc w:val="center"/>
        <w:rPr>
          <w:sz w:val="22"/>
        </w:rPr>
      </w:pPr>
      <w:proofErr w:type="spellStart"/>
      <w:r w:rsidRPr="00200BEF">
        <w:rPr>
          <w:sz w:val="22"/>
        </w:rPr>
        <w:t>Speisialtóir</w:t>
      </w:r>
      <w:proofErr w:type="spellEnd"/>
      <w:r w:rsidRPr="00200BEF">
        <w:rPr>
          <w:sz w:val="22"/>
        </w:rPr>
        <w:t xml:space="preserve"> </w:t>
      </w:r>
      <w:proofErr w:type="spellStart"/>
      <w:r w:rsidRPr="00200BEF">
        <w:rPr>
          <w:sz w:val="22"/>
        </w:rPr>
        <w:t>Cliniciúil</w:t>
      </w:r>
      <w:proofErr w:type="spellEnd"/>
      <w:r w:rsidRPr="00200BEF">
        <w:rPr>
          <w:sz w:val="22"/>
        </w:rPr>
        <w:t xml:space="preserve"> </w:t>
      </w:r>
      <w:proofErr w:type="spellStart"/>
      <w:r w:rsidRPr="00200BEF">
        <w:rPr>
          <w:sz w:val="22"/>
        </w:rPr>
        <w:t>Teiripeoir</w:t>
      </w:r>
      <w:proofErr w:type="spellEnd"/>
      <w:r w:rsidRPr="00200BEF">
        <w:rPr>
          <w:sz w:val="22"/>
        </w:rPr>
        <w:t xml:space="preserve"> </w:t>
      </w:r>
      <w:proofErr w:type="spellStart"/>
      <w:r w:rsidRPr="00200BEF">
        <w:rPr>
          <w:sz w:val="22"/>
        </w:rPr>
        <w:t>Urlabhra</w:t>
      </w:r>
      <w:proofErr w:type="spellEnd"/>
      <w:r w:rsidRPr="00200BEF">
        <w:rPr>
          <w:sz w:val="22"/>
        </w:rPr>
        <w:t xml:space="preserve"> agus </w:t>
      </w:r>
      <w:proofErr w:type="spellStart"/>
      <w:r w:rsidRPr="00200BEF">
        <w:rPr>
          <w:sz w:val="22"/>
        </w:rPr>
        <w:t>Teanga</w:t>
      </w:r>
      <w:proofErr w:type="spellEnd"/>
    </w:p>
    <w:p w14:paraId="0A4DCE4D" w14:textId="77777777" w:rsidR="00200BEF" w:rsidRPr="00200BEF" w:rsidRDefault="00200BEF" w:rsidP="00200BEF">
      <w:pPr>
        <w:pStyle w:val="NoSpacing"/>
        <w:jc w:val="center"/>
        <w:rPr>
          <w:bCs/>
          <w:sz w:val="22"/>
        </w:rPr>
      </w:pPr>
      <w:r w:rsidRPr="00200BEF">
        <w:rPr>
          <w:bCs/>
          <w:sz w:val="22"/>
        </w:rPr>
        <w:t>Campaign Reference HSEMW26.140</w:t>
      </w:r>
    </w:p>
    <w:p w14:paraId="2F771C25" w14:textId="06EE981A" w:rsidR="00E92F00" w:rsidRPr="00200BEF" w:rsidRDefault="00E92F00" w:rsidP="00200BEF">
      <w:pPr>
        <w:pStyle w:val="NoSpacing"/>
        <w:jc w:val="center"/>
        <w:rPr>
          <w:sz w:val="22"/>
        </w:rPr>
      </w:pPr>
      <w:r w:rsidRPr="00200BEF">
        <w:rPr>
          <w:sz w:val="22"/>
        </w:rPr>
        <w:t>HSE Mid West</w:t>
      </w:r>
    </w:p>
    <w:p w14:paraId="5521CBD5" w14:textId="77777777" w:rsidR="00E92F00" w:rsidRPr="00E92F00" w:rsidRDefault="00E92F00" w:rsidP="00E92F00">
      <w:pPr>
        <w:pStyle w:val="NoSpacing"/>
        <w:jc w:val="center"/>
        <w:rPr>
          <w:b/>
          <w:bCs/>
          <w:sz w:val="22"/>
        </w:rPr>
      </w:pPr>
    </w:p>
    <w:p w14:paraId="4123DF8E" w14:textId="262A4BA4"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E92F00">
        <w:rPr>
          <w:rFonts w:eastAsia="Times New Roman" w:cs="Arial"/>
          <w:iCs/>
          <w:sz w:val="22"/>
          <w:lang w:eastAsia="en-IE"/>
        </w:rPr>
        <w:t>We aim</w:t>
      </w:r>
      <w:r w:rsidRPr="00E92F00">
        <w:rPr>
          <w:rFonts w:eastAsia="Times New Roman" w:cs="Arial"/>
          <w:iCs/>
          <w:sz w:val="22"/>
          <w:lang w:eastAsia="en-IE"/>
        </w:rPr>
        <w:t xml:space="preserve"> to form a </w:t>
      </w:r>
      <w:r w:rsidR="00E92F00" w:rsidRPr="00E92F00">
        <w:rPr>
          <w:rFonts w:eastAsia="Times New Roman" w:cs="Arial"/>
          <w:iCs/>
          <w:sz w:val="22"/>
          <w:lang w:eastAsia="en-IE"/>
        </w:rPr>
        <w:t xml:space="preserve">supplementary </w:t>
      </w:r>
      <w:r w:rsidRPr="00E92F00">
        <w:rPr>
          <w:rFonts w:eastAsia="Times New Roman" w:cs="Arial"/>
          <w:iCs/>
          <w:sz w:val="22"/>
          <w:lang w:eastAsia="en-IE"/>
        </w:rPr>
        <w:t xml:space="preserve">panel </w:t>
      </w:r>
      <w:r w:rsidR="009A1662" w:rsidRPr="00E92F00">
        <w:rPr>
          <w:rFonts w:eastAsia="Times New Roman" w:cs="Arial"/>
          <w:iCs/>
          <w:sz w:val="22"/>
          <w:lang w:eastAsia="en-IE"/>
        </w:rPr>
        <w:t>from</w:t>
      </w:r>
      <w:r w:rsidRPr="00E92F00">
        <w:rPr>
          <w:rFonts w:eastAsia="Times New Roman" w:cs="Arial"/>
          <w:iCs/>
          <w:sz w:val="22"/>
          <w:lang w:eastAsia="en-IE"/>
        </w:rPr>
        <w:t xml:space="preserve"> this recruitment campaign as outlined in the </w:t>
      </w:r>
      <w:r w:rsidR="00436CA9" w:rsidRPr="00E92F00">
        <w:rPr>
          <w:rFonts w:eastAsia="Times New Roman" w:cs="Arial"/>
          <w:iCs/>
          <w:sz w:val="22"/>
          <w:lang w:eastAsia="en-IE"/>
        </w:rPr>
        <w:t>job specification</w:t>
      </w:r>
      <w:r w:rsidRPr="00436CA9">
        <w:rPr>
          <w:rFonts w:eastAsia="Times New Roman" w:cs="Arial"/>
          <w:iCs/>
          <w:color w:val="000099"/>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846707"/>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5D383463"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 xml:space="preserve">For any queries regarding the Recruitment process please contact: </w:t>
      </w:r>
      <w:r w:rsidR="00E92F00" w:rsidRPr="00E92F00">
        <w:rPr>
          <w:rFonts w:ascii="Arial" w:eastAsia="Times New Roman" w:hAnsi="Arial" w:cs="Arial"/>
          <w:sz w:val="22"/>
          <w:szCs w:val="22"/>
        </w:rPr>
        <w:t xml:space="preserve">Shauna Madden, Human Resource Department, </w:t>
      </w:r>
      <w:r w:rsidR="00E92F00" w:rsidRPr="00E92F00">
        <w:rPr>
          <w:rFonts w:ascii="Arial" w:eastAsia="Times New Roman" w:hAnsi="Arial" w:cs="Arial"/>
          <w:b/>
          <w:bCs/>
          <w:sz w:val="22"/>
          <w:szCs w:val="22"/>
        </w:rPr>
        <w:t>Email:</w:t>
      </w:r>
      <w:r w:rsidR="00E92F00" w:rsidRPr="00E92F00">
        <w:rPr>
          <w:rFonts w:ascii="Arial" w:eastAsia="Times New Roman" w:hAnsi="Arial" w:cs="Arial"/>
          <w:sz w:val="22"/>
          <w:szCs w:val="22"/>
        </w:rPr>
        <w:t xml:space="preserve"> </w:t>
      </w:r>
      <w:hyperlink r:id="rId11" w:history="1">
        <w:r w:rsidR="00E92F00" w:rsidRPr="00B2442E">
          <w:rPr>
            <w:rStyle w:val="Hyperlink"/>
            <w:rFonts w:ascii="Arial" w:eastAsia="Times New Roman" w:hAnsi="Arial" w:cs="Arial"/>
            <w:sz w:val="22"/>
            <w:szCs w:val="22"/>
          </w:rPr>
          <w:t>shauna.madden@hse.ie</w:t>
        </w:r>
      </w:hyperlink>
      <w:r w:rsidR="00E92F00">
        <w:rPr>
          <w:rFonts w:ascii="Arial" w:eastAsia="Times New Roman" w:hAnsi="Arial" w:cs="Arial"/>
          <w:color w:val="000099"/>
          <w:sz w:val="22"/>
          <w:szCs w:val="22"/>
        </w:rPr>
        <w:t xml:space="preserve"> </w:t>
      </w:r>
      <w:r w:rsidR="00E92F00" w:rsidRPr="00E92F00">
        <w:rPr>
          <w:rFonts w:ascii="Arial" w:eastAsia="Times New Roman" w:hAnsi="Arial" w:cs="Arial"/>
          <w:b/>
          <w:bCs/>
          <w:sz w:val="22"/>
          <w:szCs w:val="22"/>
        </w:rPr>
        <w:t>Tel:</w:t>
      </w:r>
      <w:r w:rsidR="00E92F00" w:rsidRPr="00E92F00">
        <w:rPr>
          <w:rFonts w:ascii="Arial" w:eastAsia="Times New Roman" w:hAnsi="Arial" w:cs="Arial"/>
          <w:sz w:val="22"/>
          <w:szCs w:val="22"/>
        </w:rPr>
        <w:t xml:space="preserve"> 061-461440</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6863F573"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w:t>
      </w:r>
      <w:r w:rsidR="0039542A">
        <w:rPr>
          <w:rFonts w:cs="Arial"/>
          <w:sz w:val="22"/>
        </w:rPr>
        <w:t xml:space="preserve">Recruitment System </w:t>
      </w:r>
      <w:r w:rsidR="00E92F00">
        <w:rPr>
          <w:rFonts w:cs="Arial"/>
          <w:sz w:val="22"/>
        </w:rPr>
        <w:t>Rezoomo</w:t>
      </w:r>
      <w:r w:rsidR="0039542A">
        <w:rPr>
          <w:rFonts w:cs="Arial"/>
          <w:sz w:val="22"/>
        </w:rPr>
        <w:t xml:space="preserve">. </w:t>
      </w:r>
      <w:r w:rsidRPr="00436CA9">
        <w:rPr>
          <w:rFonts w:cs="Arial"/>
          <w:sz w:val="22"/>
        </w:rPr>
        <w:t>It is important to provide accurate contact details on your application form and ensure regular access to your emails</w:t>
      </w:r>
      <w:r w:rsidR="0039542A">
        <w:rPr>
          <w:rFonts w:cs="Arial"/>
          <w:sz w:val="22"/>
        </w:rPr>
        <w:t xml:space="preserve"> and to any recruitment </w:t>
      </w:r>
      <w:r w:rsidR="006D6A7F">
        <w:rPr>
          <w:rFonts w:cs="Arial"/>
          <w:sz w:val="22"/>
        </w:rPr>
        <w:t>systems;</w:t>
      </w:r>
      <w:r w:rsidR="0039542A">
        <w:rPr>
          <w:rFonts w:cs="Arial"/>
          <w:sz w:val="22"/>
        </w:rPr>
        <w:t xml:space="preserve"> we 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w:t>
      </w:r>
    </w:p>
    <w:sdt>
      <w:sdtPr>
        <w:rPr>
          <w:rFonts w:eastAsiaTheme="minorEastAsia" w:cstheme="minorBidi"/>
          <w:b w:val="0"/>
          <w:color w:val="auto"/>
          <w:szCs w:val="22"/>
          <w:lang w:val="en-IE"/>
        </w:rPr>
        <w:id w:val="-324590930"/>
        <w:docPartObj>
          <w:docPartGallery w:val="Table of Contents"/>
          <w:docPartUnique/>
        </w:docPartObj>
      </w:sdtPr>
      <w:sdtEndPr>
        <w:rPr>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60F415C4" w14:textId="47C182B3" w:rsidR="00200BEF"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9846707" w:history="1">
            <w:r w:rsidR="00200BEF" w:rsidRPr="001D3EC4">
              <w:rPr>
                <w:rStyle w:val="Hyperlink"/>
                <w:rFonts w:eastAsia="Times New Roman" w:cs="Arial"/>
                <w:noProof/>
                <w:lang w:val="en-GB" w:eastAsia="zh-CN"/>
              </w:rPr>
              <w:t>The HR / Recruitment Team Contact details:</w:t>
            </w:r>
            <w:r w:rsidR="00200BEF">
              <w:rPr>
                <w:noProof/>
                <w:webHidden/>
              </w:rPr>
              <w:tab/>
            </w:r>
            <w:r w:rsidR="00200BEF">
              <w:rPr>
                <w:noProof/>
                <w:webHidden/>
              </w:rPr>
              <w:fldChar w:fldCharType="begin"/>
            </w:r>
            <w:r w:rsidR="00200BEF">
              <w:rPr>
                <w:noProof/>
                <w:webHidden/>
              </w:rPr>
              <w:instrText xml:space="preserve"> PAGEREF _Toc239846707 \h </w:instrText>
            </w:r>
            <w:r w:rsidR="00200BEF">
              <w:rPr>
                <w:noProof/>
                <w:webHidden/>
              </w:rPr>
            </w:r>
            <w:r w:rsidR="00200BEF">
              <w:rPr>
                <w:noProof/>
                <w:webHidden/>
              </w:rPr>
              <w:fldChar w:fldCharType="separate"/>
            </w:r>
            <w:r w:rsidR="00200BEF">
              <w:rPr>
                <w:noProof/>
                <w:webHidden/>
              </w:rPr>
              <w:t>1</w:t>
            </w:r>
            <w:r w:rsidR="00200BEF">
              <w:rPr>
                <w:noProof/>
                <w:webHidden/>
              </w:rPr>
              <w:fldChar w:fldCharType="end"/>
            </w:r>
          </w:hyperlink>
        </w:p>
        <w:p w14:paraId="0EF3E4B0" w14:textId="0F73FF48" w:rsidR="00200BEF" w:rsidRDefault="00200BEF">
          <w:pPr>
            <w:pStyle w:val="TOC1"/>
            <w:rPr>
              <w:rFonts w:asciiTheme="minorHAnsi" w:eastAsiaTheme="minorEastAsia" w:hAnsiTheme="minorHAnsi"/>
              <w:noProof/>
              <w:lang w:eastAsia="en-IE"/>
            </w:rPr>
          </w:pPr>
          <w:hyperlink w:anchor="_Toc239846708" w:history="1">
            <w:r w:rsidRPr="001D3EC4">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_Toc239846708 \h </w:instrText>
            </w:r>
            <w:r>
              <w:rPr>
                <w:noProof/>
                <w:webHidden/>
              </w:rPr>
            </w:r>
            <w:r>
              <w:rPr>
                <w:noProof/>
                <w:webHidden/>
              </w:rPr>
              <w:fldChar w:fldCharType="separate"/>
            </w:r>
            <w:r>
              <w:rPr>
                <w:noProof/>
                <w:webHidden/>
              </w:rPr>
              <w:t>2</w:t>
            </w:r>
            <w:r>
              <w:rPr>
                <w:noProof/>
                <w:webHidden/>
              </w:rPr>
              <w:fldChar w:fldCharType="end"/>
            </w:r>
          </w:hyperlink>
        </w:p>
        <w:p w14:paraId="3D98E2C5" w14:textId="64246E49" w:rsidR="00200BEF" w:rsidRDefault="00200BEF">
          <w:pPr>
            <w:pStyle w:val="TOC1"/>
            <w:rPr>
              <w:rFonts w:asciiTheme="minorHAnsi" w:eastAsiaTheme="minorEastAsia" w:hAnsiTheme="minorHAnsi"/>
              <w:noProof/>
              <w:lang w:eastAsia="en-IE"/>
            </w:rPr>
          </w:pPr>
          <w:hyperlink w:anchor="_Toc239846709" w:history="1">
            <w:r w:rsidRPr="001D3EC4">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_Toc239846709 \h </w:instrText>
            </w:r>
            <w:r>
              <w:rPr>
                <w:noProof/>
                <w:webHidden/>
              </w:rPr>
            </w:r>
            <w:r>
              <w:rPr>
                <w:noProof/>
                <w:webHidden/>
              </w:rPr>
              <w:fldChar w:fldCharType="separate"/>
            </w:r>
            <w:r>
              <w:rPr>
                <w:noProof/>
                <w:webHidden/>
              </w:rPr>
              <w:t>3</w:t>
            </w:r>
            <w:r>
              <w:rPr>
                <w:noProof/>
                <w:webHidden/>
              </w:rPr>
              <w:fldChar w:fldCharType="end"/>
            </w:r>
          </w:hyperlink>
        </w:p>
        <w:p w14:paraId="2D406733" w14:textId="255152D4" w:rsidR="00200BEF" w:rsidRDefault="00200BEF">
          <w:pPr>
            <w:pStyle w:val="TOC1"/>
            <w:rPr>
              <w:rFonts w:asciiTheme="minorHAnsi" w:eastAsiaTheme="minorEastAsia" w:hAnsiTheme="minorHAnsi"/>
              <w:noProof/>
              <w:lang w:eastAsia="en-IE"/>
            </w:rPr>
          </w:pPr>
          <w:hyperlink w:anchor="_Toc239846710" w:history="1">
            <w:r w:rsidRPr="001D3EC4">
              <w:rPr>
                <w:rStyle w:val="Hyperlink"/>
                <w:rFonts w:eastAsia="Times New Roman" w:cs="Arial"/>
                <w:noProof/>
                <w:lang w:val="en-GB" w:eastAsia="zh-CN"/>
              </w:rPr>
              <w:t>Candidates on existing panels</w:t>
            </w:r>
            <w:r>
              <w:rPr>
                <w:noProof/>
                <w:webHidden/>
              </w:rPr>
              <w:tab/>
            </w:r>
            <w:r>
              <w:rPr>
                <w:noProof/>
                <w:webHidden/>
              </w:rPr>
              <w:fldChar w:fldCharType="begin"/>
            </w:r>
            <w:r>
              <w:rPr>
                <w:noProof/>
                <w:webHidden/>
              </w:rPr>
              <w:instrText xml:space="preserve"> PAGEREF _Toc239846710 \h </w:instrText>
            </w:r>
            <w:r>
              <w:rPr>
                <w:noProof/>
                <w:webHidden/>
              </w:rPr>
            </w:r>
            <w:r>
              <w:rPr>
                <w:noProof/>
                <w:webHidden/>
              </w:rPr>
              <w:fldChar w:fldCharType="separate"/>
            </w:r>
            <w:r>
              <w:rPr>
                <w:noProof/>
                <w:webHidden/>
              </w:rPr>
              <w:t>3</w:t>
            </w:r>
            <w:r>
              <w:rPr>
                <w:noProof/>
                <w:webHidden/>
              </w:rPr>
              <w:fldChar w:fldCharType="end"/>
            </w:r>
          </w:hyperlink>
        </w:p>
        <w:p w14:paraId="1AC3DBE2" w14:textId="3B7FB080" w:rsidR="00200BEF" w:rsidRDefault="00200BEF">
          <w:pPr>
            <w:pStyle w:val="TOC1"/>
            <w:rPr>
              <w:rFonts w:asciiTheme="minorHAnsi" w:eastAsiaTheme="minorEastAsia" w:hAnsiTheme="minorHAnsi"/>
              <w:noProof/>
              <w:lang w:eastAsia="en-IE"/>
            </w:rPr>
          </w:pPr>
          <w:hyperlink w:anchor="_Toc239846711" w:history="1">
            <w:r w:rsidRPr="001D3EC4">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_Toc239846711 \h </w:instrText>
            </w:r>
            <w:r>
              <w:rPr>
                <w:noProof/>
                <w:webHidden/>
              </w:rPr>
            </w:r>
            <w:r>
              <w:rPr>
                <w:noProof/>
                <w:webHidden/>
              </w:rPr>
              <w:fldChar w:fldCharType="separate"/>
            </w:r>
            <w:r>
              <w:rPr>
                <w:noProof/>
                <w:webHidden/>
              </w:rPr>
              <w:t>4</w:t>
            </w:r>
            <w:r>
              <w:rPr>
                <w:noProof/>
                <w:webHidden/>
              </w:rPr>
              <w:fldChar w:fldCharType="end"/>
            </w:r>
          </w:hyperlink>
        </w:p>
        <w:p w14:paraId="66D72419" w14:textId="52D576BE" w:rsidR="00200BEF" w:rsidRDefault="00200BEF">
          <w:pPr>
            <w:pStyle w:val="TOC1"/>
            <w:rPr>
              <w:rFonts w:asciiTheme="minorHAnsi" w:eastAsiaTheme="minorEastAsia" w:hAnsiTheme="minorHAnsi"/>
              <w:noProof/>
              <w:lang w:eastAsia="en-IE"/>
            </w:rPr>
          </w:pPr>
          <w:hyperlink w:anchor="_Toc239846712" w:history="1">
            <w:r w:rsidRPr="001D3EC4">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_Toc239846712 \h </w:instrText>
            </w:r>
            <w:r>
              <w:rPr>
                <w:noProof/>
                <w:webHidden/>
              </w:rPr>
            </w:r>
            <w:r>
              <w:rPr>
                <w:noProof/>
                <w:webHidden/>
              </w:rPr>
              <w:fldChar w:fldCharType="separate"/>
            </w:r>
            <w:r>
              <w:rPr>
                <w:noProof/>
                <w:webHidden/>
              </w:rPr>
              <w:t>5</w:t>
            </w:r>
            <w:r>
              <w:rPr>
                <w:noProof/>
                <w:webHidden/>
              </w:rPr>
              <w:fldChar w:fldCharType="end"/>
            </w:r>
          </w:hyperlink>
        </w:p>
        <w:p w14:paraId="6690B95B" w14:textId="479667E7" w:rsidR="00200BEF" w:rsidRDefault="00200BEF">
          <w:pPr>
            <w:pStyle w:val="TOC1"/>
            <w:rPr>
              <w:rFonts w:asciiTheme="minorHAnsi" w:eastAsiaTheme="minorEastAsia" w:hAnsiTheme="minorHAnsi"/>
              <w:noProof/>
              <w:lang w:eastAsia="en-IE"/>
            </w:rPr>
          </w:pPr>
          <w:hyperlink w:anchor="_Toc239846713" w:history="1">
            <w:r w:rsidRPr="001D3EC4">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_Toc239846713 \h </w:instrText>
            </w:r>
            <w:r>
              <w:rPr>
                <w:noProof/>
                <w:webHidden/>
              </w:rPr>
            </w:r>
            <w:r>
              <w:rPr>
                <w:noProof/>
                <w:webHidden/>
              </w:rPr>
              <w:fldChar w:fldCharType="separate"/>
            </w:r>
            <w:r>
              <w:rPr>
                <w:noProof/>
                <w:webHidden/>
              </w:rPr>
              <w:t>5</w:t>
            </w:r>
            <w:r>
              <w:rPr>
                <w:noProof/>
                <w:webHidden/>
              </w:rPr>
              <w:fldChar w:fldCharType="end"/>
            </w:r>
          </w:hyperlink>
        </w:p>
        <w:p w14:paraId="5923D5F0" w14:textId="2CAB377F" w:rsidR="00200BEF" w:rsidRDefault="00200BEF">
          <w:pPr>
            <w:pStyle w:val="TOC1"/>
            <w:rPr>
              <w:rFonts w:asciiTheme="minorHAnsi" w:eastAsiaTheme="minorEastAsia" w:hAnsiTheme="minorHAnsi"/>
              <w:noProof/>
              <w:lang w:eastAsia="en-IE"/>
            </w:rPr>
          </w:pPr>
          <w:hyperlink w:anchor="_Toc239846714" w:history="1">
            <w:r w:rsidRPr="001D3EC4">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_Toc239846714 \h </w:instrText>
            </w:r>
            <w:r>
              <w:rPr>
                <w:noProof/>
                <w:webHidden/>
              </w:rPr>
            </w:r>
            <w:r>
              <w:rPr>
                <w:noProof/>
                <w:webHidden/>
              </w:rPr>
              <w:fldChar w:fldCharType="separate"/>
            </w:r>
            <w:r>
              <w:rPr>
                <w:noProof/>
                <w:webHidden/>
              </w:rPr>
              <w:t>6</w:t>
            </w:r>
            <w:r>
              <w:rPr>
                <w:noProof/>
                <w:webHidden/>
              </w:rPr>
              <w:fldChar w:fldCharType="end"/>
            </w:r>
          </w:hyperlink>
        </w:p>
        <w:p w14:paraId="4ED33805" w14:textId="1EC45B86" w:rsidR="00200BEF" w:rsidRDefault="00200BEF">
          <w:pPr>
            <w:pStyle w:val="TOC1"/>
            <w:rPr>
              <w:rFonts w:asciiTheme="minorHAnsi" w:eastAsiaTheme="minorEastAsia" w:hAnsiTheme="minorHAnsi"/>
              <w:noProof/>
              <w:lang w:eastAsia="en-IE"/>
            </w:rPr>
          </w:pPr>
          <w:hyperlink w:anchor="_Toc239846715" w:history="1">
            <w:r w:rsidRPr="001D3EC4">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_Toc239846715 \h </w:instrText>
            </w:r>
            <w:r>
              <w:rPr>
                <w:noProof/>
                <w:webHidden/>
              </w:rPr>
            </w:r>
            <w:r>
              <w:rPr>
                <w:noProof/>
                <w:webHidden/>
              </w:rPr>
              <w:fldChar w:fldCharType="separate"/>
            </w:r>
            <w:r>
              <w:rPr>
                <w:noProof/>
                <w:webHidden/>
              </w:rPr>
              <w:t>6</w:t>
            </w:r>
            <w:r>
              <w:rPr>
                <w:noProof/>
                <w:webHidden/>
              </w:rPr>
              <w:fldChar w:fldCharType="end"/>
            </w:r>
          </w:hyperlink>
        </w:p>
        <w:p w14:paraId="1818FDDF" w14:textId="4D6030CB" w:rsidR="00200BEF" w:rsidRDefault="00200BEF">
          <w:pPr>
            <w:pStyle w:val="TOC1"/>
            <w:rPr>
              <w:rFonts w:asciiTheme="minorHAnsi" w:eastAsiaTheme="minorEastAsia" w:hAnsiTheme="minorHAnsi"/>
              <w:noProof/>
              <w:lang w:eastAsia="en-IE"/>
            </w:rPr>
          </w:pPr>
          <w:hyperlink w:anchor="_Toc239846716" w:history="1">
            <w:r w:rsidRPr="001D3EC4">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_Toc239846716 \h </w:instrText>
            </w:r>
            <w:r>
              <w:rPr>
                <w:noProof/>
                <w:webHidden/>
              </w:rPr>
            </w:r>
            <w:r>
              <w:rPr>
                <w:noProof/>
                <w:webHidden/>
              </w:rPr>
              <w:fldChar w:fldCharType="separate"/>
            </w:r>
            <w:r>
              <w:rPr>
                <w:noProof/>
                <w:webHidden/>
              </w:rPr>
              <w:t>6</w:t>
            </w:r>
            <w:r>
              <w:rPr>
                <w:noProof/>
                <w:webHidden/>
              </w:rPr>
              <w:fldChar w:fldCharType="end"/>
            </w:r>
          </w:hyperlink>
        </w:p>
        <w:p w14:paraId="11D016A0" w14:textId="22DC7A77" w:rsidR="00200BEF" w:rsidRDefault="00200BEF">
          <w:pPr>
            <w:pStyle w:val="TOC1"/>
            <w:rPr>
              <w:rFonts w:asciiTheme="minorHAnsi" w:eastAsiaTheme="minorEastAsia" w:hAnsiTheme="minorHAnsi"/>
              <w:noProof/>
              <w:lang w:eastAsia="en-IE"/>
            </w:rPr>
          </w:pPr>
          <w:hyperlink w:anchor="_Toc239846717" w:history="1">
            <w:r w:rsidRPr="001D3EC4">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_Toc239846717 \h </w:instrText>
            </w:r>
            <w:r>
              <w:rPr>
                <w:noProof/>
                <w:webHidden/>
              </w:rPr>
            </w:r>
            <w:r>
              <w:rPr>
                <w:noProof/>
                <w:webHidden/>
              </w:rPr>
              <w:fldChar w:fldCharType="separate"/>
            </w:r>
            <w:r>
              <w:rPr>
                <w:noProof/>
                <w:webHidden/>
              </w:rPr>
              <w:t>7</w:t>
            </w:r>
            <w:r>
              <w:rPr>
                <w:noProof/>
                <w:webHidden/>
              </w:rPr>
              <w:fldChar w:fldCharType="end"/>
            </w:r>
          </w:hyperlink>
        </w:p>
        <w:p w14:paraId="7700BDF5" w14:textId="75DA1B09" w:rsidR="00200BEF" w:rsidRDefault="00200BEF">
          <w:pPr>
            <w:pStyle w:val="TOC1"/>
            <w:rPr>
              <w:rFonts w:asciiTheme="minorHAnsi" w:eastAsiaTheme="minorEastAsia" w:hAnsiTheme="minorHAnsi"/>
              <w:noProof/>
              <w:lang w:eastAsia="en-IE"/>
            </w:rPr>
          </w:pPr>
          <w:hyperlink w:anchor="_Toc239846718" w:history="1">
            <w:r w:rsidRPr="001D3EC4">
              <w:rPr>
                <w:rStyle w:val="Hyperlink"/>
                <w:rFonts w:eastAsia="Times New Roman"/>
                <w:noProof/>
                <w:lang w:val="en-GB" w:eastAsia="zh-CN"/>
              </w:rPr>
              <w:t>Invitation to proceed to pre-employment clearances</w:t>
            </w:r>
            <w:r>
              <w:rPr>
                <w:noProof/>
                <w:webHidden/>
              </w:rPr>
              <w:tab/>
            </w:r>
            <w:r>
              <w:rPr>
                <w:noProof/>
                <w:webHidden/>
              </w:rPr>
              <w:fldChar w:fldCharType="begin"/>
            </w:r>
            <w:r>
              <w:rPr>
                <w:noProof/>
                <w:webHidden/>
              </w:rPr>
              <w:instrText xml:space="preserve"> PAGEREF _Toc239846718 \h </w:instrText>
            </w:r>
            <w:r>
              <w:rPr>
                <w:noProof/>
                <w:webHidden/>
              </w:rPr>
            </w:r>
            <w:r>
              <w:rPr>
                <w:noProof/>
                <w:webHidden/>
              </w:rPr>
              <w:fldChar w:fldCharType="separate"/>
            </w:r>
            <w:r>
              <w:rPr>
                <w:noProof/>
                <w:webHidden/>
              </w:rPr>
              <w:t>7</w:t>
            </w:r>
            <w:r>
              <w:rPr>
                <w:noProof/>
                <w:webHidden/>
              </w:rPr>
              <w:fldChar w:fldCharType="end"/>
            </w:r>
          </w:hyperlink>
        </w:p>
        <w:p w14:paraId="728444EE" w14:textId="680ADFDA" w:rsidR="00200BEF" w:rsidRDefault="00200BEF">
          <w:pPr>
            <w:pStyle w:val="TOC1"/>
            <w:rPr>
              <w:rFonts w:asciiTheme="minorHAnsi" w:eastAsiaTheme="minorEastAsia" w:hAnsiTheme="minorHAnsi"/>
              <w:noProof/>
              <w:lang w:eastAsia="en-IE"/>
            </w:rPr>
          </w:pPr>
          <w:hyperlink w:anchor="_Toc239846719" w:history="1">
            <w:r w:rsidRPr="001D3EC4">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_Toc239846719 \h </w:instrText>
            </w:r>
            <w:r>
              <w:rPr>
                <w:noProof/>
                <w:webHidden/>
              </w:rPr>
            </w:r>
            <w:r>
              <w:rPr>
                <w:noProof/>
                <w:webHidden/>
              </w:rPr>
              <w:fldChar w:fldCharType="separate"/>
            </w:r>
            <w:r>
              <w:rPr>
                <w:noProof/>
                <w:webHidden/>
              </w:rPr>
              <w:t>7</w:t>
            </w:r>
            <w:r>
              <w:rPr>
                <w:noProof/>
                <w:webHidden/>
              </w:rPr>
              <w:fldChar w:fldCharType="end"/>
            </w:r>
          </w:hyperlink>
        </w:p>
        <w:p w14:paraId="57555213" w14:textId="5724BC3B" w:rsidR="00200BEF" w:rsidRDefault="00200BEF">
          <w:pPr>
            <w:pStyle w:val="TOC1"/>
            <w:rPr>
              <w:rFonts w:asciiTheme="minorHAnsi" w:eastAsiaTheme="minorEastAsia" w:hAnsiTheme="minorHAnsi"/>
              <w:noProof/>
              <w:lang w:eastAsia="en-IE"/>
            </w:rPr>
          </w:pPr>
          <w:hyperlink w:anchor="_Toc239846720" w:history="1">
            <w:r w:rsidRPr="001D3EC4">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_Toc239846720 \h </w:instrText>
            </w:r>
            <w:r>
              <w:rPr>
                <w:noProof/>
                <w:webHidden/>
              </w:rPr>
            </w:r>
            <w:r>
              <w:rPr>
                <w:noProof/>
                <w:webHidden/>
              </w:rPr>
              <w:fldChar w:fldCharType="separate"/>
            </w:r>
            <w:r>
              <w:rPr>
                <w:noProof/>
                <w:webHidden/>
              </w:rPr>
              <w:t>7</w:t>
            </w:r>
            <w:r>
              <w:rPr>
                <w:noProof/>
                <w:webHidden/>
              </w:rPr>
              <w:fldChar w:fldCharType="end"/>
            </w:r>
          </w:hyperlink>
        </w:p>
        <w:p w14:paraId="7F3A873A" w14:textId="2840A1DE" w:rsidR="00200BEF" w:rsidRDefault="00200BEF">
          <w:pPr>
            <w:pStyle w:val="TOC1"/>
            <w:rPr>
              <w:rFonts w:asciiTheme="minorHAnsi" w:eastAsiaTheme="minorEastAsia" w:hAnsiTheme="minorHAnsi"/>
              <w:noProof/>
              <w:lang w:eastAsia="en-IE"/>
            </w:rPr>
          </w:pPr>
          <w:hyperlink w:anchor="_Toc239846721" w:history="1">
            <w:r w:rsidRPr="001D3EC4">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_Toc239846721 \h </w:instrText>
            </w:r>
            <w:r>
              <w:rPr>
                <w:noProof/>
                <w:webHidden/>
              </w:rPr>
            </w:r>
            <w:r>
              <w:rPr>
                <w:noProof/>
                <w:webHidden/>
              </w:rPr>
              <w:fldChar w:fldCharType="separate"/>
            </w:r>
            <w:r>
              <w:rPr>
                <w:noProof/>
                <w:webHidden/>
              </w:rPr>
              <w:t>8</w:t>
            </w:r>
            <w:r>
              <w:rPr>
                <w:noProof/>
                <w:webHidden/>
              </w:rPr>
              <w:fldChar w:fldCharType="end"/>
            </w:r>
          </w:hyperlink>
        </w:p>
        <w:p w14:paraId="0362C498" w14:textId="4F0FC356" w:rsidR="00200BEF" w:rsidRDefault="00200BEF">
          <w:pPr>
            <w:pStyle w:val="TOC1"/>
            <w:rPr>
              <w:rFonts w:asciiTheme="minorHAnsi" w:eastAsiaTheme="minorEastAsia" w:hAnsiTheme="minorHAnsi"/>
              <w:noProof/>
              <w:lang w:eastAsia="en-IE"/>
            </w:rPr>
          </w:pPr>
          <w:hyperlink w:anchor="_Toc239846722" w:history="1">
            <w:r w:rsidRPr="001D3EC4">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_Toc239846722 \h </w:instrText>
            </w:r>
            <w:r>
              <w:rPr>
                <w:noProof/>
                <w:webHidden/>
              </w:rPr>
            </w:r>
            <w:r>
              <w:rPr>
                <w:noProof/>
                <w:webHidden/>
              </w:rPr>
              <w:fldChar w:fldCharType="separate"/>
            </w:r>
            <w:r>
              <w:rPr>
                <w:noProof/>
                <w:webHidden/>
              </w:rPr>
              <w:t>9</w:t>
            </w:r>
            <w:r>
              <w:rPr>
                <w:noProof/>
                <w:webHidden/>
              </w:rPr>
              <w:fldChar w:fldCharType="end"/>
            </w:r>
          </w:hyperlink>
        </w:p>
        <w:p w14:paraId="7F1CACE5" w14:textId="0217D7FB" w:rsidR="00200BEF" w:rsidRDefault="00200BEF">
          <w:pPr>
            <w:pStyle w:val="TOC1"/>
            <w:rPr>
              <w:rFonts w:asciiTheme="minorHAnsi" w:eastAsiaTheme="minorEastAsia" w:hAnsiTheme="minorHAnsi"/>
              <w:noProof/>
              <w:lang w:eastAsia="en-IE"/>
            </w:rPr>
          </w:pPr>
          <w:hyperlink w:anchor="_Toc239846723" w:history="1">
            <w:r w:rsidRPr="001D3EC4">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_Toc239846723 \h </w:instrText>
            </w:r>
            <w:r>
              <w:rPr>
                <w:noProof/>
                <w:webHidden/>
              </w:rPr>
            </w:r>
            <w:r>
              <w:rPr>
                <w:noProof/>
                <w:webHidden/>
              </w:rPr>
              <w:fldChar w:fldCharType="separate"/>
            </w:r>
            <w:r>
              <w:rPr>
                <w:noProof/>
                <w:webHidden/>
              </w:rPr>
              <w:t>9</w:t>
            </w:r>
            <w:r>
              <w:rPr>
                <w:noProof/>
                <w:webHidden/>
              </w:rPr>
              <w:fldChar w:fldCharType="end"/>
            </w:r>
          </w:hyperlink>
        </w:p>
        <w:p w14:paraId="0A21B771" w14:textId="6BF93E91" w:rsidR="00200BEF" w:rsidRDefault="00200BEF">
          <w:pPr>
            <w:pStyle w:val="TOC1"/>
            <w:rPr>
              <w:rFonts w:asciiTheme="minorHAnsi" w:eastAsiaTheme="minorEastAsia" w:hAnsiTheme="minorHAnsi"/>
              <w:noProof/>
              <w:lang w:eastAsia="en-IE"/>
            </w:rPr>
          </w:pPr>
          <w:hyperlink w:anchor="_Toc239846724" w:history="1">
            <w:r w:rsidRPr="001D3EC4">
              <w:rPr>
                <w:rStyle w:val="Hyperlink"/>
                <w:rFonts w:eastAsia="Times New Roman" w:cs="Arial"/>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_Toc239846724 \h </w:instrText>
            </w:r>
            <w:r>
              <w:rPr>
                <w:noProof/>
                <w:webHidden/>
              </w:rPr>
            </w:r>
            <w:r>
              <w:rPr>
                <w:noProof/>
                <w:webHidden/>
              </w:rPr>
              <w:fldChar w:fldCharType="separate"/>
            </w:r>
            <w:r>
              <w:rPr>
                <w:noProof/>
                <w:webHidden/>
              </w:rPr>
              <w:t>12</w:t>
            </w:r>
            <w:r>
              <w:rPr>
                <w:noProof/>
                <w:webHidden/>
              </w:rPr>
              <w:fldChar w:fldCharType="end"/>
            </w:r>
          </w:hyperlink>
        </w:p>
        <w:p w14:paraId="4A873368" w14:textId="4D1C95C2" w:rsidR="00200BEF" w:rsidRDefault="00200BEF">
          <w:pPr>
            <w:pStyle w:val="TOC2"/>
            <w:tabs>
              <w:tab w:val="right" w:leader="dot" w:pos="9016"/>
            </w:tabs>
            <w:rPr>
              <w:rFonts w:asciiTheme="minorHAnsi" w:eastAsiaTheme="minorEastAsia" w:hAnsiTheme="minorHAnsi"/>
              <w:noProof/>
              <w:sz w:val="22"/>
              <w:lang w:eastAsia="en-IE"/>
            </w:rPr>
          </w:pPr>
          <w:hyperlink w:anchor="_Toc239846725" w:history="1">
            <w:r w:rsidRPr="001D3EC4">
              <w:rPr>
                <w:rStyle w:val="Hyperlink"/>
                <w:rFonts w:eastAsia="Times New Roman"/>
                <w:noProof/>
                <w:lang w:val="en-GB" w:eastAsia="zh-CN"/>
              </w:rPr>
              <w:t>Appendix 1: Eligibility criteria</w:t>
            </w:r>
            <w:r>
              <w:rPr>
                <w:noProof/>
                <w:webHidden/>
              </w:rPr>
              <w:tab/>
            </w:r>
            <w:r>
              <w:rPr>
                <w:noProof/>
                <w:webHidden/>
              </w:rPr>
              <w:fldChar w:fldCharType="begin"/>
            </w:r>
            <w:r>
              <w:rPr>
                <w:noProof/>
                <w:webHidden/>
              </w:rPr>
              <w:instrText xml:space="preserve"> PAGEREF _Toc239846725 \h </w:instrText>
            </w:r>
            <w:r>
              <w:rPr>
                <w:noProof/>
                <w:webHidden/>
              </w:rPr>
            </w:r>
            <w:r>
              <w:rPr>
                <w:noProof/>
                <w:webHidden/>
              </w:rPr>
              <w:fldChar w:fldCharType="separate"/>
            </w:r>
            <w:r>
              <w:rPr>
                <w:noProof/>
                <w:webHidden/>
              </w:rPr>
              <w:t>12</w:t>
            </w:r>
            <w:r>
              <w:rPr>
                <w:noProof/>
                <w:webHidden/>
              </w:rPr>
              <w:fldChar w:fldCharType="end"/>
            </w:r>
          </w:hyperlink>
        </w:p>
        <w:p w14:paraId="3FCBEFF4" w14:textId="6CAEF441" w:rsidR="00200BEF" w:rsidRDefault="00200BEF">
          <w:pPr>
            <w:pStyle w:val="TOC2"/>
            <w:tabs>
              <w:tab w:val="right" w:leader="dot" w:pos="9016"/>
            </w:tabs>
            <w:rPr>
              <w:rFonts w:asciiTheme="minorHAnsi" w:eastAsiaTheme="minorEastAsia" w:hAnsiTheme="minorHAnsi"/>
              <w:noProof/>
              <w:sz w:val="22"/>
              <w:lang w:eastAsia="en-IE"/>
            </w:rPr>
          </w:pPr>
          <w:hyperlink w:anchor="_Toc239846726" w:history="1">
            <w:r w:rsidRPr="001D3EC4">
              <w:rPr>
                <w:rStyle w:val="Hyperlink"/>
                <w:rFonts w:eastAsia="Times New Roman"/>
                <w:noProof/>
                <w:lang w:val="en-GB" w:eastAsia="zh-CN"/>
              </w:rPr>
              <w:t>Appendix 2: EEA, Swiss, British and non-EEA applicants resident in the State</w:t>
            </w:r>
            <w:r>
              <w:rPr>
                <w:noProof/>
                <w:webHidden/>
              </w:rPr>
              <w:tab/>
            </w:r>
            <w:r>
              <w:rPr>
                <w:noProof/>
                <w:webHidden/>
              </w:rPr>
              <w:fldChar w:fldCharType="begin"/>
            </w:r>
            <w:r>
              <w:rPr>
                <w:noProof/>
                <w:webHidden/>
              </w:rPr>
              <w:instrText xml:space="preserve"> PAGEREF _Toc239846726 \h </w:instrText>
            </w:r>
            <w:r>
              <w:rPr>
                <w:noProof/>
                <w:webHidden/>
              </w:rPr>
            </w:r>
            <w:r>
              <w:rPr>
                <w:noProof/>
                <w:webHidden/>
              </w:rPr>
              <w:fldChar w:fldCharType="separate"/>
            </w:r>
            <w:r>
              <w:rPr>
                <w:noProof/>
                <w:webHidden/>
              </w:rPr>
              <w:t>14</w:t>
            </w:r>
            <w:r>
              <w:rPr>
                <w:noProof/>
                <w:webHidden/>
              </w:rPr>
              <w:fldChar w:fldCharType="end"/>
            </w:r>
          </w:hyperlink>
        </w:p>
        <w:p w14:paraId="0DC12EF2" w14:textId="0EC7BE27" w:rsidR="00200BEF" w:rsidRDefault="00200BEF">
          <w:pPr>
            <w:pStyle w:val="TOC2"/>
            <w:tabs>
              <w:tab w:val="right" w:leader="dot" w:pos="9016"/>
            </w:tabs>
            <w:rPr>
              <w:rFonts w:asciiTheme="minorHAnsi" w:eastAsiaTheme="minorEastAsia" w:hAnsiTheme="minorHAnsi"/>
              <w:noProof/>
              <w:sz w:val="22"/>
              <w:lang w:eastAsia="en-IE"/>
            </w:rPr>
          </w:pPr>
          <w:hyperlink w:anchor="_Toc239846727" w:history="1">
            <w:r w:rsidRPr="001D3EC4">
              <w:rPr>
                <w:rStyle w:val="Hyperlink"/>
                <w:rFonts w:eastAsia="Times New Roman"/>
                <w:noProof/>
                <w:lang w:val="en-GB" w:eastAsia="zh-CN"/>
              </w:rPr>
              <w:t>Appendix 3: Clearances</w:t>
            </w:r>
            <w:r>
              <w:rPr>
                <w:noProof/>
                <w:webHidden/>
              </w:rPr>
              <w:tab/>
            </w:r>
            <w:r>
              <w:rPr>
                <w:noProof/>
                <w:webHidden/>
              </w:rPr>
              <w:fldChar w:fldCharType="begin"/>
            </w:r>
            <w:r>
              <w:rPr>
                <w:noProof/>
                <w:webHidden/>
              </w:rPr>
              <w:instrText xml:space="preserve"> PAGEREF _Toc239846727 \h </w:instrText>
            </w:r>
            <w:r>
              <w:rPr>
                <w:noProof/>
                <w:webHidden/>
              </w:rPr>
            </w:r>
            <w:r>
              <w:rPr>
                <w:noProof/>
                <w:webHidden/>
              </w:rPr>
              <w:fldChar w:fldCharType="separate"/>
            </w:r>
            <w:r>
              <w:rPr>
                <w:noProof/>
                <w:webHidden/>
              </w:rPr>
              <w:t>16</w:t>
            </w:r>
            <w:r>
              <w:rPr>
                <w:noProof/>
                <w:webHidden/>
              </w:rPr>
              <w:fldChar w:fldCharType="end"/>
            </w:r>
          </w:hyperlink>
        </w:p>
        <w:p w14:paraId="4732C272" w14:textId="47371C04" w:rsidR="00200BEF" w:rsidRDefault="00200BEF">
          <w:pPr>
            <w:pStyle w:val="TOC2"/>
            <w:tabs>
              <w:tab w:val="right" w:leader="dot" w:pos="9016"/>
            </w:tabs>
            <w:rPr>
              <w:rFonts w:asciiTheme="minorHAnsi" w:eastAsiaTheme="minorEastAsia" w:hAnsiTheme="minorHAnsi"/>
              <w:noProof/>
              <w:sz w:val="22"/>
              <w:lang w:eastAsia="en-IE"/>
            </w:rPr>
          </w:pPr>
          <w:hyperlink w:anchor="_Toc239846728" w:history="1">
            <w:r w:rsidRPr="001D3EC4">
              <w:rPr>
                <w:rStyle w:val="Hyperlink"/>
                <w:rFonts w:eastAsia="Times New Roman"/>
                <w:noProof/>
                <w:lang w:val="en-GB" w:eastAsia="zh-CN"/>
              </w:rPr>
              <w:t>Appendix: 4 Application and Interview Reasonable Accommodation (RA) requests process flowchart for candidates</w:t>
            </w:r>
            <w:r>
              <w:rPr>
                <w:noProof/>
                <w:webHidden/>
              </w:rPr>
              <w:tab/>
            </w:r>
            <w:r>
              <w:rPr>
                <w:noProof/>
                <w:webHidden/>
              </w:rPr>
              <w:fldChar w:fldCharType="begin"/>
            </w:r>
            <w:r>
              <w:rPr>
                <w:noProof/>
                <w:webHidden/>
              </w:rPr>
              <w:instrText xml:space="preserve"> PAGEREF _Toc239846728 \h </w:instrText>
            </w:r>
            <w:r>
              <w:rPr>
                <w:noProof/>
                <w:webHidden/>
              </w:rPr>
            </w:r>
            <w:r>
              <w:rPr>
                <w:noProof/>
                <w:webHidden/>
              </w:rPr>
              <w:fldChar w:fldCharType="separate"/>
            </w:r>
            <w:r>
              <w:rPr>
                <w:noProof/>
                <w:webHidden/>
              </w:rPr>
              <w:t>18</w:t>
            </w:r>
            <w:r>
              <w:rPr>
                <w:noProof/>
                <w:webHidden/>
              </w:rPr>
              <w:fldChar w:fldCharType="end"/>
            </w:r>
          </w:hyperlink>
        </w:p>
        <w:p w14:paraId="015A62AA" w14:textId="1646A09B" w:rsidR="00200BEF" w:rsidRDefault="00200BEF">
          <w:pPr>
            <w:pStyle w:val="TOC2"/>
            <w:tabs>
              <w:tab w:val="right" w:leader="dot" w:pos="9016"/>
            </w:tabs>
            <w:rPr>
              <w:rFonts w:asciiTheme="minorHAnsi" w:eastAsiaTheme="minorEastAsia" w:hAnsiTheme="minorHAnsi"/>
              <w:noProof/>
              <w:sz w:val="22"/>
              <w:lang w:eastAsia="en-IE"/>
            </w:rPr>
          </w:pPr>
          <w:hyperlink w:anchor="_Toc239846729" w:history="1">
            <w:r w:rsidRPr="001D3EC4">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_Toc239846729 \h </w:instrText>
            </w:r>
            <w:r>
              <w:rPr>
                <w:noProof/>
                <w:webHidden/>
              </w:rPr>
            </w:r>
            <w:r>
              <w:rPr>
                <w:noProof/>
                <w:webHidden/>
              </w:rPr>
              <w:fldChar w:fldCharType="separate"/>
            </w:r>
            <w:r>
              <w:rPr>
                <w:noProof/>
                <w:webHidden/>
              </w:rPr>
              <w:t>19</w:t>
            </w:r>
            <w:r>
              <w:rPr>
                <w:noProof/>
                <w:webHidden/>
              </w:rPr>
              <w:fldChar w:fldCharType="end"/>
            </w:r>
          </w:hyperlink>
        </w:p>
        <w:p w14:paraId="7C60FA7F" w14:textId="0387BFAB"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846708"/>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3B7881">
      <w:pPr>
        <w:numPr>
          <w:ilvl w:val="0"/>
          <w:numId w:val="3"/>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w:t>
      </w:r>
      <w:r w:rsidRPr="00436CA9">
        <w:rPr>
          <w:rFonts w:cs="Arial"/>
          <w:sz w:val="22"/>
        </w:rPr>
        <w:lastRenderedPageBreak/>
        <w:t xml:space="preserve">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84670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550B5211"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E92F00" w:rsidRPr="00E92F00">
        <w:rPr>
          <w:rFonts w:eastAsia="Times New Roman" w:cs="Arial"/>
          <w:sz w:val="22"/>
          <w:lang w:eastAsia="en-IE"/>
        </w:rPr>
        <w:t xml:space="preserve">2 working days 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272F9A42" w14:textId="1D5A1CFE" w:rsidR="00DC4616" w:rsidRPr="00E92F00" w:rsidRDefault="00DC4616" w:rsidP="00436CA9">
      <w:pPr>
        <w:numPr>
          <w:ilvl w:val="0"/>
          <w:numId w:val="7"/>
        </w:numPr>
        <w:spacing w:after="120" w:line="360" w:lineRule="auto"/>
        <w:rPr>
          <w:rFonts w:eastAsia="Times New Roman" w:cs="Arial"/>
          <w:sz w:val="22"/>
          <w:lang w:eastAsia="en-IE"/>
        </w:rPr>
      </w:pPr>
      <w:r w:rsidRPr="00E92F00">
        <w:rPr>
          <w:rFonts w:eastAsia="Times New Roman" w:cs="Arial"/>
          <w:sz w:val="22"/>
          <w:lang w:eastAsia="en-IE"/>
        </w:rPr>
        <w:t>We will only contact you via our Recruitment System</w:t>
      </w:r>
      <w:r w:rsidR="00E92F00" w:rsidRPr="00E92F00">
        <w:rPr>
          <w:rFonts w:eastAsia="Times New Roman" w:cs="Arial"/>
          <w:sz w:val="22"/>
          <w:lang w:eastAsia="en-IE"/>
        </w:rPr>
        <w:t xml:space="preserve"> Rezoomo. </w:t>
      </w:r>
    </w:p>
    <w:p w14:paraId="1AF8ED71" w14:textId="01D805D3" w:rsidR="008A333F" w:rsidRPr="00436CA9"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846710"/>
      <w:r w:rsidRPr="00436CA9">
        <w:rPr>
          <w:rFonts w:eastAsia="Times New Roman" w:cs="Arial"/>
          <w:b w:val="0"/>
          <w:color w:val="000000" w:themeColor="text1"/>
          <w:sz w:val="22"/>
          <w:szCs w:val="22"/>
          <w:lang w:val="en-GB" w:eastAsia="zh-CN"/>
        </w:rPr>
        <w:t>Candidates on existing panels</w:t>
      </w:r>
      <w:bookmarkEnd w:id="3"/>
    </w:p>
    <w:p w14:paraId="7C804430" w14:textId="77777777" w:rsidR="00E92F00" w:rsidRDefault="00E92F00" w:rsidP="00436CA9">
      <w:pPr>
        <w:shd w:val="clear" w:color="auto" w:fill="FFFFFF"/>
        <w:spacing w:after="120" w:line="360" w:lineRule="auto"/>
        <w:rPr>
          <w:rFonts w:eastAsia="Times New Roman" w:cs="Arial"/>
          <w:color w:val="000099"/>
          <w:sz w:val="22"/>
          <w:lang w:eastAsia="en-IE"/>
        </w:rPr>
      </w:pPr>
    </w:p>
    <w:p w14:paraId="0745F861" w14:textId="16338AB0" w:rsidR="001E6939" w:rsidRPr="00E92F00" w:rsidRDefault="005260F8" w:rsidP="00436CA9">
      <w:pPr>
        <w:shd w:val="clear" w:color="auto" w:fill="FFFFFF"/>
        <w:spacing w:after="120" w:line="360" w:lineRule="auto"/>
        <w:rPr>
          <w:rFonts w:cs="Arial"/>
          <w:sz w:val="22"/>
        </w:rPr>
      </w:pPr>
      <w:r w:rsidRPr="00E92F00">
        <w:rPr>
          <w:rFonts w:cs="Arial"/>
          <w:sz w:val="22"/>
        </w:rPr>
        <w:t xml:space="preserve">If you are currently on </w:t>
      </w:r>
      <w:r w:rsidR="00CD1355" w:rsidRPr="00E92F00">
        <w:rPr>
          <w:rFonts w:cs="Arial"/>
          <w:sz w:val="22"/>
        </w:rPr>
        <w:t xml:space="preserve">a </w:t>
      </w:r>
      <w:r w:rsidR="004A5022" w:rsidRPr="00E92F00">
        <w:rPr>
          <w:rFonts w:cs="Arial"/>
          <w:sz w:val="22"/>
        </w:rPr>
        <w:t>local</w:t>
      </w:r>
      <w:r w:rsidR="00E92F00" w:rsidRPr="00E92F00">
        <w:rPr>
          <w:rFonts w:cs="Arial"/>
          <w:sz w:val="22"/>
        </w:rPr>
        <w:t xml:space="preserve"> </w:t>
      </w:r>
      <w:r w:rsidR="004A5022" w:rsidRPr="00E92F00">
        <w:rPr>
          <w:rFonts w:cs="Arial"/>
          <w:sz w:val="22"/>
        </w:rPr>
        <w:t>p</w:t>
      </w:r>
      <w:r w:rsidRPr="00E92F00">
        <w:rPr>
          <w:rFonts w:cs="Arial"/>
          <w:sz w:val="22"/>
        </w:rPr>
        <w:t xml:space="preserve">anel for </w:t>
      </w:r>
      <w:r w:rsidR="00200BEF">
        <w:rPr>
          <w:bCs/>
          <w:sz w:val="22"/>
        </w:rPr>
        <w:t>Speech &amp; Language Therapist Clinical Specialist In-Reach Team</w:t>
      </w:r>
      <w:r w:rsidR="00200BEF" w:rsidRPr="00E92F00">
        <w:rPr>
          <w:rFonts w:cs="Arial"/>
          <w:sz w:val="22"/>
        </w:rPr>
        <w:t xml:space="preserve"> </w:t>
      </w:r>
      <w:r w:rsidRPr="00E92F00">
        <w:rPr>
          <w:rFonts w:cs="Arial"/>
          <w:sz w:val="22"/>
        </w:rPr>
        <w:t xml:space="preserve">you will have received a separate communication by email.  This communication will </w:t>
      </w:r>
      <w:r w:rsidR="00852D41" w:rsidRPr="00E92F00">
        <w:rPr>
          <w:rFonts w:cs="Arial"/>
          <w:sz w:val="22"/>
        </w:rPr>
        <w:t xml:space="preserve">advise </w:t>
      </w:r>
      <w:r w:rsidR="002E08E6" w:rsidRPr="00E92F00">
        <w:rPr>
          <w:rFonts w:cs="Arial"/>
          <w:sz w:val="22"/>
        </w:rPr>
        <w:t>whether</w:t>
      </w:r>
      <w:r w:rsidRPr="00E92F00">
        <w:rPr>
          <w:rFonts w:cs="Arial"/>
          <w:sz w:val="22"/>
        </w:rPr>
        <w:t xml:space="preserve"> the pan</w:t>
      </w:r>
      <w:r w:rsidR="001C2789" w:rsidRPr="00E92F00">
        <w:rPr>
          <w:rFonts w:cs="Arial"/>
          <w:sz w:val="22"/>
        </w:rPr>
        <w:t>el you are on is due to expire.</w:t>
      </w:r>
      <w:r w:rsidR="00CD6C36" w:rsidRPr="00E92F00">
        <w:rPr>
          <w:rFonts w:cs="Arial"/>
          <w:sz w:val="22"/>
        </w:rPr>
        <w:t xml:space="preserve"> </w:t>
      </w:r>
    </w:p>
    <w:p w14:paraId="6A7206C6" w14:textId="73F90F65" w:rsidR="001C2789" w:rsidRPr="00E92F00" w:rsidRDefault="00CD6C36" w:rsidP="00436CA9">
      <w:pPr>
        <w:shd w:val="clear" w:color="auto" w:fill="FFFFFF"/>
        <w:spacing w:after="120" w:line="360" w:lineRule="auto"/>
        <w:rPr>
          <w:rFonts w:cs="Arial"/>
          <w:sz w:val="22"/>
        </w:rPr>
      </w:pPr>
      <w:r w:rsidRPr="00E92F00">
        <w:rPr>
          <w:rFonts w:cs="Arial"/>
          <w:sz w:val="22"/>
        </w:rPr>
        <w:t xml:space="preserve">If you are not </w:t>
      </w:r>
      <w:r w:rsidR="001E6939" w:rsidRPr="00E92F00">
        <w:rPr>
          <w:rFonts w:cs="Arial"/>
          <w:sz w:val="22"/>
        </w:rPr>
        <w:t xml:space="preserve">currently </w:t>
      </w:r>
      <w:r w:rsidRPr="00E92F00">
        <w:rPr>
          <w:rFonts w:cs="Arial"/>
          <w:sz w:val="22"/>
        </w:rPr>
        <w:t xml:space="preserve">on a </w:t>
      </w:r>
      <w:r w:rsidR="004A5022" w:rsidRPr="00E92F00">
        <w:rPr>
          <w:rFonts w:cs="Arial"/>
          <w:sz w:val="22"/>
        </w:rPr>
        <w:t>p</w:t>
      </w:r>
      <w:r w:rsidRPr="00E92F00">
        <w:rPr>
          <w:rFonts w:cs="Arial"/>
          <w:sz w:val="22"/>
        </w:rPr>
        <w:t xml:space="preserve">anel for </w:t>
      </w:r>
      <w:r w:rsidR="00200BEF">
        <w:rPr>
          <w:bCs/>
          <w:sz w:val="22"/>
        </w:rPr>
        <w:t>Speech &amp; Language Therapist Clinical Specialist In-Reach Team</w:t>
      </w:r>
      <w:r w:rsidR="00200BEF" w:rsidRPr="00E92F00">
        <w:rPr>
          <w:rFonts w:cs="Arial"/>
          <w:sz w:val="22"/>
        </w:rPr>
        <w:t xml:space="preserve"> </w:t>
      </w:r>
      <w:r w:rsidR="001E6939" w:rsidRPr="00E92F00">
        <w:rPr>
          <w:rFonts w:cs="Arial"/>
          <w:sz w:val="22"/>
        </w:rPr>
        <w:t xml:space="preserve">the </w:t>
      </w:r>
      <w:r w:rsidRPr="00E92F00">
        <w:rPr>
          <w:rFonts w:cs="Arial"/>
          <w:sz w:val="22"/>
        </w:rPr>
        <w:t>below information is not relevant or applicable to you.</w:t>
      </w:r>
    </w:p>
    <w:p w14:paraId="7E55E15A" w14:textId="1D8DCCF3" w:rsidR="005260F8" w:rsidRPr="00DD33C4" w:rsidRDefault="005260F8" w:rsidP="006E625A">
      <w:pPr>
        <w:shd w:val="clear" w:color="auto" w:fill="FFFFFF"/>
        <w:spacing w:after="120" w:line="360" w:lineRule="auto"/>
        <w:rPr>
          <w:rFonts w:cs="Arial"/>
          <w:sz w:val="22"/>
        </w:rPr>
      </w:pPr>
      <w:r w:rsidRPr="00E92F00">
        <w:rPr>
          <w:rFonts w:cs="Arial"/>
          <w:sz w:val="22"/>
        </w:rPr>
        <w:lastRenderedPageBreak/>
        <w:t>If the panel you are on is due to expire</w:t>
      </w:r>
      <w:r w:rsidR="002E08E6" w:rsidRPr="00E92F00">
        <w:rPr>
          <w:rFonts w:cs="Arial"/>
          <w:sz w:val="22"/>
        </w:rPr>
        <w:t>,</w:t>
      </w:r>
      <w:r w:rsidRPr="00E92F00">
        <w:rPr>
          <w:rFonts w:cs="Arial"/>
          <w:sz w:val="22"/>
        </w:rPr>
        <w:t xml:space="preserve"> and you </w:t>
      </w:r>
      <w:r w:rsidR="002E08E6" w:rsidRPr="00E92F00">
        <w:rPr>
          <w:rFonts w:cs="Arial"/>
          <w:sz w:val="22"/>
        </w:rPr>
        <w:t xml:space="preserve">want </w:t>
      </w:r>
      <w:r w:rsidR="004A5022" w:rsidRPr="00E92F00">
        <w:rPr>
          <w:rFonts w:cs="Arial"/>
          <w:sz w:val="22"/>
        </w:rPr>
        <w:t xml:space="preserve">us </w:t>
      </w:r>
      <w:r w:rsidR="002E08E6" w:rsidRPr="00E92F00">
        <w:rPr>
          <w:rFonts w:cs="Arial"/>
          <w:sz w:val="22"/>
        </w:rPr>
        <w:t xml:space="preserve">to </w:t>
      </w:r>
      <w:r w:rsidRPr="00E92F00">
        <w:rPr>
          <w:rFonts w:cs="Arial"/>
          <w:sz w:val="22"/>
        </w:rPr>
        <w:t>consider</w:t>
      </w:r>
      <w:r w:rsidR="004A5022" w:rsidRPr="00E92F00">
        <w:rPr>
          <w:rFonts w:cs="Arial"/>
          <w:sz w:val="22"/>
        </w:rPr>
        <w:t xml:space="preserve"> you</w:t>
      </w:r>
      <w:r w:rsidRPr="00E92F00">
        <w:rPr>
          <w:rFonts w:cs="Arial"/>
          <w:sz w:val="22"/>
        </w:rPr>
        <w:t xml:space="preserve"> for future </w:t>
      </w:r>
      <w:r w:rsidR="00200BEF">
        <w:rPr>
          <w:bCs/>
          <w:sz w:val="22"/>
        </w:rPr>
        <w:t>Speech &amp; Language Therapist</w:t>
      </w:r>
      <w:r w:rsidR="00EE5935">
        <w:rPr>
          <w:bCs/>
          <w:sz w:val="22"/>
        </w:rPr>
        <w:t xml:space="preserve"> Clinical Specialist In-Reach Team</w:t>
      </w:r>
      <w:r w:rsidR="00EE5935" w:rsidRPr="00E92F00">
        <w:rPr>
          <w:rFonts w:cs="Arial"/>
          <w:sz w:val="22"/>
        </w:rPr>
        <w:t xml:space="preserve"> </w:t>
      </w:r>
      <w:r w:rsidRPr="00E92F00">
        <w:rPr>
          <w:rFonts w:cs="Arial"/>
          <w:sz w:val="22"/>
        </w:rPr>
        <w:t xml:space="preserve">opportunities, you </w:t>
      </w:r>
      <w:r w:rsidR="002E08E6" w:rsidRPr="00E92F00">
        <w:rPr>
          <w:rFonts w:cs="Arial"/>
          <w:sz w:val="22"/>
        </w:rPr>
        <w:t>can</w:t>
      </w:r>
      <w:r w:rsidRPr="00E92F00">
        <w:rPr>
          <w:rFonts w:cs="Arial"/>
          <w:sz w:val="22"/>
        </w:rPr>
        <w:t xml:space="preserve"> apply for this new campaign.</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9846711"/>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1213EA50" w14:textId="2DC807E7" w:rsidR="00B1187D" w:rsidRPr="00DD33C4" w:rsidRDefault="00B1187D" w:rsidP="00436CA9">
      <w:pPr>
        <w:numPr>
          <w:ilvl w:val="0"/>
          <w:numId w:val="7"/>
        </w:numPr>
        <w:spacing w:after="120" w:line="360" w:lineRule="auto"/>
        <w:ind w:left="357" w:hanging="357"/>
        <w:rPr>
          <w:rFonts w:eastAsia="Times New Roman" w:cs="Arial"/>
          <w:sz w:val="22"/>
          <w:lang w:eastAsia="en-IE"/>
        </w:rPr>
      </w:pPr>
      <w:r w:rsidRPr="00DD33C4">
        <w:rPr>
          <w:rFonts w:eastAsia="Times New Roman" w:cs="Arial"/>
          <w:sz w:val="22"/>
          <w:lang w:eastAsia="en-IE"/>
        </w:rPr>
        <w:t>T</w:t>
      </w:r>
      <w:r w:rsidR="001C2789" w:rsidRPr="00DD33C4">
        <w:rPr>
          <w:rFonts w:eastAsia="Times New Roman" w:cs="Arial"/>
          <w:sz w:val="22"/>
          <w:lang w:eastAsia="en-IE"/>
        </w:rPr>
        <w:t>h</w:t>
      </w:r>
      <w:r w:rsidRPr="00DD33C4">
        <w:rPr>
          <w:rFonts w:eastAsia="Times New Roman" w:cs="Arial"/>
          <w:sz w:val="22"/>
          <w:lang w:eastAsia="en-IE"/>
        </w:rPr>
        <w:t xml:space="preserve">e purpose of this recruitment and selection process is to fill current and anticipated vacancies as </w:t>
      </w:r>
      <w:r w:rsidR="003A579C" w:rsidRPr="00DD33C4">
        <w:rPr>
          <w:rFonts w:eastAsia="Times New Roman" w:cs="Arial"/>
          <w:sz w:val="22"/>
          <w:lang w:eastAsia="en-IE"/>
        </w:rPr>
        <w:t xml:space="preserve">detailed </w:t>
      </w:r>
      <w:r w:rsidRPr="00DD33C4">
        <w:rPr>
          <w:rFonts w:eastAsia="Times New Roman" w:cs="Arial"/>
          <w:sz w:val="22"/>
          <w:lang w:eastAsia="en-IE"/>
        </w:rPr>
        <w:t xml:space="preserve">in the job specification </w:t>
      </w:r>
      <w:r w:rsidR="003A579C" w:rsidRPr="00DD33C4">
        <w:rPr>
          <w:rFonts w:eastAsia="Times New Roman" w:cs="Arial"/>
          <w:sz w:val="22"/>
          <w:lang w:eastAsia="en-IE"/>
        </w:rPr>
        <w:t>for</w:t>
      </w:r>
      <w:r w:rsidRPr="00DD33C4">
        <w:rPr>
          <w:rFonts w:eastAsia="Times New Roman" w:cs="Arial"/>
          <w:sz w:val="22"/>
          <w:lang w:eastAsia="en-IE"/>
        </w:rPr>
        <w:t xml:space="preserve"> the lifetime of the panel.  </w:t>
      </w:r>
      <w:r w:rsidR="00E6585F" w:rsidRPr="00DD33C4">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0DF4C33B" w:rsidR="00112C30" w:rsidRPr="00436CA9" w:rsidRDefault="00DD33C4" w:rsidP="00436CA9">
      <w:pPr>
        <w:numPr>
          <w:ilvl w:val="0"/>
          <w:numId w:val="7"/>
        </w:numPr>
        <w:spacing w:after="120" w:line="360" w:lineRule="auto"/>
        <w:ind w:left="357" w:hanging="357"/>
        <w:rPr>
          <w:rFonts w:eastAsia="Times New Roman" w:cs="Arial"/>
          <w:bCs/>
          <w:sz w:val="22"/>
          <w:lang w:eastAsia="en-IE"/>
        </w:rPr>
      </w:pPr>
      <w:r>
        <w:rPr>
          <w:rFonts w:eastAsia="Times New Roman" w:cs="Arial"/>
          <w:color w:val="000000"/>
          <w:sz w:val="22"/>
          <w:lang w:eastAsia="en-IE"/>
        </w:rPr>
        <w:t xml:space="preserve">Due to service needs and requirements interviews may take place at short notice.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DD33C4">
        <w:rPr>
          <w:rFonts w:eastAsia="Times New Roman" w:cs="Arial"/>
          <w:bCs/>
          <w:sz w:val="22"/>
          <w:lang w:eastAsia="en-IE"/>
        </w:rPr>
        <w:t>If there is an existing panel in place</w:t>
      </w:r>
      <w:r w:rsidR="00E82D11" w:rsidRPr="00DD33C4">
        <w:rPr>
          <w:rFonts w:eastAsia="Times New Roman" w:cs="Arial"/>
          <w:bCs/>
          <w:sz w:val="22"/>
          <w:lang w:eastAsia="en-IE"/>
        </w:rPr>
        <w:t>, it may</w:t>
      </w:r>
      <w:r w:rsidRPr="00DD33C4">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DD33C4">
        <w:rPr>
          <w:rStyle w:val="Hyperlink"/>
          <w:rFonts w:eastAsia="Times New Roman" w:cs="Arial"/>
          <w:bCs/>
          <w:color w:val="auto"/>
          <w:sz w:val="22"/>
          <w:u w:val="none"/>
          <w:lang w:eastAsia="en-IE"/>
        </w:rPr>
        <w:t>provides full details on panel management rules</w:t>
      </w:r>
      <w:r w:rsidR="00827B5C" w:rsidRPr="00DD33C4">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lastRenderedPageBreak/>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39846712"/>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3"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4"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5"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200BEF"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Applying for a job in the HSE</w:t>
        </w:r>
      </w:hyperlink>
    </w:p>
    <w:p w14:paraId="6D8CA77E" w14:textId="32F5B8A7" w:rsidR="004F77B5" w:rsidRPr="003A481C" w:rsidRDefault="00200BEF" w:rsidP="00436CA9">
      <w:pPr>
        <w:pStyle w:val="ListParagraph"/>
        <w:numPr>
          <w:ilvl w:val="1"/>
          <w:numId w:val="3"/>
        </w:numPr>
        <w:spacing w:after="120" w:line="360" w:lineRule="auto"/>
        <w:ind w:hanging="357"/>
        <w:contextualSpacing w:val="0"/>
        <w:rPr>
          <w:rFonts w:cs="Arial"/>
          <w:sz w:val="22"/>
          <w:u w:val="single"/>
        </w:rPr>
      </w:pPr>
      <w:hyperlink r:id="rId17" w:history="1">
        <w:r w:rsidR="004F77B5" w:rsidRPr="003A481C">
          <w:rPr>
            <w:rStyle w:val="Hyperlink"/>
            <w:rFonts w:cs="Arial"/>
            <w:sz w:val="22"/>
          </w:rPr>
          <w:t>About interviewing in the HSE</w:t>
        </w:r>
      </w:hyperlink>
    </w:p>
    <w:p w14:paraId="27BAA031" w14:textId="32D120D8" w:rsidR="004F77B5" w:rsidRPr="003A481C" w:rsidRDefault="00200BEF" w:rsidP="00436CA9">
      <w:pPr>
        <w:pStyle w:val="ListParagraph"/>
        <w:numPr>
          <w:ilvl w:val="1"/>
          <w:numId w:val="3"/>
        </w:numPr>
        <w:spacing w:after="120" w:line="360" w:lineRule="auto"/>
        <w:ind w:hanging="357"/>
        <w:contextualSpacing w:val="0"/>
        <w:rPr>
          <w:rStyle w:val="Hyperlink"/>
          <w:rFonts w:cs="Arial"/>
          <w:color w:val="auto"/>
          <w:sz w:val="22"/>
        </w:rPr>
      </w:pPr>
      <w:hyperlink r:id="rId18"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9"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20"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39846713"/>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39846714"/>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1F27518"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39846715"/>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2DC0B780" w14:textId="522CDA4A" w:rsidR="00DF0EE6" w:rsidRPr="00DD33C4" w:rsidRDefault="00DF0EE6" w:rsidP="00436CA9">
      <w:pPr>
        <w:pStyle w:val="ListParagraph"/>
        <w:autoSpaceDE w:val="0"/>
        <w:autoSpaceDN w:val="0"/>
        <w:adjustRightInd w:val="0"/>
        <w:spacing w:after="120" w:line="360" w:lineRule="auto"/>
        <w:ind w:left="0"/>
        <w:contextualSpacing w:val="0"/>
        <w:rPr>
          <w:rFonts w:cs="Arial"/>
          <w:sz w:val="22"/>
        </w:rPr>
      </w:pPr>
      <w:r w:rsidRPr="00DD33C4">
        <w:rPr>
          <w:rFonts w:cs="Arial"/>
          <w:sz w:val="22"/>
        </w:rPr>
        <w:t xml:space="preserve">What </w:t>
      </w:r>
      <w:r w:rsidR="003A481C" w:rsidRPr="00DD33C4">
        <w:rPr>
          <w:rFonts w:cs="Arial"/>
          <w:sz w:val="22"/>
        </w:rPr>
        <w:t>is a p</w:t>
      </w:r>
      <w:r w:rsidRPr="00DD33C4">
        <w:rPr>
          <w:rFonts w:cs="Arial"/>
          <w:sz w:val="22"/>
        </w:rPr>
        <w:t>anel?</w:t>
      </w:r>
    </w:p>
    <w:p w14:paraId="23428495" w14:textId="6C375D31" w:rsidR="00DF0EE6" w:rsidRPr="00DD33C4" w:rsidRDefault="002A0CB6" w:rsidP="00DD33C4">
      <w:pPr>
        <w:pStyle w:val="ListParagraph"/>
        <w:spacing w:after="120" w:line="360" w:lineRule="auto"/>
        <w:ind w:left="0"/>
        <w:contextualSpacing w:val="0"/>
        <w:rPr>
          <w:rFonts w:cs="Arial"/>
          <w:sz w:val="22"/>
        </w:rPr>
      </w:pPr>
      <w:r w:rsidRPr="00DD33C4">
        <w:rPr>
          <w:rFonts w:cs="Arial"/>
          <w:sz w:val="22"/>
        </w:rPr>
        <w:t xml:space="preserve">A panel is a list of candidates who have been successful at interview, ranked in order of merit. </w:t>
      </w:r>
      <w:r w:rsidR="003A481C" w:rsidRPr="00DD33C4">
        <w:rPr>
          <w:rFonts w:cs="Arial"/>
          <w:sz w:val="22"/>
        </w:rPr>
        <w:t>We place t</w:t>
      </w:r>
      <w:r w:rsidRPr="00DD33C4">
        <w:rPr>
          <w:rFonts w:cs="Arial"/>
          <w:sz w:val="22"/>
        </w:rPr>
        <w:t xml:space="preserve">he highest-scoring candidate first on the panel, and </w:t>
      </w:r>
      <w:r w:rsidR="003F71B6" w:rsidRPr="00DD33C4">
        <w:rPr>
          <w:rFonts w:cs="Arial"/>
          <w:sz w:val="22"/>
        </w:rPr>
        <w:t xml:space="preserve">offer </w:t>
      </w:r>
      <w:r w:rsidRPr="00DD33C4">
        <w:rPr>
          <w:rFonts w:cs="Arial"/>
          <w:sz w:val="22"/>
        </w:rPr>
        <w:t xml:space="preserve">subsequent vacancies in order of merit. If the first candidate declines the </w:t>
      </w:r>
      <w:r w:rsidR="005C170F" w:rsidRPr="00DD33C4">
        <w:rPr>
          <w:rFonts w:eastAsia="Times New Roman" w:cs="Arial"/>
          <w:bCs/>
          <w:sz w:val="22"/>
          <w:lang w:eastAsia="en-IE"/>
        </w:rPr>
        <w:t xml:space="preserve">conditional </w:t>
      </w:r>
      <w:r w:rsidRPr="00DD33C4">
        <w:rPr>
          <w:rFonts w:cs="Arial"/>
          <w:sz w:val="22"/>
        </w:rPr>
        <w:t xml:space="preserve">job offer, </w:t>
      </w:r>
      <w:r w:rsidR="003F71B6" w:rsidRPr="00DD33C4">
        <w:rPr>
          <w:rFonts w:cs="Arial"/>
          <w:sz w:val="22"/>
        </w:rPr>
        <w:t xml:space="preserve">we offer it </w:t>
      </w:r>
      <w:r w:rsidRPr="00DD33C4">
        <w:rPr>
          <w:rFonts w:cs="Arial"/>
          <w:sz w:val="22"/>
        </w:rPr>
        <w:t xml:space="preserve">to the second candidate, and so on. Panels remain active for at least one year </w:t>
      </w:r>
      <w:r w:rsidR="003F71B6" w:rsidRPr="00DD33C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39846716"/>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9846717"/>
      <w:r w:rsidRPr="00436CA9">
        <w:rPr>
          <w:rFonts w:eastAsia="Times New Roman"/>
          <w:b w:val="0"/>
          <w:color w:val="000000" w:themeColor="text1"/>
          <w:sz w:val="22"/>
          <w:szCs w:val="22"/>
          <w:lang w:val="en-GB" w:eastAsia="zh-CN"/>
        </w:rPr>
        <w:t>Future panels</w:t>
      </w:r>
      <w:bookmarkEnd w:id="10"/>
    </w:p>
    <w:p w14:paraId="026863B7" w14:textId="5451F3AF" w:rsidR="0016327E" w:rsidRPr="00DD33C4" w:rsidRDefault="0016327E" w:rsidP="00436CA9">
      <w:pPr>
        <w:pStyle w:val="ListParagraph"/>
        <w:spacing w:after="120" w:line="360" w:lineRule="auto"/>
        <w:ind w:left="0"/>
        <w:contextualSpacing w:val="0"/>
        <w:rPr>
          <w:rFonts w:eastAsia="Times New Roman" w:cs="Arial"/>
          <w:sz w:val="22"/>
          <w:lang w:eastAsia="en-IE"/>
        </w:rPr>
      </w:pPr>
      <w:r w:rsidRPr="00DD33C4">
        <w:rPr>
          <w:rFonts w:eastAsia="Times New Roman" w:cs="Arial"/>
          <w:sz w:val="22"/>
          <w:lang w:eastAsia="en-IE"/>
        </w:rPr>
        <w:t xml:space="preserve">The HSE may contact all available successful candidates if the panels are exhausted. </w:t>
      </w:r>
      <w:r w:rsidR="009646AB" w:rsidRPr="00DD33C4">
        <w:rPr>
          <w:rFonts w:eastAsia="Times New Roman" w:cs="Arial"/>
          <w:sz w:val="22"/>
          <w:lang w:eastAsia="en-IE"/>
        </w:rPr>
        <w:t>We may extend t</w:t>
      </w:r>
      <w:r w:rsidRPr="00DD33C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 xml:space="preserve"> </w:t>
      </w:r>
      <w:bookmarkStart w:id="11" w:name="_Toc239846718"/>
      <w:r>
        <w:rPr>
          <w:rFonts w:eastAsia="Times New Roman"/>
          <w:b w:val="0"/>
          <w:color w:val="000000" w:themeColor="text1"/>
          <w:sz w:val="22"/>
          <w:szCs w:val="22"/>
          <w:lang w:val="en-GB" w:eastAsia="zh-CN"/>
        </w:rPr>
        <w:t>Invitation to</w:t>
      </w:r>
      <w:r w:rsidR="009646AB" w:rsidRPr="00436CA9">
        <w:rPr>
          <w:rFonts w:eastAsia="Times New Roman"/>
          <w:b w:val="0"/>
          <w:color w:val="000000" w:themeColor="text1"/>
          <w:sz w:val="22"/>
          <w:szCs w:val="22"/>
          <w:lang w:val="en-GB" w:eastAsia="zh-CN"/>
        </w:rPr>
        <w:t xml:space="preserve"> proceed </w:t>
      </w:r>
      <w:r>
        <w:rPr>
          <w:rFonts w:eastAsia="Times New Roman"/>
          <w:b w:val="0"/>
          <w:color w:val="000000" w:themeColor="text1"/>
          <w:sz w:val="22"/>
          <w:szCs w:val="22"/>
          <w:lang w:val="en-GB" w:eastAsia="zh-CN"/>
        </w:rPr>
        <w:t>to pre-employment clearances</w:t>
      </w:r>
      <w:bookmarkEnd w:id="11"/>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9846719"/>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9846720"/>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9846721"/>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1"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245B4B21"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w:t>
      </w:r>
      <w:r w:rsidR="00AD3D3D" w:rsidRPr="00DD33C4">
        <w:rPr>
          <w:rFonts w:cs="Arial"/>
          <w:iCs/>
          <w:sz w:val="22"/>
        </w:rPr>
        <w:t xml:space="preserve">equest </w:t>
      </w:r>
      <w:r w:rsidRPr="00DD33C4">
        <w:rPr>
          <w:rFonts w:cs="Arial"/>
          <w:iCs/>
          <w:sz w:val="22"/>
        </w:rPr>
        <w:t xml:space="preserve">by </w:t>
      </w:r>
      <w:r w:rsidR="00AD3D3D" w:rsidRPr="00DD33C4">
        <w:rPr>
          <w:rFonts w:cs="Arial"/>
          <w:iCs/>
          <w:sz w:val="22"/>
        </w:rPr>
        <w:t xml:space="preserve">email to </w:t>
      </w:r>
      <w:r w:rsidR="00DD33C4" w:rsidRPr="00DD33C4">
        <w:rPr>
          <w:rFonts w:cs="Arial"/>
          <w:sz w:val="22"/>
        </w:rPr>
        <w:t>Jackie O’Carroll</w:t>
      </w:r>
      <w:r w:rsidR="00AD3D3D" w:rsidRPr="00DD33C4">
        <w:rPr>
          <w:rFonts w:cs="Arial"/>
          <w:sz w:val="22"/>
        </w:rPr>
        <w:t>,</w:t>
      </w:r>
      <w:r w:rsidR="00AD3D3D" w:rsidRPr="00DD33C4">
        <w:rPr>
          <w:rFonts w:cs="Arial"/>
          <w:iCs/>
          <w:sz w:val="22"/>
        </w:rPr>
        <w:t xml:space="preserve"> </w:t>
      </w:r>
      <w:r w:rsidR="00BA76E6" w:rsidRPr="00DD33C4">
        <w:rPr>
          <w:rFonts w:cs="Arial"/>
          <w:iCs/>
          <w:sz w:val="22"/>
        </w:rPr>
        <w:t>Recruitment</w:t>
      </w:r>
      <w:r w:rsidR="00AD3D3D" w:rsidRPr="00DD33C4">
        <w:rPr>
          <w:rFonts w:cs="Arial"/>
          <w:iCs/>
          <w:sz w:val="22"/>
        </w:rPr>
        <w:t xml:space="preserve"> Lead </w:t>
      </w:r>
      <w:hyperlink r:id="rId22" w:history="1">
        <w:r w:rsidR="00DD33C4" w:rsidRPr="00B2442E">
          <w:rPr>
            <w:rStyle w:val="Hyperlink"/>
            <w:rFonts w:cs="Arial"/>
            <w:iCs/>
            <w:sz w:val="22"/>
          </w:rPr>
          <w:t>Jackie.ocarroll@hse.ie</w:t>
        </w:r>
      </w:hyperlink>
      <w:r w:rsidR="00DD33C4">
        <w:rPr>
          <w:rFonts w:cs="Arial"/>
          <w:iCs/>
          <w:color w:val="000099"/>
          <w:sz w:val="22"/>
        </w:rPr>
        <w:t xml:space="preserve">  </w:t>
      </w:r>
      <w:r w:rsidR="00AD3D3D" w:rsidRPr="00DD33C4">
        <w:rPr>
          <w:rFonts w:cs="Arial"/>
          <w:iCs/>
          <w:sz w:val="22"/>
        </w:rPr>
        <w:t xml:space="preserve">within 5 working days of </w:t>
      </w:r>
      <w:r w:rsidR="00A06C0A" w:rsidRPr="00DD33C4">
        <w:rPr>
          <w:rFonts w:cs="Arial"/>
          <w:iCs/>
          <w:sz w:val="22"/>
        </w:rPr>
        <w:t>receiving of</w:t>
      </w:r>
      <w:r w:rsidR="00AD3D3D" w:rsidRPr="00DD33C4">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580018E2" w14:textId="72ECB929"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request by</w:t>
      </w:r>
      <w:r w:rsidR="00AD3D3D" w:rsidRPr="00DD33C4">
        <w:rPr>
          <w:rFonts w:cs="Arial"/>
          <w:iCs/>
          <w:sz w:val="22"/>
        </w:rPr>
        <w:t xml:space="preserve"> email to </w:t>
      </w:r>
      <w:r w:rsidR="00DD33C4" w:rsidRPr="00DD33C4">
        <w:rPr>
          <w:rFonts w:cs="Arial"/>
          <w:iCs/>
          <w:sz w:val="22"/>
        </w:rPr>
        <w:t>Jackie O’Carroll</w:t>
      </w:r>
      <w:r w:rsidR="00AD3D3D" w:rsidRPr="00DD33C4">
        <w:rPr>
          <w:rFonts w:cs="Arial"/>
          <w:iCs/>
          <w:sz w:val="22"/>
        </w:rPr>
        <w:t>, Formal Appeals Officer</w:t>
      </w:r>
      <w:r w:rsidR="00BA76E6" w:rsidRPr="00DD33C4">
        <w:rPr>
          <w:rFonts w:cs="Arial"/>
          <w:iCs/>
          <w:sz w:val="22"/>
        </w:rPr>
        <w:t xml:space="preserve"> </w:t>
      </w:r>
      <w:r w:rsidR="00DD33C4" w:rsidRPr="00DD33C4">
        <w:rPr>
          <w:rFonts w:cs="Arial"/>
          <w:iCs/>
          <w:color w:val="2E74B5" w:themeColor="accent1" w:themeShade="BF"/>
          <w:sz w:val="22"/>
          <w:u w:val="single"/>
        </w:rPr>
        <w:t>Jackie.ocarroll</w:t>
      </w:r>
      <w:hyperlink r:id="rId23" w:history="1">
        <w:r w:rsidR="00AD3D3D" w:rsidRPr="00DD33C4">
          <w:rPr>
            <w:rStyle w:val="Hyperlink"/>
            <w:rFonts w:cs="Arial"/>
            <w:iCs/>
            <w:color w:val="2E74B5" w:themeColor="accent1" w:themeShade="BF"/>
            <w:sz w:val="22"/>
          </w:rPr>
          <w:t>@hse.ie</w:t>
        </w:r>
      </w:hyperlink>
      <w:r w:rsidR="00DD33C4">
        <w:rPr>
          <w:rStyle w:val="Hyperlink"/>
          <w:rFonts w:cs="Arial"/>
          <w:iCs/>
          <w:color w:val="000099"/>
          <w:sz w:val="22"/>
          <w:u w:val="none"/>
        </w:rPr>
        <w:t xml:space="preserve"> </w:t>
      </w:r>
      <w:r w:rsidR="00AD3D3D" w:rsidRPr="00436CA9">
        <w:rPr>
          <w:rFonts w:cs="Arial"/>
          <w:iCs/>
          <w:color w:val="000099"/>
          <w:sz w:val="22"/>
        </w:rPr>
        <w:t xml:space="preserve">) </w:t>
      </w:r>
      <w:r w:rsidR="00AD3D3D" w:rsidRPr="00DD33C4">
        <w:rPr>
          <w:rFonts w:cs="Arial"/>
          <w:iCs/>
          <w:sz w:val="22"/>
        </w:rPr>
        <w:t>within 5 working days of recei</w:t>
      </w:r>
      <w:r w:rsidRPr="00DD33C4">
        <w:rPr>
          <w:rFonts w:cs="Arial"/>
          <w:iCs/>
          <w:sz w:val="22"/>
        </w:rPr>
        <w:t>ving</w:t>
      </w:r>
      <w:r w:rsidR="00AD3D3D" w:rsidRPr="00DD33C4">
        <w:rPr>
          <w:rFonts w:cs="Arial"/>
          <w:iCs/>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9846722"/>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3E67225F" w14:textId="7D88E5DD"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4" w:history="1">
        <w:r w:rsidR="00D74C78" w:rsidRPr="00863773">
          <w:rPr>
            <w:rStyle w:val="Hyperlink"/>
            <w:rFonts w:cs="Arial"/>
          </w:rPr>
          <w:t>https://www.hse.ie/eng/staff/jobs/recruitment-process/hse-privacy-notice-candidates-in-recruitment-process-via-rezoomo-and-hse-talentpool.pdf</w:t>
        </w:r>
      </w:hyperlink>
      <w:r w:rsidR="00D74C78">
        <w:rPr>
          <w:rStyle w:val="Hyperlink"/>
          <w:rFonts w:cs="Arial"/>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9846723"/>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30B6B4AC" w14:textId="0306823C" w:rsidR="00BE5044" w:rsidRPr="00EE5935" w:rsidRDefault="002E719E" w:rsidP="00EE5935">
      <w:pPr>
        <w:pStyle w:val="Heading1"/>
        <w:rPr>
          <w:rFonts w:eastAsia="Times New Roman" w:cs="Arial"/>
          <w:b w:val="0"/>
          <w:color w:val="000000" w:themeColor="text1"/>
          <w:sz w:val="22"/>
          <w:szCs w:val="22"/>
          <w:lang w:val="en-GB" w:eastAsia="zh-CN"/>
        </w:rPr>
      </w:pPr>
      <w:bookmarkStart w:id="17" w:name="_Toc239846724"/>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7"/>
      <w:r w:rsidR="00952BDC" w:rsidRPr="00436CA9">
        <w:rPr>
          <w:rFonts w:eastAsia="Times New Roman" w:cs="Arial"/>
          <w:b w:val="0"/>
          <w:color w:val="000000" w:themeColor="text1"/>
          <w:sz w:val="22"/>
          <w:szCs w:val="22"/>
          <w:lang w:val="en-GB" w:eastAsia="zh-CN"/>
        </w:rPr>
        <w:t xml:space="preserve"> </w:t>
      </w:r>
      <w:bookmarkStart w:id="18" w:name="_Appendix_1:_Eligibility"/>
      <w:bookmarkEnd w:id="18"/>
    </w:p>
    <w:p w14:paraId="5107A873" w14:textId="3C29F55D" w:rsidR="00BA76E6" w:rsidRPr="00436CA9" w:rsidRDefault="002E719E" w:rsidP="00436CA9">
      <w:pPr>
        <w:pStyle w:val="Heading2"/>
        <w:spacing w:before="40" w:line="259" w:lineRule="auto"/>
        <w:rPr>
          <w:rFonts w:eastAsia="Times New Roman"/>
          <w:b w:val="0"/>
          <w:color w:val="000000" w:themeColor="text1"/>
          <w:sz w:val="22"/>
          <w:szCs w:val="22"/>
          <w:lang w:val="en-GB" w:eastAsia="zh-CN"/>
        </w:rPr>
      </w:pPr>
      <w:bookmarkStart w:id="19" w:name="_Toc239846725"/>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9"/>
    </w:p>
    <w:p w14:paraId="563A9C8F" w14:textId="77777777" w:rsidR="00200BEF" w:rsidRPr="00200029" w:rsidRDefault="00200BEF" w:rsidP="00200BEF">
      <w:pPr>
        <w:autoSpaceDE w:val="0"/>
        <w:autoSpaceDN w:val="0"/>
        <w:adjustRightInd w:val="0"/>
        <w:rPr>
          <w:rFonts w:cs="Arial"/>
          <w:sz w:val="22"/>
          <w:u w:val="single"/>
        </w:rPr>
      </w:pPr>
      <w:r w:rsidRPr="00200029">
        <w:rPr>
          <w:rFonts w:cs="Arial"/>
          <w:b/>
          <w:bCs/>
          <w:sz w:val="22"/>
          <w:u w:val="single"/>
        </w:rPr>
        <w:t xml:space="preserve">Statutory Registration, Professional Qualifications, Experience, etc. </w:t>
      </w:r>
    </w:p>
    <w:p w14:paraId="6E950D4C" w14:textId="3448A224" w:rsidR="00200BEF" w:rsidRPr="008451E6" w:rsidRDefault="00200BEF" w:rsidP="00200BEF">
      <w:pPr>
        <w:autoSpaceDE w:val="0"/>
        <w:autoSpaceDN w:val="0"/>
        <w:adjustRightInd w:val="0"/>
        <w:rPr>
          <w:rFonts w:cs="Arial"/>
          <w:b/>
          <w:bCs/>
          <w:sz w:val="22"/>
          <w:lang w:eastAsia="en-IE"/>
        </w:rPr>
      </w:pPr>
      <w:r w:rsidRPr="00200029">
        <w:rPr>
          <w:rFonts w:cs="Arial"/>
          <w:b/>
          <w:bCs/>
          <w:sz w:val="22"/>
          <w:lang w:eastAsia="en-IE"/>
        </w:rPr>
        <w:t>Eligible applicants will be those who on the closing date for the competition have the following:</w:t>
      </w:r>
    </w:p>
    <w:p w14:paraId="672C0941" w14:textId="77777777" w:rsidR="00200BEF" w:rsidRPr="00200029" w:rsidRDefault="00200BEF" w:rsidP="00200BEF">
      <w:pPr>
        <w:autoSpaceDE w:val="0"/>
        <w:autoSpaceDN w:val="0"/>
        <w:adjustRightInd w:val="0"/>
        <w:rPr>
          <w:rFonts w:cs="Arial"/>
          <w:sz w:val="22"/>
        </w:rPr>
      </w:pPr>
      <w:r w:rsidRPr="00200029">
        <w:rPr>
          <w:rFonts w:cs="Arial"/>
          <w:sz w:val="22"/>
        </w:rPr>
        <w:t xml:space="preserve">Be registered on the Speech &amp; Language Therapists register maintained by the Speech &amp; Language Therapists Registration Board at CORU </w:t>
      </w:r>
    </w:p>
    <w:p w14:paraId="1F6BEB24" w14:textId="77777777" w:rsidR="00200BEF" w:rsidRPr="008451E6" w:rsidRDefault="00200BEF" w:rsidP="00200BEF">
      <w:pPr>
        <w:autoSpaceDE w:val="0"/>
        <w:autoSpaceDN w:val="0"/>
        <w:adjustRightInd w:val="0"/>
        <w:spacing w:before="120" w:after="120"/>
        <w:ind w:hanging="720"/>
        <w:jc w:val="center"/>
        <w:rPr>
          <w:rFonts w:cs="Arial"/>
          <w:b/>
          <w:bCs/>
          <w:sz w:val="22"/>
        </w:rPr>
      </w:pPr>
      <w:r w:rsidRPr="008451E6">
        <w:rPr>
          <w:rFonts w:cs="Arial"/>
          <w:b/>
          <w:bCs/>
          <w:sz w:val="22"/>
        </w:rPr>
        <w:t>AND</w:t>
      </w:r>
    </w:p>
    <w:p w14:paraId="4FBB5A85" w14:textId="618114B8" w:rsidR="00200BEF" w:rsidRPr="00200BEF" w:rsidRDefault="00200BEF" w:rsidP="00200BEF">
      <w:pPr>
        <w:autoSpaceDE w:val="0"/>
        <w:autoSpaceDN w:val="0"/>
        <w:adjustRightInd w:val="0"/>
        <w:rPr>
          <w:rFonts w:cs="Arial"/>
          <w:sz w:val="22"/>
          <w:lang w:eastAsia="en-IE"/>
        </w:rPr>
      </w:pPr>
      <w:r w:rsidRPr="00200029">
        <w:rPr>
          <w:rFonts w:cs="Arial"/>
          <w:bCs/>
          <w:sz w:val="22"/>
        </w:rPr>
        <w:t xml:space="preserve">Have 5 years full time (or an aggregate of 5 years) post registration qualification experience of which 4 years full time (or an aggregate of 4 years) post registration qualification clinical experience must include working with Autistic people. </w:t>
      </w:r>
    </w:p>
    <w:p w14:paraId="618C919B" w14:textId="77777777" w:rsidR="00200BEF" w:rsidRPr="008451E6" w:rsidRDefault="00200BEF" w:rsidP="00200BEF">
      <w:pPr>
        <w:autoSpaceDE w:val="0"/>
        <w:autoSpaceDN w:val="0"/>
        <w:adjustRightInd w:val="0"/>
        <w:ind w:hanging="720"/>
        <w:jc w:val="center"/>
        <w:rPr>
          <w:rFonts w:cs="Arial"/>
          <w:b/>
          <w:bCs/>
          <w:sz w:val="22"/>
          <w:lang w:eastAsia="en-IE"/>
        </w:rPr>
      </w:pPr>
      <w:r w:rsidRPr="008451E6">
        <w:rPr>
          <w:rFonts w:cs="Arial"/>
          <w:b/>
          <w:bCs/>
          <w:sz w:val="22"/>
          <w:lang w:eastAsia="en-IE"/>
        </w:rPr>
        <w:t>AND</w:t>
      </w:r>
    </w:p>
    <w:p w14:paraId="6E29C4D5" w14:textId="77777777" w:rsidR="00200BEF" w:rsidRPr="00200029" w:rsidRDefault="00200BEF" w:rsidP="00200BEF">
      <w:pPr>
        <w:autoSpaceDE w:val="0"/>
        <w:autoSpaceDN w:val="0"/>
        <w:adjustRightInd w:val="0"/>
        <w:rPr>
          <w:rFonts w:cs="Arial"/>
          <w:sz w:val="22"/>
          <w:lang w:eastAsia="en-IE"/>
        </w:rPr>
      </w:pPr>
      <w:r w:rsidRPr="00200029">
        <w:rPr>
          <w:rFonts w:cs="Arial"/>
          <w:sz w:val="22"/>
          <w:lang w:eastAsia="en-IE"/>
        </w:rPr>
        <w:t>Demonstrate a proven record of clinical excellence in Autism Diagnostic Assessments and neuro-affirming Speech and Language Therapy Practice.</w:t>
      </w:r>
    </w:p>
    <w:p w14:paraId="1DF89C1E" w14:textId="77777777" w:rsidR="00200BEF" w:rsidRPr="00200029" w:rsidRDefault="00200BEF" w:rsidP="00200BEF">
      <w:pPr>
        <w:autoSpaceDE w:val="0"/>
        <w:autoSpaceDN w:val="0"/>
        <w:adjustRightInd w:val="0"/>
        <w:spacing w:before="120" w:after="120"/>
        <w:ind w:hanging="720"/>
        <w:jc w:val="center"/>
        <w:rPr>
          <w:rFonts w:cs="Arial"/>
          <w:b/>
          <w:bCs/>
          <w:sz w:val="22"/>
        </w:rPr>
      </w:pPr>
      <w:r w:rsidRPr="008451E6">
        <w:rPr>
          <w:rFonts w:cs="Arial"/>
          <w:b/>
          <w:bCs/>
          <w:sz w:val="22"/>
        </w:rPr>
        <w:t>AND</w:t>
      </w:r>
    </w:p>
    <w:p w14:paraId="6589E9E9" w14:textId="77777777" w:rsidR="00200BEF" w:rsidRPr="00200029" w:rsidRDefault="00200BEF" w:rsidP="00200BEF">
      <w:pPr>
        <w:autoSpaceDE w:val="0"/>
        <w:autoSpaceDN w:val="0"/>
        <w:adjustRightInd w:val="0"/>
        <w:spacing w:before="120" w:after="120"/>
        <w:rPr>
          <w:rFonts w:cs="Arial"/>
          <w:sz w:val="22"/>
        </w:rPr>
      </w:pPr>
      <w:r w:rsidRPr="00200029">
        <w:rPr>
          <w:rFonts w:cs="Arial"/>
          <w:sz w:val="22"/>
        </w:rPr>
        <w:t>Candidates must demonstrate evidence of continuing professional development relevant to the In-Reach Team, in the form of post-graduate qualifications or relevant courses.</w:t>
      </w:r>
    </w:p>
    <w:p w14:paraId="783CB968" w14:textId="2DFCDA93" w:rsidR="00200BEF" w:rsidRPr="00200BEF" w:rsidRDefault="00200BEF" w:rsidP="00200BEF">
      <w:pPr>
        <w:autoSpaceDE w:val="0"/>
        <w:autoSpaceDN w:val="0"/>
        <w:adjustRightInd w:val="0"/>
        <w:spacing w:before="120" w:after="120"/>
        <w:ind w:hanging="720"/>
        <w:jc w:val="center"/>
        <w:rPr>
          <w:rFonts w:cs="Arial"/>
          <w:b/>
          <w:bCs/>
          <w:sz w:val="22"/>
        </w:rPr>
      </w:pPr>
      <w:r w:rsidRPr="008451E6">
        <w:rPr>
          <w:rFonts w:cs="Arial"/>
          <w:b/>
          <w:bCs/>
          <w:sz w:val="22"/>
        </w:rPr>
        <w:t>AND</w:t>
      </w:r>
    </w:p>
    <w:p w14:paraId="771FE9D7" w14:textId="01071755" w:rsidR="00200BEF" w:rsidRPr="00200BEF" w:rsidRDefault="00200BEF" w:rsidP="00200BEF">
      <w:pPr>
        <w:rPr>
          <w:sz w:val="22"/>
          <w:lang w:eastAsia="en-IE"/>
        </w:rPr>
      </w:pPr>
      <w:r w:rsidRPr="00200BEF">
        <w:rPr>
          <w:sz w:val="22"/>
        </w:rPr>
        <w:t xml:space="preserve">Candidates must demonstrate achievement in the areas of clinical </w:t>
      </w:r>
      <w:proofErr w:type="gramStart"/>
      <w:r w:rsidRPr="00200BEF">
        <w:rPr>
          <w:sz w:val="22"/>
        </w:rPr>
        <w:t xml:space="preserve">audit,   </w:t>
      </w:r>
      <w:proofErr w:type="gramEnd"/>
      <w:r w:rsidRPr="00200BEF">
        <w:rPr>
          <w:sz w:val="22"/>
        </w:rPr>
        <w:t xml:space="preserve">                                                                                                                                   quality improvement initiatives, practice development, teaching and research.</w:t>
      </w:r>
    </w:p>
    <w:p w14:paraId="1E5ADD3C" w14:textId="77777777" w:rsidR="00200BEF" w:rsidRPr="008451E6" w:rsidRDefault="00200BEF" w:rsidP="00200BEF">
      <w:pPr>
        <w:autoSpaceDE w:val="0"/>
        <w:autoSpaceDN w:val="0"/>
        <w:adjustRightInd w:val="0"/>
        <w:spacing w:before="120" w:after="120"/>
        <w:ind w:hanging="720"/>
        <w:jc w:val="center"/>
        <w:rPr>
          <w:rFonts w:cs="Arial"/>
          <w:b/>
          <w:bCs/>
          <w:sz w:val="22"/>
        </w:rPr>
      </w:pPr>
      <w:r w:rsidRPr="008451E6">
        <w:rPr>
          <w:rFonts w:cs="Arial"/>
          <w:b/>
          <w:bCs/>
          <w:sz w:val="22"/>
        </w:rPr>
        <w:t>AND</w:t>
      </w:r>
    </w:p>
    <w:p w14:paraId="1EE611A7" w14:textId="77777777" w:rsidR="00200BEF" w:rsidRPr="00200029" w:rsidRDefault="00200BEF" w:rsidP="00200BEF">
      <w:pPr>
        <w:autoSpaceDE w:val="0"/>
        <w:autoSpaceDN w:val="0"/>
        <w:adjustRightInd w:val="0"/>
        <w:rPr>
          <w:rFonts w:cs="Arial"/>
          <w:sz w:val="22"/>
          <w:lang w:eastAsia="en-IE"/>
        </w:rPr>
      </w:pPr>
      <w:r w:rsidRPr="00200029">
        <w:rPr>
          <w:rFonts w:cs="Arial"/>
          <w:sz w:val="22"/>
        </w:rPr>
        <w:t xml:space="preserve">Provide proof of Statutory Registration on the Speech &amp; Language Therapist Register maintained by the </w:t>
      </w:r>
      <w:r w:rsidRPr="00200029">
        <w:rPr>
          <w:rFonts w:cs="Arial"/>
          <w:bCs/>
          <w:sz w:val="22"/>
        </w:rPr>
        <w:t xml:space="preserve">Speech &amp; Language Therapists </w:t>
      </w:r>
      <w:r w:rsidRPr="00200029">
        <w:rPr>
          <w:rFonts w:cs="Arial"/>
          <w:sz w:val="22"/>
        </w:rPr>
        <w:t xml:space="preserve">Registration Board at CORU </w:t>
      </w:r>
      <w:r w:rsidRPr="00200029">
        <w:rPr>
          <w:rFonts w:cs="Arial"/>
          <w:b/>
          <w:sz w:val="22"/>
          <w:u w:val="single"/>
        </w:rPr>
        <w:t>before a contract of employment can be issued.</w:t>
      </w:r>
    </w:p>
    <w:p w14:paraId="6036C9B8" w14:textId="77777777" w:rsidR="00200BEF" w:rsidRPr="00200BEF" w:rsidRDefault="00200BEF" w:rsidP="00200BEF">
      <w:pPr>
        <w:autoSpaceDE w:val="0"/>
        <w:autoSpaceDN w:val="0"/>
        <w:adjustRightInd w:val="0"/>
        <w:rPr>
          <w:rFonts w:cs="Arial"/>
          <w:sz w:val="22"/>
          <w:lang w:eastAsia="en-IE"/>
        </w:rPr>
      </w:pPr>
    </w:p>
    <w:p w14:paraId="719126D7" w14:textId="0874EABF" w:rsidR="00200BEF" w:rsidRPr="00200BEF" w:rsidRDefault="00200BEF" w:rsidP="00200BEF">
      <w:pPr>
        <w:autoSpaceDE w:val="0"/>
        <w:autoSpaceDN w:val="0"/>
        <w:adjustRightInd w:val="0"/>
        <w:rPr>
          <w:rFonts w:cs="Arial"/>
          <w:sz w:val="22"/>
          <w:lang w:eastAsia="en-IE"/>
        </w:rPr>
      </w:pPr>
      <w:r w:rsidRPr="00200029">
        <w:rPr>
          <w:rFonts w:cs="Arial"/>
          <w:sz w:val="22"/>
          <w:lang w:eastAsia="en-IE"/>
        </w:rPr>
        <w:t xml:space="preserve">Candidates must have the requisite knowledge and ability (including a high standard of suitability, management, leadership and professional ability) for the proper discharge of the duties of the office. </w:t>
      </w:r>
    </w:p>
    <w:p w14:paraId="688C0482" w14:textId="77777777" w:rsidR="00200BEF" w:rsidRPr="008451E6" w:rsidRDefault="00200BEF" w:rsidP="00200BEF">
      <w:pPr>
        <w:pStyle w:val="Default"/>
        <w:rPr>
          <w:color w:val="auto"/>
          <w:sz w:val="22"/>
          <w:szCs w:val="22"/>
        </w:rPr>
      </w:pPr>
    </w:p>
    <w:p w14:paraId="5E95D98C" w14:textId="77777777" w:rsidR="00200BEF" w:rsidRDefault="00200BEF" w:rsidP="00200BEF">
      <w:pPr>
        <w:autoSpaceDE w:val="0"/>
        <w:autoSpaceDN w:val="0"/>
        <w:adjustRightInd w:val="0"/>
        <w:rPr>
          <w:rFonts w:cs="Arial"/>
          <w:b/>
          <w:bCs/>
          <w:sz w:val="22"/>
          <w:u w:val="single"/>
        </w:rPr>
      </w:pPr>
      <w:r w:rsidRPr="00200029">
        <w:rPr>
          <w:rFonts w:cs="Arial"/>
          <w:b/>
          <w:bCs/>
          <w:sz w:val="22"/>
          <w:u w:val="single"/>
        </w:rPr>
        <w:t>Annual registration</w:t>
      </w:r>
    </w:p>
    <w:tbl>
      <w:tblPr>
        <w:tblStyle w:val="TableGrid"/>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7"/>
      </w:tblGrid>
      <w:tr w:rsidR="00200BEF" w:rsidRPr="008451E6" w14:paraId="3736D021" w14:textId="77777777" w:rsidTr="00BC1396">
        <w:tc>
          <w:tcPr>
            <w:tcW w:w="7267" w:type="dxa"/>
          </w:tcPr>
          <w:p w14:paraId="05A7FF34" w14:textId="77777777" w:rsidR="00200BEF" w:rsidRPr="00200BEF" w:rsidRDefault="00200BEF" w:rsidP="00BC1396">
            <w:pPr>
              <w:rPr>
                <w:rFonts w:cs="Arial"/>
                <w:sz w:val="22"/>
              </w:rPr>
            </w:pPr>
            <w:r w:rsidRPr="00200BEF">
              <w:rPr>
                <w:rFonts w:cs="Arial"/>
                <w:sz w:val="22"/>
              </w:rPr>
              <w:t xml:space="preserve">On appointment practitioners must maintain annual registration on the Speech &amp; Language Therapists Register maintained by the </w:t>
            </w:r>
            <w:r w:rsidRPr="00200BEF">
              <w:rPr>
                <w:rFonts w:cs="Arial"/>
                <w:bCs/>
                <w:sz w:val="22"/>
              </w:rPr>
              <w:t>Speech &amp; Language Therapists Registration Board</w:t>
            </w:r>
            <w:r w:rsidRPr="00200BEF">
              <w:rPr>
                <w:rFonts w:cs="Arial"/>
                <w:sz w:val="22"/>
              </w:rPr>
              <w:t xml:space="preserve"> at CORU. </w:t>
            </w:r>
          </w:p>
          <w:p w14:paraId="18F62D5C" w14:textId="77777777" w:rsidR="00200BEF" w:rsidRPr="00200BEF" w:rsidRDefault="00200BEF" w:rsidP="00BC1396">
            <w:pPr>
              <w:ind w:left="90"/>
              <w:rPr>
                <w:rFonts w:cs="Arial"/>
                <w:b/>
                <w:sz w:val="22"/>
                <w:u w:val="single"/>
              </w:rPr>
            </w:pPr>
          </w:p>
        </w:tc>
      </w:tr>
      <w:tr w:rsidR="00200BEF" w:rsidRPr="008451E6" w14:paraId="153972E2" w14:textId="77777777" w:rsidTr="00BC1396">
        <w:tc>
          <w:tcPr>
            <w:tcW w:w="7267" w:type="dxa"/>
          </w:tcPr>
          <w:p w14:paraId="4CDB542F" w14:textId="77777777" w:rsidR="00200BEF" w:rsidRPr="00200BEF" w:rsidRDefault="00200BEF" w:rsidP="00200BEF">
            <w:pPr>
              <w:ind w:left="90"/>
              <w:jc w:val="center"/>
              <w:rPr>
                <w:rFonts w:cs="Arial"/>
                <w:b/>
                <w:sz w:val="22"/>
              </w:rPr>
            </w:pPr>
            <w:r w:rsidRPr="00200BEF">
              <w:rPr>
                <w:rFonts w:cs="Arial"/>
                <w:b/>
                <w:sz w:val="22"/>
              </w:rPr>
              <w:t>And</w:t>
            </w:r>
          </w:p>
        </w:tc>
      </w:tr>
      <w:tr w:rsidR="00200BEF" w:rsidRPr="008451E6" w14:paraId="41C6C323" w14:textId="77777777" w:rsidTr="00BC1396">
        <w:tc>
          <w:tcPr>
            <w:tcW w:w="7267" w:type="dxa"/>
          </w:tcPr>
          <w:p w14:paraId="57F8F97A" w14:textId="77777777" w:rsidR="00200BEF" w:rsidRPr="00200BEF" w:rsidRDefault="00200BEF" w:rsidP="00BC1396">
            <w:pPr>
              <w:pStyle w:val="ListParagraph"/>
              <w:ind w:left="90"/>
              <w:rPr>
                <w:rFonts w:cs="Arial"/>
                <w:sz w:val="22"/>
              </w:rPr>
            </w:pPr>
            <w:r w:rsidRPr="00200BEF">
              <w:rPr>
                <w:rFonts w:cs="Arial"/>
                <w:sz w:val="22"/>
              </w:rPr>
              <w:t>Practitioners must confirm annual registration with CORU to the HSE by way of the annual Patient Safety Assurance Certificate (PSAC).</w:t>
            </w:r>
          </w:p>
          <w:p w14:paraId="0587B210" w14:textId="77777777" w:rsidR="00200BEF" w:rsidRPr="00200BEF" w:rsidRDefault="00200BEF" w:rsidP="00BC1396">
            <w:pPr>
              <w:ind w:left="90"/>
              <w:rPr>
                <w:rFonts w:cs="Arial"/>
                <w:b/>
                <w:sz w:val="22"/>
                <w:u w:val="single"/>
              </w:rPr>
            </w:pPr>
          </w:p>
        </w:tc>
      </w:tr>
    </w:tbl>
    <w:p w14:paraId="0EE3D5F4" w14:textId="77777777" w:rsidR="00EE5935" w:rsidRDefault="00EE5935" w:rsidP="00EE5935">
      <w:pPr>
        <w:pStyle w:val="NoSpacing"/>
        <w:rPr>
          <w:sz w:val="22"/>
        </w:rPr>
      </w:pPr>
    </w:p>
    <w:p w14:paraId="4CF083B9" w14:textId="006DC9D0" w:rsidR="00EE5935" w:rsidRPr="00EE5935" w:rsidRDefault="00EE5935" w:rsidP="00EE5935">
      <w:pPr>
        <w:pStyle w:val="NoSpacing"/>
        <w:rPr>
          <w:b/>
          <w:bCs/>
          <w:sz w:val="22"/>
        </w:rPr>
      </w:pPr>
      <w:r w:rsidRPr="00EE5935">
        <w:rPr>
          <w:b/>
          <w:bCs/>
          <w:sz w:val="22"/>
        </w:rPr>
        <w:t>Health</w:t>
      </w:r>
    </w:p>
    <w:p w14:paraId="3684D083" w14:textId="6D11AE51" w:rsidR="00EE5935" w:rsidRPr="00200BEF" w:rsidRDefault="00EE5935" w:rsidP="00200BEF">
      <w:pPr>
        <w:pStyle w:val="NoSpacing"/>
        <w:rPr>
          <w:sz w:val="22"/>
        </w:rPr>
      </w:pPr>
      <w:r w:rsidRPr="00EE5935">
        <w:rPr>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0400F2D" w14:textId="77777777" w:rsidR="00EE5935" w:rsidRPr="00EE5935" w:rsidRDefault="00EE5935" w:rsidP="00EE5935">
      <w:pPr>
        <w:pStyle w:val="NoSpacing"/>
        <w:rPr>
          <w:b/>
          <w:bCs/>
          <w:iCs/>
          <w:sz w:val="22"/>
        </w:rPr>
      </w:pPr>
      <w:r w:rsidRPr="00EE5935">
        <w:rPr>
          <w:b/>
          <w:bCs/>
          <w:sz w:val="22"/>
        </w:rPr>
        <w:lastRenderedPageBreak/>
        <w:t>Character</w:t>
      </w:r>
    </w:p>
    <w:p w14:paraId="045D0310" w14:textId="2BBEF89D" w:rsidR="00D74C78" w:rsidRPr="00EE5935" w:rsidRDefault="00EE5935" w:rsidP="00EE5935">
      <w:pPr>
        <w:pStyle w:val="NoSpacing"/>
        <w:rPr>
          <w:sz w:val="22"/>
        </w:rPr>
      </w:pPr>
      <w:r w:rsidRPr="00EE5935">
        <w:rPr>
          <w:sz w:val="22"/>
        </w:rPr>
        <w:t>Each candidate for and any person holding the office must be of good character.</w:t>
      </w:r>
    </w:p>
    <w:p w14:paraId="2FB693E9" w14:textId="77777777" w:rsidR="00200BEF" w:rsidRDefault="00200BEF" w:rsidP="00EE5935">
      <w:pPr>
        <w:pStyle w:val="NoSpacing"/>
        <w:rPr>
          <w:b/>
          <w:bCs/>
          <w:sz w:val="22"/>
        </w:rPr>
      </w:pPr>
    </w:p>
    <w:p w14:paraId="3D00B7C1" w14:textId="5A595249" w:rsidR="00305E21" w:rsidRPr="00EE5935" w:rsidRDefault="00305E21" w:rsidP="00EE5935">
      <w:pPr>
        <w:pStyle w:val="NoSpacing"/>
        <w:rPr>
          <w:b/>
          <w:bCs/>
          <w:sz w:val="22"/>
        </w:rPr>
      </w:pPr>
      <w:r w:rsidRPr="00EE5935">
        <w:rPr>
          <w:b/>
          <w:bCs/>
          <w:sz w:val="22"/>
        </w:rPr>
        <w:t>Post Specific Requirements</w:t>
      </w:r>
    </w:p>
    <w:p w14:paraId="090132AB" w14:textId="27E839B1" w:rsidR="00200BEF" w:rsidRDefault="00200BEF" w:rsidP="00200BEF">
      <w:pPr>
        <w:pStyle w:val="CommentText"/>
        <w:rPr>
          <w:rFonts w:cs="Arial"/>
          <w:bCs/>
          <w:sz w:val="22"/>
          <w:szCs w:val="22"/>
        </w:rPr>
      </w:pPr>
      <w:r w:rsidRPr="008451E6">
        <w:rPr>
          <w:rFonts w:cs="Arial"/>
          <w:bCs/>
          <w:sz w:val="22"/>
          <w:szCs w:val="22"/>
        </w:rPr>
        <w:t xml:space="preserve">Relevant knowledge, skills and experience in Differential Diagnosis and Diagnostic Intervention, Autism Diagnostic Assessment, and available supports and accommodations for Autistic children and their families. Understanding of conditions that Autistic people commonly experience and relevant available supports/ accommodations. </w:t>
      </w:r>
    </w:p>
    <w:p w14:paraId="0E0179A1" w14:textId="77777777" w:rsidR="00200BEF" w:rsidRPr="008451E6" w:rsidRDefault="00200BEF" w:rsidP="00200BEF">
      <w:pPr>
        <w:pStyle w:val="CommentText"/>
        <w:rPr>
          <w:rFonts w:cs="Arial"/>
          <w:bCs/>
          <w:sz w:val="22"/>
          <w:szCs w:val="22"/>
        </w:rPr>
      </w:pPr>
      <w:r>
        <w:rPr>
          <w:rFonts w:cs="Arial"/>
          <w:bCs/>
          <w:sz w:val="22"/>
          <w:szCs w:val="22"/>
        </w:rPr>
        <w:t>K</w:t>
      </w:r>
      <w:r w:rsidRPr="008451E6">
        <w:rPr>
          <w:rFonts w:cs="Arial"/>
          <w:bCs/>
          <w:sz w:val="22"/>
          <w:szCs w:val="22"/>
        </w:rPr>
        <w:t xml:space="preserve">nowledge, skills and experience of neuro-affirming practice for Speech and Language Therapists. </w:t>
      </w:r>
    </w:p>
    <w:p w14:paraId="72B61443" w14:textId="77777777" w:rsidR="00305E21" w:rsidRPr="00807372" w:rsidRDefault="00305E21" w:rsidP="00D74C78">
      <w:pPr>
        <w:spacing w:line="276" w:lineRule="auto"/>
        <w:rPr>
          <w:rFonts w:cs="Arial"/>
          <w:sz w:val="22"/>
        </w:rPr>
      </w:pPr>
    </w:p>
    <w:p w14:paraId="3E981022" w14:textId="06A6D96F" w:rsidR="004C2770" w:rsidRPr="00436CA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436CA9">
        <w:rPr>
          <w:rFonts w:eastAsia="Times New Roman" w:cs="Arial"/>
          <w:sz w:val="22"/>
          <w:lang w:eastAsia="en-IE"/>
        </w:rPr>
        <w:t xml:space="preserve">Applicants can </w:t>
      </w:r>
      <w:r w:rsidRPr="00436CA9">
        <w:rPr>
          <w:rFonts w:eastAsia="Times New Roman" w:cs="Arial"/>
          <w:color w:val="000000"/>
          <w:sz w:val="22"/>
          <w:lang w:eastAsia="en-IE"/>
        </w:rPr>
        <w:t xml:space="preserve">use </w:t>
      </w:r>
      <w:hyperlink r:id="rId25" w:history="1">
        <w:r w:rsidRPr="00732C63">
          <w:rPr>
            <w:rStyle w:val="Hyperlink"/>
            <w:rFonts w:cs="Arial"/>
            <w:sz w:val="22"/>
          </w:rPr>
          <w:t xml:space="preserve">NARIC’s </w:t>
        </w:r>
        <w:r w:rsidR="009646AB" w:rsidRPr="00732C63">
          <w:rPr>
            <w:rStyle w:val="Hyperlink"/>
            <w:rFonts w:cs="Arial"/>
            <w:sz w:val="22"/>
          </w:rPr>
          <w:t>foreign qualifications database</w:t>
        </w:r>
      </w:hyperlink>
      <w:r w:rsidRPr="00436CA9">
        <w:rPr>
          <w:rFonts w:cs="Arial"/>
          <w:sz w:val="22"/>
        </w:rPr>
        <w:t xml:space="preserve"> </w:t>
      </w:r>
      <w:r w:rsidRPr="00436CA9">
        <w:rPr>
          <w:rFonts w:cs="Arial"/>
          <w:color w:val="000000"/>
          <w:sz w:val="22"/>
          <w:shd w:val="clear" w:color="auto" w:fill="FFFFFF"/>
        </w:rPr>
        <w:t xml:space="preserve">to download a </w:t>
      </w:r>
      <w:r w:rsidRPr="00436CA9">
        <w:rPr>
          <w:rStyle w:val="Strong"/>
          <w:rFonts w:cs="Arial"/>
          <w:b w:val="0"/>
          <w:color w:val="000000"/>
          <w:sz w:val="22"/>
          <w:shd w:val="clear" w:color="auto" w:fill="FFFFFF"/>
        </w:rPr>
        <w:t xml:space="preserve">comparability statement </w:t>
      </w:r>
      <w:r w:rsidRPr="00436CA9">
        <w:rPr>
          <w:rFonts w:cs="Arial"/>
          <w:color w:val="000000"/>
          <w:sz w:val="22"/>
          <w:shd w:val="clear" w:color="auto" w:fill="FFFFFF"/>
        </w:rPr>
        <w:t xml:space="preserve">to compare an academic qualification to an Irish qualification of a similar major award type and level on the Irish </w:t>
      </w:r>
      <w:hyperlink r:id="rId26" w:tooltip="National Framework of Qualifications" w:history="1">
        <w:r w:rsidR="009646AB" w:rsidRPr="00732C63">
          <w:rPr>
            <w:rStyle w:val="Hyperlink"/>
            <w:rFonts w:cs="Arial"/>
            <w:sz w:val="22"/>
            <w:shd w:val="clear" w:color="auto" w:fill="FFFFFF"/>
          </w:rPr>
          <w:t>national framework of qualifications</w:t>
        </w:r>
        <w:r w:rsidRPr="00732C63">
          <w:rPr>
            <w:rStyle w:val="Hyperlink"/>
            <w:rFonts w:cs="Arial"/>
            <w:sz w:val="22"/>
            <w:shd w:val="clear" w:color="auto" w:fill="FFFFFF"/>
          </w:rPr>
          <w:t xml:space="preserve"> (NFQ</w:t>
        </w:r>
      </w:hyperlink>
      <w:r w:rsidRPr="00732C63">
        <w:rPr>
          <w:rStyle w:val="Hyperlink"/>
          <w:rFonts w:cs="Arial"/>
          <w:sz w:val="22"/>
        </w:rPr>
        <w:t>)</w:t>
      </w:r>
      <w:r w:rsidRPr="00436CA9">
        <w:rPr>
          <w:rFonts w:cs="Arial"/>
          <w:color w:val="000000"/>
          <w:sz w:val="22"/>
          <w:shd w:val="clear" w:color="auto" w:fill="FFFFFF"/>
        </w:rPr>
        <w:t>, where possible.</w:t>
      </w:r>
    </w:p>
    <w:p w14:paraId="0FAED00F" w14:textId="6890A6B6" w:rsidR="00BA76E6" w:rsidRPr="00436CA9" w:rsidRDefault="004C2770" w:rsidP="00436CA9">
      <w:pPr>
        <w:spacing w:after="120" w:line="360" w:lineRule="auto"/>
        <w:rPr>
          <w:rFonts w:cs="Arial"/>
          <w:sz w:val="22"/>
        </w:rPr>
      </w:pPr>
      <w:r w:rsidRPr="00436CA9">
        <w:rPr>
          <w:rFonts w:cs="Arial"/>
          <w:color w:val="000000"/>
          <w:sz w:val="22"/>
        </w:rPr>
        <w:t xml:space="preserve">If the qualification is </w:t>
      </w:r>
      <w:r w:rsidRPr="00436CA9">
        <w:rPr>
          <w:rStyle w:val="Strong"/>
          <w:rFonts w:cs="Arial"/>
          <w:b w:val="0"/>
          <w:color w:val="000000"/>
          <w:sz w:val="22"/>
        </w:rPr>
        <w:t xml:space="preserve">not </w:t>
      </w:r>
      <w:r w:rsidRPr="00436CA9">
        <w:rPr>
          <w:rFonts w:cs="Arial"/>
          <w:color w:val="000000"/>
          <w:sz w:val="22"/>
        </w:rPr>
        <w:t xml:space="preserve">listed in the database, </w:t>
      </w:r>
      <w:r w:rsidR="00732C63">
        <w:rPr>
          <w:rFonts w:cs="Arial"/>
          <w:color w:val="000000"/>
          <w:sz w:val="22"/>
        </w:rPr>
        <w:t>candidates</w:t>
      </w:r>
      <w:r w:rsidRPr="00436CA9">
        <w:rPr>
          <w:rFonts w:cs="Arial"/>
          <w:color w:val="000000"/>
          <w:sz w:val="22"/>
        </w:rPr>
        <w:t xml:space="preserve"> can apply for advice on the </w:t>
      </w:r>
      <w:hyperlink r:id="rId27" w:history="1">
        <w:r w:rsidRPr="00732C63">
          <w:rPr>
            <w:rStyle w:val="Hyperlink"/>
            <w:rFonts w:cs="Arial"/>
            <w:sz w:val="22"/>
          </w:rPr>
          <w:t>general academic recognition of their qualification</w:t>
        </w:r>
      </w:hyperlink>
      <w:r w:rsidRPr="00436CA9">
        <w:rPr>
          <w:rFonts w:cs="Arial"/>
          <w:color w:val="000000"/>
          <w:sz w:val="22"/>
        </w:rPr>
        <w:t>.</w:t>
      </w: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15908685"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20" w:name="_Appendix_2:_Applicant"/>
      <w:bookmarkStart w:id="21" w:name="_Toc239846726"/>
      <w:bookmarkEnd w:id="20"/>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 xml:space="preserve">pplicants </w:t>
      </w:r>
      <w:r w:rsidR="00732C63">
        <w:rPr>
          <w:rFonts w:eastAsia="Times New Roman"/>
          <w:b w:val="0"/>
          <w:color w:val="000000" w:themeColor="text1"/>
          <w:sz w:val="22"/>
          <w:szCs w:val="22"/>
          <w:lang w:val="en-GB" w:eastAsia="zh-CN"/>
        </w:rPr>
        <w:t>resident in the State</w:t>
      </w:r>
      <w:bookmarkEnd w:id="21"/>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687277">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E82608">
      <w:pPr>
        <w:numPr>
          <w:ilvl w:val="0"/>
          <w:numId w:val="41"/>
        </w:numPr>
        <w:spacing w:after="120" w:line="360" w:lineRule="auto"/>
        <w:rPr>
          <w:rFonts w:cs="Arial"/>
          <w:b/>
          <w:bCs/>
          <w:sz w:val="22"/>
        </w:rPr>
      </w:pPr>
      <w:r w:rsidRPr="00E82608">
        <w:rPr>
          <w:rFonts w:cs="Arial"/>
          <w:b/>
          <w:bCs/>
          <w:sz w:val="22"/>
        </w:rPr>
        <w:t>Graduate Stamp 1G</w:t>
      </w:r>
    </w:p>
    <w:p w14:paraId="4E7825F3" w14:textId="7F62C77B"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w:t>
      </w:r>
      <w:r w:rsidR="00732C63">
        <w:rPr>
          <w:rFonts w:cs="Arial"/>
          <w:sz w:val="22"/>
        </w:rPr>
        <w:t>apply</w:t>
      </w:r>
      <w:r w:rsidR="00E82608" w:rsidRPr="00E82608">
        <w:rPr>
          <w:rFonts w:cs="Arial"/>
          <w:sz w:val="22"/>
        </w:rPr>
        <w:t xml:space="preserve"> for an Employment Permit if the role you are applying for is on the Critical Skills Occupations List, which you will find here </w:t>
      </w:r>
      <w:hyperlink r:id="rId28" w:history="1">
        <w:r w:rsidR="00E82608" w:rsidRPr="00E82608">
          <w:rPr>
            <w:rStyle w:val="Hyperlink"/>
            <w:rFonts w:cs="Arial"/>
            <w:sz w:val="22"/>
          </w:rPr>
          <w:t>Critical Skills Occupations List</w:t>
        </w:r>
      </w:hyperlink>
      <w:r w:rsidR="00E82608" w:rsidRPr="00E82608">
        <w:rPr>
          <w:rFonts w:cs="Arial"/>
          <w:sz w:val="22"/>
        </w:rPr>
        <w:t xml:space="preserve">. If the role is not on the Critical Skills Occupations List then the HSE will be unable to </w:t>
      </w:r>
      <w:r w:rsidR="00732C63">
        <w:rPr>
          <w:rFonts w:cs="Arial"/>
          <w:sz w:val="22"/>
        </w:rPr>
        <w:t>apply for a work permit</w:t>
      </w:r>
      <w:r w:rsidR="00E82608" w:rsidRPr="00E82608">
        <w:rPr>
          <w:rFonts w:cs="Arial"/>
          <w:sz w:val="22"/>
        </w:rPr>
        <w:t xml:space="preserve"> regardless of whether or not you are successful at interview.</w:t>
      </w:r>
    </w:p>
    <w:p w14:paraId="3A52BEEE" w14:textId="0B2EB197" w:rsidR="00E82608" w:rsidRPr="00E82608" w:rsidRDefault="00E82608" w:rsidP="00E82608">
      <w:pPr>
        <w:numPr>
          <w:ilvl w:val="0"/>
          <w:numId w:val="41"/>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D35065">
      <w:pPr>
        <w:pStyle w:val="ListParagraph"/>
        <w:numPr>
          <w:ilvl w:val="0"/>
          <w:numId w:val="44"/>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D35065">
      <w:pPr>
        <w:pStyle w:val="ListParagraph"/>
        <w:spacing w:after="120" w:line="360" w:lineRule="auto"/>
        <w:ind w:left="1074"/>
        <w:rPr>
          <w:rFonts w:cs="Arial"/>
          <w:sz w:val="22"/>
        </w:rPr>
      </w:pPr>
      <w:r w:rsidRPr="00D35065">
        <w:rPr>
          <w:rFonts w:cs="Arial"/>
          <w:sz w:val="22"/>
        </w:rPr>
        <w:t>And</w:t>
      </w:r>
    </w:p>
    <w:p w14:paraId="5E6D2203" w14:textId="0B3C2DF3" w:rsidR="00A92CFC" w:rsidRPr="00436CA9" w:rsidRDefault="00A92CFC" w:rsidP="00D35065">
      <w:pPr>
        <w:pStyle w:val="ListParagraph"/>
        <w:numPr>
          <w:ilvl w:val="0"/>
          <w:numId w:val="44"/>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9"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2" w:name="_Appendix_4:_Clearances"/>
      <w:bookmarkStart w:id="23" w:name="_Toc239846727"/>
      <w:bookmarkEnd w:id="22"/>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3"/>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4" w:name="_Appendix:_6_Panel"/>
      <w:bookmarkStart w:id="25" w:name="_Appendix:_4_Interview"/>
      <w:bookmarkStart w:id="26" w:name="_Toc239846728"/>
      <w:bookmarkEnd w:id="24"/>
      <w:bookmarkEnd w:id="25"/>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6"/>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70234695" w14:textId="14EF5378" w:rsidR="00EC4CC9" w:rsidRPr="00436CA9" w:rsidRDefault="00D62604" w:rsidP="00436CA9">
      <w:pPr>
        <w:spacing w:after="120" w:line="360" w:lineRule="auto"/>
        <w:textAlignment w:val="center"/>
        <w:rPr>
          <w:rFonts w:cs="Arial"/>
          <w:sz w:val="22"/>
        </w:rPr>
      </w:pPr>
      <w:r w:rsidRPr="00DD33C4">
        <w:rPr>
          <w:rFonts w:cs="Arial"/>
          <w:bCs/>
          <w:kern w:val="32"/>
          <w:sz w:val="22"/>
        </w:rPr>
        <w:lastRenderedPageBreak/>
        <w:t>Read</w:t>
      </w:r>
      <w:r w:rsidR="0067555F" w:rsidRPr="00DD33C4">
        <w:rPr>
          <w:rFonts w:cs="Arial"/>
          <w:bCs/>
          <w:kern w:val="32"/>
          <w:sz w:val="22"/>
        </w:rPr>
        <w:t xml:space="preserve"> f</w:t>
      </w:r>
      <w:r w:rsidR="00EC4CC9" w:rsidRPr="00DD33C4">
        <w:rPr>
          <w:rFonts w:cs="Arial"/>
          <w:bCs/>
          <w:kern w:val="32"/>
          <w:sz w:val="22"/>
        </w:rPr>
        <w:t xml:space="preserve">urther information on </w:t>
      </w:r>
      <w:hyperlink r:id="rId36" w:history="1">
        <w:r w:rsidRPr="00EE4337">
          <w:rPr>
            <w:rStyle w:val="Hyperlink"/>
            <w:rFonts w:cs="Arial"/>
            <w:bCs/>
            <w:kern w:val="32"/>
            <w:sz w:val="22"/>
          </w:rPr>
          <w:t>panel management</w:t>
        </w:r>
      </w:hyperlink>
    </w:p>
    <w:p w14:paraId="4EB6D15E" w14:textId="6A7190E6"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7" w:name="_Appendix:_5_Panel"/>
      <w:bookmarkStart w:id="28" w:name="_Toc239846729"/>
      <w:bookmarkEnd w:id="27"/>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28"/>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436CA9">
      <w:pPr>
        <w:pStyle w:val="ListParagraph"/>
        <w:numPr>
          <w:ilvl w:val="0"/>
          <w:numId w:val="25"/>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436CA9">
      <w:pPr>
        <w:pStyle w:val="ListParagraph"/>
        <w:numPr>
          <w:ilvl w:val="0"/>
          <w:numId w:val="25"/>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74ACEA5E"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r w:rsidR="00DD33C4">
        <w:rPr>
          <w:rFonts w:cs="Arial"/>
          <w:color w:val="000000" w:themeColor="text1"/>
          <w:sz w:val="22"/>
        </w:rPr>
        <w:t xml:space="preserve">your </w:t>
      </w:r>
      <w:r w:rsidR="00DD33C4" w:rsidRPr="00DD33C4">
        <w:rPr>
          <w:rFonts w:eastAsia="Times New Roman" w:cs="Arial"/>
          <w:sz w:val="22"/>
          <w:lang w:eastAsia="en-IE"/>
        </w:rPr>
        <w:t>email/Recruitment message system</w:t>
      </w:r>
      <w:r w:rsidR="00DD33C4" w:rsidRPr="00DD33C4">
        <w:rPr>
          <w:rFonts w:cs="Arial"/>
          <w:sz w:val="22"/>
        </w:rPr>
        <w:t xml:space="preserve"> </w:t>
      </w:r>
      <w:r w:rsidR="00386EE0" w:rsidRPr="00436CA9">
        <w:rPr>
          <w:rFonts w:cs="Arial"/>
          <w:color w:val="000000" w:themeColor="text1"/>
          <w:sz w:val="22"/>
        </w:rPr>
        <w:t>notifying you of the expression of interest.</w:t>
      </w:r>
      <w:r w:rsidR="00386EE0" w:rsidRPr="00436CA9" w:rsidDel="00386EE0">
        <w:rPr>
          <w:rFonts w:cs="Arial"/>
          <w:color w:val="000000" w:themeColor="text1"/>
          <w:sz w:val="22"/>
        </w:rPr>
        <w:t xml:space="preserve"> </w:t>
      </w:r>
    </w:p>
    <w:p w14:paraId="5D233DBF" w14:textId="5A8F8313"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5C02BB" w:rsidRPr="00DD33C4">
        <w:rPr>
          <w:rFonts w:eastAsia="Times New Roman" w:cs="Arial"/>
          <w:sz w:val="22"/>
          <w:lang w:eastAsia="en-IE"/>
        </w:rPr>
        <w:t>email</w:t>
      </w:r>
      <w:r w:rsidR="0039542A" w:rsidRPr="00DD33C4">
        <w:rPr>
          <w:rFonts w:eastAsia="Times New Roman" w:cs="Arial"/>
          <w:sz w:val="22"/>
          <w:lang w:eastAsia="en-IE"/>
        </w:rPr>
        <w:t>/Recruitment message system</w:t>
      </w:r>
      <w:r w:rsidR="005C02BB" w:rsidRPr="00DD33C4">
        <w:rPr>
          <w:rFonts w:cs="Arial"/>
          <w:sz w:val="22"/>
        </w:rPr>
        <w:t xml:space="preserve"> </w:t>
      </w:r>
      <w:r w:rsidR="005C02BB" w:rsidRPr="00436CA9">
        <w:rPr>
          <w:rFonts w:cs="Arial"/>
          <w:color w:val="000000" w:themeColor="text1"/>
          <w:sz w:val="22"/>
        </w:rPr>
        <w:t xml:space="preserve">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542F0330"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 xml:space="preserve">eam 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5E4F1016"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to </w:t>
      </w:r>
      <w:r w:rsidR="00D62604" w:rsidRPr="00436CA9">
        <w:rPr>
          <w:rFonts w:cs="Arial"/>
          <w:color w:val="000000" w:themeColor="text1"/>
          <w:sz w:val="22"/>
        </w:rPr>
        <w:t xml:space="preserve"> proceed </w:t>
      </w:r>
      <w:r w:rsidR="00396CCD">
        <w:rPr>
          <w:rFonts w:cs="Arial"/>
          <w:color w:val="000000" w:themeColor="text1"/>
          <w:sz w:val="22"/>
        </w:rPr>
        <w:t xml:space="preserve">to the  next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EDB754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r w:rsidR="00396CCD">
        <w:rPr>
          <w:rFonts w:cs="Arial"/>
          <w:color w:val="000000" w:themeColor="text1"/>
          <w:sz w:val="22"/>
        </w:rPr>
        <w:t>confirm</w:t>
      </w:r>
      <w:r w:rsidR="00732C63">
        <w:rPr>
          <w:rFonts w:cs="Arial"/>
          <w:color w:val="000000" w:themeColor="text1"/>
          <w:sz w:val="22"/>
        </w:rPr>
        <w:t xml:space="preserve"> interest</w:t>
      </w:r>
      <w:r w:rsidR="00D62604" w:rsidRPr="00436CA9">
        <w:rPr>
          <w:rFonts w:cs="Arial"/>
          <w:color w:val="000000" w:themeColor="text1"/>
          <w:sz w:val="22"/>
        </w:rPr>
        <w:t xml:space="preserve">,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64A019B9"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D62604">
        <w:rPr>
          <w:rFonts w:cs="Arial"/>
          <w:color w:val="000000" w:themeColor="text1"/>
          <w:sz w:val="22"/>
        </w:rPr>
        <w:t xml:space="preserve">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6D07C21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1C944C66"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who </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 xml:space="preserve"> 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36B0289D"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w:t>
      </w:r>
      <w:r w:rsidR="00F10581" w:rsidRPr="00DD33C4">
        <w:rPr>
          <w:rFonts w:cs="Arial"/>
          <w:sz w:val="22"/>
        </w:rPr>
        <w:t>receive an alert text message</w:t>
      </w:r>
      <w:r w:rsidR="0039542A" w:rsidRPr="00DD33C4">
        <w:rPr>
          <w:rFonts w:cs="Arial"/>
          <w:sz w:val="22"/>
        </w:rPr>
        <w:t>/message</w:t>
      </w:r>
      <w:r w:rsidR="00F10581" w:rsidRPr="00DD33C4">
        <w:rPr>
          <w:rFonts w:cs="Arial"/>
          <w:sz w:val="22"/>
        </w:rPr>
        <w:t xml:space="preserve"> on your mobile phone</w:t>
      </w:r>
      <w:r w:rsidR="0039542A" w:rsidRPr="00DD33C4">
        <w:rPr>
          <w:rFonts w:cs="Arial"/>
          <w:sz w:val="22"/>
        </w:rPr>
        <w:t>/via our Recruitment message system</w:t>
      </w:r>
      <w:r w:rsidR="00F10581" w:rsidRPr="00DD33C4">
        <w:rPr>
          <w:rFonts w:cs="Arial"/>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501BFFB6" w14:textId="29C9B61C" w:rsidR="00543DFA" w:rsidRPr="00DD33C4" w:rsidRDefault="00F10581" w:rsidP="00DD33C4">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sidRPr="00436CA9">
        <w:rPr>
          <w:rFonts w:cs="Arial"/>
          <w:sz w:val="22"/>
        </w:rPr>
        <w:t>invitation</w:t>
      </w:r>
      <w:r w:rsidRPr="00436CA9">
        <w:rPr>
          <w:rFonts w:cs="Arial"/>
          <w:sz w:val="22"/>
        </w:rPr>
        <w:t>, it is important to read these advisory notes, as your decision may affect your position on the panel.</w:t>
      </w:r>
    </w:p>
    <w:p w14:paraId="4C708FFE" w14:textId="5AF4D7EA" w:rsidR="00C5029C" w:rsidRPr="00DD33C4" w:rsidRDefault="00523099" w:rsidP="00436CA9">
      <w:pPr>
        <w:pStyle w:val="ListParagraph"/>
        <w:numPr>
          <w:ilvl w:val="0"/>
          <w:numId w:val="28"/>
        </w:numPr>
        <w:spacing w:after="120" w:line="360" w:lineRule="auto"/>
        <w:rPr>
          <w:rFonts w:eastAsia="Times New Roman" w:cs="Arial"/>
          <w:sz w:val="22"/>
          <w:lang w:eastAsia="en-IE"/>
        </w:rPr>
      </w:pPr>
      <w:r w:rsidRPr="00DD33C4">
        <w:rPr>
          <w:rFonts w:eastAsia="Times New Roman" w:cs="Arial"/>
          <w:sz w:val="22"/>
          <w:lang w:eastAsia="en-IE"/>
        </w:rPr>
        <w:t>T</w:t>
      </w:r>
      <w:r w:rsidR="00C5029C" w:rsidRPr="00DD33C4">
        <w:rPr>
          <w:rFonts w:eastAsia="Times New Roman" w:cs="Arial"/>
          <w:sz w:val="22"/>
          <w:lang w:eastAsia="en-IE"/>
        </w:rPr>
        <w:t xml:space="preserve">o fill </w:t>
      </w:r>
      <w:r w:rsidR="00543DFA" w:rsidRPr="00DD33C4">
        <w:rPr>
          <w:rFonts w:eastAsia="Times New Roman" w:cs="Arial"/>
          <w:sz w:val="22"/>
          <w:lang w:eastAsia="en-IE"/>
        </w:rPr>
        <w:t xml:space="preserve">both </w:t>
      </w:r>
      <w:r w:rsidR="00D62604" w:rsidRPr="00DD33C4">
        <w:rPr>
          <w:rFonts w:eastAsia="Times New Roman" w:cs="Arial"/>
          <w:sz w:val="22"/>
          <w:lang w:eastAsia="en-IE"/>
        </w:rPr>
        <w:t>specified purpose and / or permanent vacancies; include the below heading and bullet point</w:t>
      </w:r>
      <w:r w:rsidR="00305E21">
        <w:rPr>
          <w:rFonts w:eastAsia="Times New Roman" w:cs="Arial"/>
          <w:sz w:val="22"/>
          <w:lang w:eastAsia="en-IE"/>
        </w:rPr>
        <w:t>s</w:t>
      </w:r>
      <w:r w:rsidR="00D62604" w:rsidRPr="00DD33C4">
        <w:rPr>
          <w:rFonts w:eastAsia="Times New Roman" w:cs="Arial"/>
          <w:sz w:val="22"/>
          <w:lang w:eastAsia="en-IE"/>
        </w:rPr>
        <w:t>:</w:t>
      </w:r>
    </w:p>
    <w:p w14:paraId="204573E7" w14:textId="0070A83A"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specified purpose post</w:t>
      </w:r>
    </w:p>
    <w:p w14:paraId="237C2D60" w14:textId="33303350" w:rsidR="00C5029C" w:rsidRPr="00DD33C4"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DD33C4">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DD33C4"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DD33C4">
        <w:rPr>
          <w:rFonts w:cs="Arial"/>
          <w:bCs/>
          <w:kern w:val="32"/>
          <w:sz w:val="22"/>
        </w:rPr>
        <w:t xml:space="preserve">if you later decline the specified purpose post, during the pre-employment clearance stage, you will still retain your </w:t>
      </w:r>
      <w:r w:rsidRPr="00DD33C4">
        <w:rPr>
          <w:rFonts w:eastAsia="Times New Roman" w:cs="Arial"/>
          <w:sz w:val="22"/>
          <w:lang w:eastAsia="en-IE"/>
        </w:rPr>
        <w:t>position</w:t>
      </w:r>
      <w:r w:rsidRPr="00DD33C4">
        <w:rPr>
          <w:rFonts w:cs="Arial"/>
          <w:bCs/>
          <w:kern w:val="32"/>
          <w:sz w:val="22"/>
        </w:rPr>
        <w:t xml:space="preserve"> on the panel for both specified purpose and permanent posts</w:t>
      </w:r>
    </w:p>
    <w:p w14:paraId="19A51690" w14:textId="15663BD2"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permanent post:</w:t>
      </w:r>
    </w:p>
    <w:p w14:paraId="6D5F566B" w14:textId="77777777" w:rsidR="00C5029C" w:rsidRPr="00DD33C4" w:rsidRDefault="00C5029C" w:rsidP="00436CA9">
      <w:pPr>
        <w:pStyle w:val="ListParagraph"/>
        <w:numPr>
          <w:ilvl w:val="0"/>
          <w:numId w:val="34"/>
        </w:numPr>
        <w:shd w:val="clear" w:color="auto" w:fill="FFFFFF"/>
        <w:spacing w:after="120" w:line="360" w:lineRule="auto"/>
        <w:rPr>
          <w:rFonts w:cs="Arial"/>
          <w:bCs/>
          <w:kern w:val="32"/>
          <w:sz w:val="22"/>
        </w:rPr>
      </w:pPr>
      <w:r w:rsidRPr="00DD33C4">
        <w:rPr>
          <w:rFonts w:cs="Arial"/>
          <w:bCs/>
          <w:kern w:val="32"/>
          <w:sz w:val="22"/>
        </w:rPr>
        <w:t>You will no longer be eligible for any further expressions of interest and will be removed from the panel.</w:t>
      </w:r>
    </w:p>
    <w:p w14:paraId="7D834B57" w14:textId="77777777" w:rsidR="00C5029C" w:rsidRPr="00DD33C4" w:rsidRDefault="00C5029C" w:rsidP="00436CA9">
      <w:pPr>
        <w:pStyle w:val="ListParagraph"/>
        <w:numPr>
          <w:ilvl w:val="0"/>
          <w:numId w:val="34"/>
        </w:numPr>
        <w:shd w:val="clear" w:color="auto" w:fill="FFFFFF"/>
        <w:spacing w:after="120" w:line="360" w:lineRule="auto"/>
        <w:rPr>
          <w:rFonts w:cs="Arial"/>
          <w:bCs/>
          <w:kern w:val="32"/>
          <w:sz w:val="22"/>
        </w:rPr>
      </w:pPr>
      <w:r w:rsidRPr="00DD33C4">
        <w:rPr>
          <w:rFonts w:cs="Arial"/>
          <w:bCs/>
          <w:kern w:val="32"/>
          <w:sz w:val="22"/>
        </w:rPr>
        <w:t>If you later decline this permanent post during the pre-employment clearance stage, you will remain removed from the panel.</w:t>
      </w:r>
    </w:p>
    <w:p w14:paraId="7E63F4B6" w14:textId="5F2311F4" w:rsidR="00C5029C" w:rsidRPr="00DD33C4" w:rsidRDefault="00C5029C" w:rsidP="00436CA9">
      <w:pPr>
        <w:autoSpaceDE w:val="0"/>
        <w:autoSpaceDN w:val="0"/>
        <w:adjustRightInd w:val="0"/>
        <w:spacing w:after="120" w:line="360" w:lineRule="auto"/>
        <w:jc w:val="center"/>
        <w:rPr>
          <w:rFonts w:eastAsia="Times New Roman" w:cs="Arial"/>
          <w:sz w:val="22"/>
          <w:lang w:eastAsia="en-IE"/>
        </w:rPr>
      </w:pPr>
      <w:r w:rsidRPr="00DD33C4">
        <w:rPr>
          <w:rFonts w:eastAsia="Times New Roman" w:cs="Arial"/>
          <w:sz w:val="22"/>
          <w:lang w:eastAsia="en-IE"/>
        </w:rPr>
        <w:t>Or</w:t>
      </w:r>
    </w:p>
    <w:p w14:paraId="2EF87F9E" w14:textId="77777777" w:rsidR="00305E21" w:rsidRDefault="00305E21" w:rsidP="00436CA9">
      <w:pPr>
        <w:shd w:val="clear" w:color="auto" w:fill="FFFFFF"/>
        <w:spacing w:after="120" w:line="360" w:lineRule="auto"/>
        <w:rPr>
          <w:rFonts w:cs="Arial"/>
          <w:bCs/>
          <w:sz w:val="22"/>
        </w:rPr>
      </w:pPr>
    </w:p>
    <w:p w14:paraId="1D7B936B" w14:textId="7E0C0A6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32CA584C" w:rsidR="00F738BF" w:rsidRPr="00436CA9" w:rsidRDefault="00396CCD" w:rsidP="00436CA9">
      <w:pPr>
        <w:numPr>
          <w:ilvl w:val="0"/>
          <w:numId w:val="17"/>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2FF7CC2D" w14:textId="6F4BCBED" w:rsidR="00454E97" w:rsidRPr="00DD33C4" w:rsidRDefault="00454E97" w:rsidP="00436CA9">
      <w:pPr>
        <w:spacing w:after="120" w:line="360" w:lineRule="auto"/>
        <w:rPr>
          <w:rFonts w:eastAsia="Times New Roman" w:cs="Arial"/>
          <w:sz w:val="22"/>
          <w:lang w:eastAsia="en-IE"/>
        </w:rPr>
      </w:pPr>
      <w:r w:rsidRPr="00DD33C4">
        <w:rPr>
          <w:rFonts w:eastAsia="Times New Roman" w:cs="Arial"/>
          <w:sz w:val="22"/>
          <w:lang w:eastAsia="en-IE"/>
        </w:rPr>
        <w:t xml:space="preserve">Include the below </w:t>
      </w:r>
      <w:r w:rsidR="00543DFA" w:rsidRPr="00DD33C4">
        <w:rPr>
          <w:rFonts w:eastAsia="Times New Roman" w:cs="Arial"/>
          <w:sz w:val="22"/>
          <w:lang w:eastAsia="en-IE"/>
        </w:rPr>
        <w:t xml:space="preserve">bullet point </w:t>
      </w:r>
      <w:r w:rsidRPr="00DD33C4">
        <w:rPr>
          <w:rFonts w:eastAsia="Times New Roman" w:cs="Arial"/>
          <w:sz w:val="22"/>
          <w:lang w:eastAsia="en-IE"/>
        </w:rPr>
        <w:t>if the panel is</w:t>
      </w:r>
      <w:r w:rsidR="007E528F" w:rsidRPr="00DD33C4">
        <w:rPr>
          <w:rFonts w:eastAsia="Times New Roman" w:cs="Arial"/>
          <w:sz w:val="22"/>
          <w:lang w:eastAsia="en-IE"/>
        </w:rPr>
        <w:t xml:space="preserve"> t</w:t>
      </w:r>
      <w:r w:rsidRPr="00DD33C4">
        <w:rPr>
          <w:rFonts w:eastAsia="Times New Roman" w:cs="Arial"/>
          <w:sz w:val="22"/>
          <w:lang w:eastAsia="en-IE"/>
        </w:rPr>
        <w:t>o fill specified purpose and / or permanent vacancies.</w:t>
      </w:r>
    </w:p>
    <w:p w14:paraId="1A3B39BA" w14:textId="12935DAD" w:rsidR="003C75C7" w:rsidRPr="00DD33C4" w:rsidRDefault="00386EE0" w:rsidP="00B01EF6">
      <w:pPr>
        <w:pStyle w:val="ListParagraph"/>
        <w:numPr>
          <w:ilvl w:val="0"/>
          <w:numId w:val="40"/>
        </w:numPr>
        <w:shd w:val="clear" w:color="auto" w:fill="FFFFFF"/>
        <w:autoSpaceDE w:val="0"/>
        <w:autoSpaceDN w:val="0"/>
        <w:adjustRightInd w:val="0"/>
        <w:spacing w:after="120" w:line="360" w:lineRule="auto"/>
        <w:rPr>
          <w:rFonts w:cs="Arial"/>
          <w:sz w:val="22"/>
        </w:rPr>
      </w:pPr>
      <w:r w:rsidRPr="00DD33C4">
        <w:rPr>
          <w:rFonts w:cs="Arial"/>
          <w:bCs/>
          <w:kern w:val="32"/>
          <w:sz w:val="22"/>
        </w:rPr>
        <w:t xml:space="preserve">If you accept employment </w:t>
      </w:r>
      <w:r w:rsidR="00F34151" w:rsidRPr="00DD33C4">
        <w:rPr>
          <w:rFonts w:cs="Arial"/>
          <w:bCs/>
          <w:kern w:val="32"/>
          <w:sz w:val="22"/>
        </w:rPr>
        <w:t>to</w:t>
      </w:r>
      <w:r w:rsidRPr="00DD33C4">
        <w:rPr>
          <w:rFonts w:cs="Arial"/>
          <w:bCs/>
          <w:kern w:val="32"/>
          <w:sz w:val="22"/>
        </w:rPr>
        <w:t xml:space="preserve"> a </w:t>
      </w:r>
      <w:r w:rsidR="00B01EF6" w:rsidRPr="00DD33C4">
        <w:rPr>
          <w:rFonts w:cs="Arial"/>
          <w:bCs/>
          <w:kern w:val="32"/>
          <w:sz w:val="22"/>
        </w:rPr>
        <w:t xml:space="preserve">specified purpose </w:t>
      </w:r>
      <w:r w:rsidRPr="00DD33C4">
        <w:rPr>
          <w:rFonts w:cs="Arial"/>
          <w:bCs/>
          <w:kern w:val="32"/>
          <w:sz w:val="22"/>
        </w:rPr>
        <w:t>post, you</w:t>
      </w:r>
      <w:r w:rsidR="00241EB3" w:rsidRPr="00DD33C4">
        <w:rPr>
          <w:rFonts w:cs="Arial"/>
          <w:bCs/>
          <w:kern w:val="32"/>
          <w:sz w:val="22"/>
        </w:rPr>
        <w:t xml:space="preserve"> can inform the HR/Recruitment t</w:t>
      </w:r>
      <w:r w:rsidRPr="00DD33C4">
        <w:rPr>
          <w:rFonts w:cs="Arial"/>
          <w:bCs/>
          <w:kern w:val="32"/>
          <w:sz w:val="22"/>
        </w:rPr>
        <w:t xml:space="preserve">eam via email when you are within three months of the end of your contract. We will then reactivate you on the panel for </w:t>
      </w:r>
      <w:r w:rsidR="00B01EF6" w:rsidRPr="00DD33C4">
        <w:rPr>
          <w:rFonts w:cs="Arial"/>
          <w:bCs/>
          <w:kern w:val="32"/>
          <w:sz w:val="22"/>
        </w:rPr>
        <w:t>specified purpose expressions of interest.</w:t>
      </w:r>
    </w:p>
    <w:sectPr w:rsidR="003C75C7" w:rsidRPr="00DD33C4" w:rsidSect="00436CA9">
      <w:footerReference w:type="default" r:id="rId37"/>
      <w:headerReference w:type="first" r:id="rId38"/>
      <w:footerReference w:type="first" r:id="rId39"/>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87277" w:rsidRDefault="00687277" w:rsidP="0037769B">
      <w:pPr>
        <w:spacing w:after="0" w:line="240" w:lineRule="auto"/>
      </w:pPr>
      <w:r>
        <w:separator/>
      </w:r>
    </w:p>
  </w:endnote>
  <w:endnote w:type="continuationSeparator" w:id="0">
    <w:p w14:paraId="52352784" w14:textId="77777777" w:rsidR="00687277" w:rsidRDefault="0068727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4BE38518"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22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sidR="00732C63">
          <w:rPr>
            <w:rFonts w:ascii="Arial" w:hAnsi="Arial" w:cs="Arial"/>
            <w:sz w:val="20"/>
          </w:rPr>
          <w:t>10</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200BEF">
          <w:rPr>
            <w:rFonts w:ascii="Arial" w:hAnsi="Arial" w:cs="Arial"/>
            <w:noProof/>
            <w:sz w:val="20"/>
          </w:rPr>
          <w:t>09/09/2026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58439D32"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200BEF">
          <w:rPr>
            <w:rFonts w:ascii="Arial" w:hAnsi="Arial" w:cs="Arial"/>
            <w:noProof/>
            <w:sz w:val="20"/>
          </w:rPr>
          <w:t>09/09/2026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87277" w:rsidRDefault="00687277" w:rsidP="0037769B">
      <w:pPr>
        <w:spacing w:after="0" w:line="240" w:lineRule="auto"/>
      </w:pPr>
      <w:r>
        <w:separator/>
      </w:r>
    </w:p>
  </w:footnote>
  <w:footnote w:type="continuationSeparator" w:id="0">
    <w:p w14:paraId="7206B32A" w14:textId="77777777" w:rsidR="00687277" w:rsidRDefault="0068727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BD295D"/>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0F2E05CA"/>
    <w:multiLevelType w:val="hybridMultilevel"/>
    <w:tmpl w:val="E22651BA"/>
    <w:lvl w:ilvl="0" w:tplc="180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778240D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45CB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B85E6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6620F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64A91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8ACAD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74C5E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02994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4"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8"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3F027B55"/>
    <w:multiLevelType w:val="hybridMultilevel"/>
    <w:tmpl w:val="85B626F8"/>
    <w:lvl w:ilvl="0" w:tplc="18090001">
      <w:start w:val="1"/>
      <w:numFmt w:val="bullet"/>
      <w:lvlText w:val=""/>
      <w:lvlJc w:val="left"/>
      <w:pPr>
        <w:ind w:left="1074" w:hanging="360"/>
      </w:pPr>
      <w:rPr>
        <w:rFonts w:ascii="Symbol" w:hAnsi="Symbol"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24" w15:restartNumberingAfterBreak="0">
    <w:nsid w:val="42707DCB"/>
    <w:multiLevelType w:val="hybridMultilevel"/>
    <w:tmpl w:val="3134F510"/>
    <w:lvl w:ilvl="0" w:tplc="A600EB04">
      <w:start w:val="1"/>
      <w:numFmt w:val="bullet"/>
      <w:lvlText w:val=""/>
      <w:lvlJc w:val="left"/>
      <w:pPr>
        <w:tabs>
          <w:tab w:val="num" w:pos="720"/>
        </w:tabs>
        <w:ind w:left="720" w:hanging="360"/>
      </w:pPr>
      <w:rPr>
        <w:rFonts w:ascii="Symbol" w:hAnsi="Symbol"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7"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9"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30"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1"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77620B"/>
    <w:multiLevelType w:val="hybridMultilevel"/>
    <w:tmpl w:val="0C50A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20"/>
  </w:num>
  <w:num w:numId="3">
    <w:abstractNumId w:val="39"/>
  </w:num>
  <w:num w:numId="4">
    <w:abstractNumId w:val="32"/>
  </w:num>
  <w:num w:numId="5">
    <w:abstractNumId w:val="5"/>
  </w:num>
  <w:num w:numId="6">
    <w:abstractNumId w:val="10"/>
  </w:num>
  <w:num w:numId="7">
    <w:abstractNumId w:val="37"/>
  </w:num>
  <w:num w:numId="8">
    <w:abstractNumId w:val="26"/>
  </w:num>
  <w:num w:numId="9">
    <w:abstractNumId w:val="12"/>
  </w:num>
  <w:num w:numId="10">
    <w:abstractNumId w:val="0"/>
  </w:num>
  <w:num w:numId="11">
    <w:abstractNumId w:val="16"/>
  </w:num>
  <w:num w:numId="12">
    <w:abstractNumId w:val="28"/>
  </w:num>
  <w:num w:numId="13">
    <w:abstractNumId w:val="17"/>
  </w:num>
  <w:num w:numId="14">
    <w:abstractNumId w:val="19"/>
  </w:num>
  <w:num w:numId="15">
    <w:abstractNumId w:val="38"/>
  </w:num>
  <w:num w:numId="16">
    <w:abstractNumId w:val="34"/>
  </w:num>
  <w:num w:numId="17">
    <w:abstractNumId w:val="44"/>
  </w:num>
  <w:num w:numId="18">
    <w:abstractNumId w:val="7"/>
  </w:num>
  <w:num w:numId="19">
    <w:abstractNumId w:val="25"/>
  </w:num>
  <w:num w:numId="20">
    <w:abstractNumId w:val="27"/>
  </w:num>
  <w:num w:numId="21">
    <w:abstractNumId w:val="35"/>
  </w:num>
  <w:num w:numId="22">
    <w:abstractNumId w:val="14"/>
  </w:num>
  <w:num w:numId="23">
    <w:abstractNumId w:val="4"/>
  </w:num>
  <w:num w:numId="24">
    <w:abstractNumId w:val="15"/>
  </w:num>
  <w:num w:numId="25">
    <w:abstractNumId w:val="36"/>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3"/>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42"/>
  </w:num>
  <w:num w:numId="33">
    <w:abstractNumId w:val="22"/>
  </w:num>
  <w:num w:numId="34">
    <w:abstractNumId w:val="6"/>
  </w:num>
  <w:num w:numId="35">
    <w:abstractNumId w:val="41"/>
  </w:num>
  <w:num w:numId="36">
    <w:abstractNumId w:val="31"/>
  </w:num>
  <w:num w:numId="37">
    <w:abstractNumId w:val="2"/>
  </w:num>
  <w:num w:numId="38">
    <w:abstractNumId w:val="18"/>
  </w:num>
  <w:num w:numId="39">
    <w:abstractNumId w:val="21"/>
  </w:num>
  <w:num w:numId="40">
    <w:abstractNumId w:val="1"/>
  </w:num>
  <w:num w:numId="41">
    <w:abstractNumId w:val="13"/>
  </w:num>
  <w:num w:numId="42">
    <w:abstractNumId w:val="13"/>
  </w:num>
  <w:num w:numId="43">
    <w:abstractNumId w:val="23"/>
  </w:num>
  <w:num w:numId="44">
    <w:abstractNumId w:val="29"/>
  </w:num>
  <w:num w:numId="45">
    <w:abstractNumId w:val="8"/>
  </w:num>
  <w:num w:numId="46">
    <w:abstractNumId w:val="24"/>
  </w:num>
  <w:num w:numId="47">
    <w:abstractNumId w:val="40"/>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BEF"/>
    <w:rsid w:val="00200C68"/>
    <w:rsid w:val="0020231B"/>
    <w:rsid w:val="00207132"/>
    <w:rsid w:val="00214A61"/>
    <w:rsid w:val="002163D8"/>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5E21"/>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E625A"/>
    <w:rsid w:val="006F643E"/>
    <w:rsid w:val="00700F05"/>
    <w:rsid w:val="00712DEC"/>
    <w:rsid w:val="00720474"/>
    <w:rsid w:val="00732C63"/>
    <w:rsid w:val="00733AF6"/>
    <w:rsid w:val="007448B0"/>
    <w:rsid w:val="00745CEC"/>
    <w:rsid w:val="00760BD7"/>
    <w:rsid w:val="00762635"/>
    <w:rsid w:val="007704C4"/>
    <w:rsid w:val="00772BD7"/>
    <w:rsid w:val="00774BFC"/>
    <w:rsid w:val="00781020"/>
    <w:rsid w:val="00781C8A"/>
    <w:rsid w:val="007953A4"/>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74C78"/>
    <w:rsid w:val="00D91C94"/>
    <w:rsid w:val="00D948B0"/>
    <w:rsid w:val="00DA12CB"/>
    <w:rsid w:val="00DA3ABC"/>
    <w:rsid w:val="00DC3D61"/>
    <w:rsid w:val="00DC4616"/>
    <w:rsid w:val="00DC4F7F"/>
    <w:rsid w:val="00DD1CAA"/>
    <w:rsid w:val="00DD2FE1"/>
    <w:rsid w:val="00DD33C4"/>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92F00"/>
    <w:rsid w:val="00EA0B00"/>
    <w:rsid w:val="00EA2166"/>
    <w:rsid w:val="00EA3920"/>
    <w:rsid w:val="00EA3C4C"/>
    <w:rsid w:val="00EB02F1"/>
    <w:rsid w:val="00EB527B"/>
    <w:rsid w:val="00EB5D62"/>
    <w:rsid w:val="00EC2346"/>
    <w:rsid w:val="00EC3CBC"/>
    <w:rsid w:val="00EC4CC9"/>
    <w:rsid w:val="00EC521E"/>
    <w:rsid w:val="00ED336D"/>
    <w:rsid w:val="00EE4337"/>
    <w:rsid w:val="00EE5935"/>
    <w:rsid w:val="00EE7E1A"/>
    <w:rsid w:val="00EF6EA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F5B"/>
    <w:rsid w:val="00FE6C1F"/>
    <w:rsid w:val="00FF1E8D"/>
    <w:rsid w:val="00FF50FE"/>
    <w:rsid w:val="00FF5FEA"/>
    <w:rsid w:val="689A43E9"/>
    <w:rsid w:val="73E478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3009"/>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uiPriority w:val="99"/>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E92F00"/>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E92F00"/>
    <w:rPr>
      <w:color w:val="605E5C"/>
      <w:shd w:val="clear" w:color="auto" w:fill="E1DFDD"/>
    </w:rPr>
  </w:style>
  <w:style w:type="character" w:customStyle="1" w:styleId="findhit">
    <w:name w:val="findhit"/>
    <w:basedOn w:val="DefaultParagraphFont"/>
    <w:rsid w:val="00200BEF"/>
  </w:style>
  <w:style w:type="table" w:styleId="TableGrid">
    <w:name w:val="Table Grid"/>
    <w:basedOn w:val="TableNormal"/>
    <w:uiPriority w:val="59"/>
    <w:rsid w:val="00200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oter" Target="footer2.xml"/><Relationship Id="rId21" Type="http://schemas.openxmlformats.org/officeDocument/2006/relationships/hyperlink" Target="https://www.cpsa.ie/en/collection/8c53f-code-of-practic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irishimmigration.ie/registering-your-immigration-permission/information-on-registering/immigration-permission-stamp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una.madden@hse.ie" TargetMode="External"/><Relationship Id="rId24" Type="http://schemas.openxmlformats.org/officeDocument/2006/relationships/hyperlink" Target="https://www.hse.ie/eng/staff/jobs/recruitment-process/hse-privacy-notice-candidates-in-recruitment-process-via-rezoomo-and-hse-talentpool.pdf" TargetMode="External"/><Relationship Id="rId32" Type="http://schemas.openxmlformats.org/officeDocument/2006/relationships/hyperlink" Target="https://www.indianembassydublin.gov.in/page/police-clearance/"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mailto:recruitmentappeals@hse.ie"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hyperlink" Target="https://healthireland.sharepoint.com/:w:/r/sites/RQSARecruitmentNetwork/Shared%20Documents/General/Recruitment%20Hub/Key%20Guidance/Panels%20and%20panel%20management%20guidance.docx?d=wf3a8ff7b002345b8b4aa71d380ce54d4&amp;csf=1&amp;web=1&amp;e=3WkNhv" TargetMode="Externa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Jackie.ocarroll@hse.ie"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4863D-07EA-4523-8CD4-EE062D418339}">
  <ds:schemaRefs>
    <ds:schemaRef ds:uri="http://schemas.openxmlformats.org/officeDocument/2006/bibliography"/>
  </ds:schemaRefs>
</ds:datastoreItem>
</file>

<file path=customXml/itemProps3.xml><?xml version="1.0" encoding="utf-8"?>
<ds:datastoreItem xmlns:ds="http://schemas.openxmlformats.org/officeDocument/2006/customXml" ds:itemID="{D9AE03EF-24D0-4FBD-93EC-73B64098A196}">
  <ds:schemaRefs>
    <ds:schemaRef ds:uri="d9b1138e-bf12-46b5-877b-0750c2cb7ee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2052192-b53c-44a5-9b73-da90265d6567"/>
    <ds:schemaRef ds:uri="http://www.w3.org/XML/1998/namespace"/>
  </ds:schemaRefs>
</ds:datastoreItem>
</file>

<file path=customXml/itemProps4.xml><?xml version="1.0" encoding="utf-8"?>
<ds:datastoreItem xmlns:ds="http://schemas.openxmlformats.org/officeDocument/2006/customXml" ds:itemID="{8A5D0213-F9AE-4EFF-82BB-495CDC7AE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6246</Words>
  <Characters>35603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Shauna Madden</cp:lastModifiedBy>
  <cp:revision>2</cp:revision>
  <cp:lastPrinted>2023-06-29T15:04:00Z</cp:lastPrinted>
  <dcterms:created xsi:type="dcterms:W3CDTF">2026-09-09T10:45:00Z</dcterms:created>
  <dcterms:modified xsi:type="dcterms:W3CDTF">2026-09-09T10:45:00Z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