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C419C" w14:textId="77777777" w:rsidR="00426489" w:rsidRDefault="004441F5" w:rsidP="00DC62C4">
      <w:pPr>
        <w:pStyle w:val="Subtitle"/>
        <w:jc w:val="right"/>
        <w:rPr>
          <w:rFonts w:ascii="Calibri" w:hAnsi="Calibri" w:cs="Calibri"/>
          <w:b/>
          <w:bCs/>
          <w:noProof/>
          <w:sz w:val="22"/>
          <w:szCs w:val="22"/>
        </w:rPr>
      </w:pPr>
      <w:r>
        <w:rPr>
          <w:noProof/>
        </w:rPr>
        <w:drawing>
          <wp:inline distT="0" distB="0" distL="0" distR="0" wp14:anchorId="6176BA5E" wp14:editId="59234EB5">
            <wp:extent cx="690113" cy="659667"/>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9599" cy="678293"/>
                    </a:xfrm>
                    <a:prstGeom prst="rect">
                      <a:avLst/>
                    </a:prstGeom>
                    <a:noFill/>
                    <a:ln>
                      <a:noFill/>
                    </a:ln>
                  </pic:spPr>
                </pic:pic>
              </a:graphicData>
            </a:graphic>
          </wp:inline>
        </w:drawing>
      </w:r>
    </w:p>
    <w:p w14:paraId="240A19ED" w14:textId="2169C6B4" w:rsidR="0014463E" w:rsidRDefault="004441F5" w:rsidP="00426489">
      <w:pPr>
        <w:pStyle w:val="Subtitle"/>
        <w:jc w:val="right"/>
        <w:rPr>
          <w:rFonts w:ascii="Calibri" w:hAnsi="Calibri" w:cs="Calibri"/>
          <w:b/>
          <w:bCs/>
          <w:noProof/>
          <w:sz w:val="22"/>
          <w:szCs w:val="22"/>
        </w:rPr>
      </w:pPr>
      <w:r>
        <w:rPr>
          <w:rFonts w:ascii="Calibri" w:hAnsi="Calibri" w:cs="Calibri"/>
          <w:b/>
          <w:bCs/>
          <w:noProof/>
          <w:sz w:val="22"/>
          <w:szCs w:val="22"/>
        </w:rPr>
        <w:tab/>
      </w:r>
      <w:r w:rsidR="00E01C18">
        <w:rPr>
          <w:rFonts w:ascii="Calibri" w:hAnsi="Calibri" w:cs="Calibri"/>
          <w:b/>
          <w:bCs/>
          <w:noProof/>
          <w:sz w:val="22"/>
          <w:szCs w:val="22"/>
        </w:rPr>
        <w:t>Traning and Development Manager</w:t>
      </w:r>
    </w:p>
    <w:p w14:paraId="228B00E9" w14:textId="117A8341"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49AEBD4A" w14:textId="77777777" w:rsidR="00543F98" w:rsidRPr="007F3148" w:rsidRDefault="00543F98" w:rsidP="00543F98">
      <w:pPr>
        <w:jc w:val="both"/>
        <w:rPr>
          <w:rFonts w:ascii="Calibri" w:hAnsi="Calibri" w:cs="Calibr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4E80DACB">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6138A8BA" w14:textId="10EC603B" w:rsidR="00E23FD8" w:rsidRPr="007F3148" w:rsidRDefault="00E01C18" w:rsidP="007F0BB1">
            <w:pPr>
              <w:pStyle w:val="Heading7"/>
              <w:rPr>
                <w:rFonts w:ascii="Calibri" w:hAnsi="Calibri" w:cs="Calibri"/>
                <w:b w:val="0"/>
                <w:sz w:val="22"/>
                <w:szCs w:val="22"/>
              </w:rPr>
            </w:pPr>
            <w:r>
              <w:rPr>
                <w:rFonts w:ascii="Calibri" w:hAnsi="Calibri" w:cs="Calibri"/>
                <w:noProof/>
                <w:sz w:val="22"/>
                <w:szCs w:val="22"/>
              </w:rPr>
              <w:t>Training and Development Manager</w:t>
            </w:r>
            <w:r w:rsidR="00585BD8" w:rsidRPr="00585BD8">
              <w:rPr>
                <w:rFonts w:ascii="Calibri" w:hAnsi="Calibri" w:cs="Calibri"/>
                <w:noProof/>
                <w:sz w:val="22"/>
                <w:szCs w:val="22"/>
              </w:rPr>
              <w:t xml:space="preserve"> </w:t>
            </w:r>
            <w:r w:rsidR="00E23FD8" w:rsidRPr="007F3148">
              <w:rPr>
                <w:rFonts w:ascii="Calibri" w:hAnsi="Calibri" w:cs="Calibri"/>
                <w:b w:val="0"/>
                <w:sz w:val="22"/>
                <w:szCs w:val="22"/>
              </w:rPr>
              <w:t>(</w:t>
            </w:r>
            <w:r w:rsidR="00CE53B0">
              <w:rPr>
                <w:rFonts w:ascii="Calibri" w:hAnsi="Calibri" w:cs="Calibri"/>
                <w:b w:val="0"/>
                <w:sz w:val="22"/>
                <w:szCs w:val="22"/>
              </w:rPr>
              <w:t>Grade VI</w:t>
            </w:r>
            <w:r w:rsidR="006C067E">
              <w:rPr>
                <w:rFonts w:ascii="Calibri" w:hAnsi="Calibri" w:cs="Calibri"/>
                <w:b w:val="0"/>
                <w:sz w:val="22"/>
                <w:szCs w:val="22"/>
              </w:rPr>
              <w:t>I</w:t>
            </w:r>
            <w:r w:rsidR="00CE53B0">
              <w:rPr>
                <w:rFonts w:ascii="Calibri" w:hAnsi="Calibri" w:cs="Calibri"/>
                <w:b w:val="0"/>
                <w:sz w:val="22"/>
                <w:szCs w:val="22"/>
              </w:rPr>
              <w:t xml:space="preserve"> Clerical</w:t>
            </w:r>
            <w:r w:rsidR="00E23FD8" w:rsidRPr="007F3148">
              <w:rPr>
                <w:rFonts w:ascii="Calibri" w:hAnsi="Calibri" w:cs="Calibri"/>
                <w:b w:val="0"/>
                <w:sz w:val="22"/>
                <w:szCs w:val="22"/>
              </w:rPr>
              <w:t>)</w:t>
            </w:r>
          </w:p>
          <w:p w14:paraId="1A2CE988" w14:textId="1DFBE235" w:rsidR="00543F98" w:rsidRPr="007F3148" w:rsidRDefault="00543F98" w:rsidP="00F6254C">
            <w:pPr>
              <w:tabs>
                <w:tab w:val="left" w:pos="283"/>
              </w:tabs>
              <w:rPr>
                <w:rFonts w:ascii="Calibri" w:hAnsi="Calibri" w:cs="Calibri"/>
                <w:iCs/>
                <w:sz w:val="22"/>
                <w:szCs w:val="22"/>
              </w:rPr>
            </w:pPr>
          </w:p>
        </w:tc>
      </w:tr>
      <w:tr w:rsidR="00550B23" w:rsidRPr="007F3148" w14:paraId="73D3EA52" w14:textId="77777777" w:rsidTr="4E80DACB">
        <w:tc>
          <w:tcPr>
            <w:tcW w:w="2364" w:type="dxa"/>
          </w:tcPr>
          <w:p w14:paraId="73532034" w14:textId="77777777" w:rsidR="00792F91" w:rsidRPr="007F3148" w:rsidRDefault="00792F91" w:rsidP="00792F91">
            <w:pPr>
              <w:jc w:val="both"/>
              <w:rPr>
                <w:rFonts w:ascii="Calibri" w:hAnsi="Calibri" w:cs="Calibri"/>
                <w:b/>
                <w:bCs/>
                <w:sz w:val="22"/>
                <w:szCs w:val="22"/>
              </w:rPr>
            </w:pPr>
            <w:r w:rsidRPr="0025722D">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Default="00792F91" w:rsidP="00792F91">
            <w:pPr>
              <w:spacing w:after="120"/>
              <w:jc w:val="both"/>
              <w:rPr>
                <w:rFonts w:ascii="Calibri" w:hAnsi="Calibri" w:cs="Calibri"/>
                <w:sz w:val="22"/>
                <w:szCs w:val="22"/>
              </w:rPr>
            </w:pPr>
            <w:r w:rsidRPr="0025722D">
              <w:rPr>
                <w:rFonts w:ascii="Calibri" w:hAnsi="Calibri" w:cs="Calibri"/>
                <w:sz w:val="22"/>
                <w:szCs w:val="22"/>
              </w:rPr>
              <w:t>The salary scale for the post is:</w:t>
            </w:r>
            <w:r w:rsidRPr="007F3148">
              <w:rPr>
                <w:rFonts w:ascii="Calibri" w:hAnsi="Calibri" w:cs="Calibri"/>
                <w:sz w:val="22"/>
                <w:szCs w:val="22"/>
              </w:rPr>
              <w:t xml:space="preserve"> </w:t>
            </w:r>
          </w:p>
          <w:p w14:paraId="45033085" w14:textId="2CD86520" w:rsidR="00E01C18" w:rsidRDefault="00093DC5" w:rsidP="00792F91">
            <w:pPr>
              <w:spacing w:after="120"/>
              <w:contextualSpacing/>
              <w:rPr>
                <w:rFonts w:ascii="Calibri" w:hAnsi="Calibri" w:cs="Calibri"/>
                <w:sz w:val="22"/>
                <w:szCs w:val="22"/>
                <w:lang w:val="en-IE"/>
              </w:rPr>
            </w:pPr>
            <w:r>
              <w:rPr>
                <w:rFonts w:ascii="Calibri" w:hAnsi="Calibri" w:cs="Calibri"/>
                <w:sz w:val="22"/>
                <w:szCs w:val="22"/>
                <w:lang w:val="en-IE"/>
              </w:rPr>
              <w:t>€61,219</w:t>
            </w:r>
            <w:r w:rsidR="00A27300">
              <w:rPr>
                <w:rFonts w:ascii="Calibri" w:hAnsi="Calibri" w:cs="Calibri"/>
                <w:sz w:val="22"/>
                <w:szCs w:val="22"/>
                <w:lang w:val="en-IE"/>
              </w:rPr>
              <w:t>, 62,715, 64,462,</w:t>
            </w:r>
            <w:r w:rsidR="00345442">
              <w:rPr>
                <w:rFonts w:ascii="Calibri" w:hAnsi="Calibri" w:cs="Calibri"/>
                <w:sz w:val="22"/>
                <w:szCs w:val="22"/>
                <w:lang w:val="en-IE"/>
              </w:rPr>
              <w:t xml:space="preserve">66,216, </w:t>
            </w:r>
            <w:r w:rsidR="00DA5C29">
              <w:rPr>
                <w:rFonts w:ascii="Calibri" w:hAnsi="Calibri" w:cs="Calibri"/>
                <w:sz w:val="22"/>
                <w:szCs w:val="22"/>
                <w:lang w:val="en-IE"/>
              </w:rPr>
              <w:t>67,975, 69,547,</w:t>
            </w:r>
            <w:r w:rsidR="002E371D">
              <w:rPr>
                <w:rFonts w:ascii="Calibri" w:hAnsi="Calibri" w:cs="Calibri"/>
                <w:sz w:val="22"/>
                <w:szCs w:val="22"/>
                <w:lang w:val="en-IE"/>
              </w:rPr>
              <w:t xml:space="preserve"> 71,146, 72,705, 74,251, 76,913</w:t>
            </w:r>
            <w:r w:rsidR="002715CE">
              <w:rPr>
                <w:rFonts w:ascii="Calibri" w:hAnsi="Calibri" w:cs="Calibri"/>
                <w:sz w:val="22"/>
                <w:szCs w:val="22"/>
                <w:lang w:val="en-IE"/>
              </w:rPr>
              <w:t xml:space="preserve"> LSI1, 79,583 LSI2</w:t>
            </w:r>
          </w:p>
          <w:p w14:paraId="60787C2E" w14:textId="77777777" w:rsidR="002715CE" w:rsidRDefault="002715CE" w:rsidP="00792F91">
            <w:pPr>
              <w:spacing w:after="120"/>
              <w:contextualSpacing/>
              <w:rPr>
                <w:rFonts w:ascii="Calibri" w:hAnsi="Calibri" w:cs="Calibri"/>
                <w:sz w:val="22"/>
                <w:szCs w:val="22"/>
                <w:lang w:val="en-IE"/>
              </w:rPr>
            </w:pPr>
          </w:p>
          <w:p w14:paraId="036FD1E5" w14:textId="78B4A3F7"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Salary Scales are updated periodically and the most up to date versions can be found here: </w:t>
            </w:r>
            <w:hyperlink r:id="rId12" w:history="1">
              <w:r w:rsidR="000311A5" w:rsidRPr="000311A5">
                <w:rPr>
                  <w:rStyle w:val="Hyperlink"/>
                  <w:rFonts w:ascii="Calibri" w:hAnsi="Calibri" w:cs="Calibri"/>
                  <w:bCs/>
                  <w:iCs/>
                  <w:sz w:val="22"/>
                  <w:szCs w:val="22"/>
                </w:rPr>
                <w:t>Pay scales</w:t>
              </w:r>
            </w:hyperlink>
          </w:p>
        </w:tc>
      </w:tr>
      <w:tr w:rsidR="00550B23" w:rsidRPr="007F3148" w14:paraId="6531EE8E" w14:textId="77777777" w:rsidTr="4E80DACB">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65053795" w14:textId="1E6EF9A8" w:rsidR="00792F91" w:rsidRPr="007F3148" w:rsidRDefault="002715CE" w:rsidP="00792F91">
            <w:pPr>
              <w:rPr>
                <w:rFonts w:ascii="Calibri" w:hAnsi="Calibri" w:cs="Calibri"/>
                <w:bCs/>
                <w:iCs/>
                <w:sz w:val="22"/>
                <w:szCs w:val="22"/>
              </w:rPr>
            </w:pPr>
            <w:r>
              <w:rPr>
                <w:rFonts w:ascii="Calibri" w:hAnsi="Calibri" w:cs="Calibri"/>
                <w:bCs/>
                <w:iCs/>
                <w:sz w:val="22"/>
                <w:szCs w:val="22"/>
              </w:rPr>
              <w:t>103189</w:t>
            </w:r>
          </w:p>
          <w:p w14:paraId="14323542" w14:textId="77777777" w:rsidR="00792F91" w:rsidRPr="007F3148" w:rsidRDefault="00792F91" w:rsidP="00792F91">
            <w:pPr>
              <w:rPr>
                <w:rFonts w:ascii="Calibri" w:hAnsi="Calibri" w:cs="Calibri"/>
                <w:bCs/>
                <w:iCs/>
                <w:sz w:val="22"/>
                <w:szCs w:val="22"/>
              </w:rPr>
            </w:pPr>
          </w:p>
        </w:tc>
      </w:tr>
      <w:tr w:rsidR="00550B23" w:rsidRPr="007F3148" w14:paraId="4B833EEA" w14:textId="77777777" w:rsidTr="4E80DACB">
        <w:tc>
          <w:tcPr>
            <w:tcW w:w="2364" w:type="dxa"/>
          </w:tcPr>
          <w:p w14:paraId="3C4299A2"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Closing Date</w:t>
            </w:r>
          </w:p>
        </w:tc>
        <w:tc>
          <w:tcPr>
            <w:tcW w:w="8256" w:type="dxa"/>
          </w:tcPr>
          <w:p w14:paraId="620CBD2F" w14:textId="73D3B712" w:rsidR="00792F91" w:rsidRPr="007F3148" w:rsidRDefault="002715CE" w:rsidP="00792F91">
            <w:pPr>
              <w:rPr>
                <w:rFonts w:ascii="Calibri" w:hAnsi="Calibri" w:cs="Calibri"/>
                <w:bCs/>
                <w:iCs/>
                <w:sz w:val="22"/>
                <w:szCs w:val="22"/>
              </w:rPr>
            </w:pPr>
            <w:r>
              <w:rPr>
                <w:rFonts w:ascii="Calibri" w:hAnsi="Calibri" w:cs="Calibri"/>
                <w:bCs/>
                <w:iCs/>
                <w:sz w:val="22"/>
                <w:szCs w:val="22"/>
              </w:rPr>
              <w:t>16</w:t>
            </w:r>
            <w:r w:rsidRPr="002715CE">
              <w:rPr>
                <w:rFonts w:ascii="Calibri" w:hAnsi="Calibri" w:cs="Calibri"/>
                <w:bCs/>
                <w:iCs/>
                <w:sz w:val="22"/>
                <w:szCs w:val="22"/>
                <w:vertAlign w:val="superscript"/>
              </w:rPr>
              <w:t>th</w:t>
            </w:r>
            <w:r>
              <w:rPr>
                <w:rFonts w:ascii="Calibri" w:hAnsi="Calibri" w:cs="Calibri"/>
                <w:bCs/>
                <w:iCs/>
                <w:sz w:val="22"/>
                <w:szCs w:val="22"/>
              </w:rPr>
              <w:t xml:space="preserve"> September 2026</w:t>
            </w:r>
          </w:p>
          <w:p w14:paraId="1DC28C0B" w14:textId="77777777" w:rsidR="00792F91" w:rsidRPr="007F3148" w:rsidRDefault="00792F91" w:rsidP="00792F91">
            <w:pPr>
              <w:rPr>
                <w:rFonts w:ascii="Calibri" w:hAnsi="Calibri" w:cs="Calibri"/>
                <w:bCs/>
                <w:iCs/>
                <w:sz w:val="22"/>
                <w:szCs w:val="22"/>
              </w:rPr>
            </w:pPr>
          </w:p>
        </w:tc>
      </w:tr>
      <w:tr w:rsidR="00550B23" w:rsidRPr="007F3148" w14:paraId="2FCE4883" w14:textId="77777777" w:rsidTr="4E80DACB">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22D63B2F" w:rsidR="00792F91" w:rsidRPr="007F3148" w:rsidRDefault="00986ECA" w:rsidP="00792F91">
            <w:pPr>
              <w:rPr>
                <w:rFonts w:ascii="Calibri" w:hAnsi="Calibri" w:cs="Calibri"/>
                <w:bCs/>
                <w:iCs/>
                <w:sz w:val="22"/>
                <w:szCs w:val="22"/>
              </w:rPr>
            </w:pPr>
            <w:r w:rsidRPr="007F3148">
              <w:rPr>
                <w:rFonts w:ascii="Calibri" w:hAnsi="Calibri" w:cs="Calibri"/>
                <w:bCs/>
                <w:iCs/>
                <w:sz w:val="22"/>
                <w:szCs w:val="22"/>
              </w:rPr>
              <w:t>To be completed by Recruiter:</w:t>
            </w:r>
            <w:r w:rsidRPr="007F3148">
              <w:rPr>
                <w:rFonts w:ascii="Calibri" w:hAnsi="Calibri" w:cs="Calibri"/>
                <w:sz w:val="22"/>
                <w:szCs w:val="22"/>
              </w:rPr>
              <w:t xml:space="preserve"> 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4E80DACB">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4E80DACB">
        <w:tc>
          <w:tcPr>
            <w:tcW w:w="2364" w:type="dxa"/>
          </w:tcPr>
          <w:p w14:paraId="186B03A5" w14:textId="77777777" w:rsidR="00792F91" w:rsidRPr="007F3148" w:rsidRDefault="00792F91" w:rsidP="00792F91">
            <w:pPr>
              <w:rPr>
                <w:rFonts w:ascii="Calibri" w:hAnsi="Calibri" w:cs="Calibri"/>
                <w:b/>
                <w:bCs/>
                <w:sz w:val="22"/>
                <w:szCs w:val="22"/>
              </w:rPr>
            </w:pPr>
            <w:r w:rsidRPr="4E80DACB">
              <w:rPr>
                <w:rFonts w:ascii="Calibri" w:hAnsi="Calibri" w:cs="Calibri"/>
                <w:b/>
                <w:bCs/>
                <w:sz w:val="22"/>
                <w:szCs w:val="22"/>
              </w:rPr>
              <w:t>Location of Post</w:t>
            </w:r>
          </w:p>
        </w:tc>
        <w:tc>
          <w:tcPr>
            <w:tcW w:w="8256" w:type="dxa"/>
          </w:tcPr>
          <w:p w14:paraId="7316AC66" w14:textId="5832860A" w:rsidR="00792F91" w:rsidRPr="004767C6" w:rsidRDefault="004767C6" w:rsidP="4E80DACB">
            <w:pPr>
              <w:rPr>
                <w:rFonts w:asciiTheme="minorHAnsi" w:hAnsiTheme="minorHAnsi" w:cstheme="minorHAnsi"/>
                <w:color w:val="000000" w:themeColor="text1"/>
                <w:sz w:val="22"/>
                <w:szCs w:val="22"/>
              </w:rPr>
            </w:pPr>
            <w:r w:rsidRPr="004767C6">
              <w:rPr>
                <w:rFonts w:asciiTheme="minorHAnsi" w:hAnsiTheme="minorHAnsi" w:cstheme="minorHAnsi"/>
                <w:color w:val="000000" w:themeColor="text1"/>
                <w:sz w:val="22"/>
                <w:szCs w:val="22"/>
              </w:rPr>
              <w:t>Sunbeam House Services – Head Office, Bray, with travel required across SHS services and community settings.</w:t>
            </w:r>
          </w:p>
          <w:p w14:paraId="1B26B43B" w14:textId="77777777" w:rsidR="004767C6" w:rsidRPr="007F3148" w:rsidRDefault="004767C6" w:rsidP="4E80DACB">
            <w:pPr>
              <w:rPr>
                <w:rFonts w:ascii="Calibri" w:hAnsi="Calibri" w:cs="Calibri"/>
                <w:sz w:val="22"/>
                <w:szCs w:val="22"/>
              </w:rPr>
            </w:pPr>
          </w:p>
          <w:p w14:paraId="47E0B705" w14:textId="1871B72C" w:rsidR="00792F91" w:rsidRPr="007F3148" w:rsidRDefault="00792F91" w:rsidP="4E80DACB">
            <w:pPr>
              <w:rPr>
                <w:rFonts w:ascii="Calibri" w:hAnsi="Calibri" w:cs="Calibri"/>
                <w:b/>
                <w:bCs/>
                <w:sz w:val="22"/>
                <w:szCs w:val="22"/>
              </w:rPr>
            </w:pPr>
            <w:r w:rsidRPr="4E80DACB">
              <w:rPr>
                <w:rFonts w:ascii="Calibri" w:hAnsi="Calibri" w:cs="Calibri"/>
                <w:sz w:val="22"/>
                <w:szCs w:val="22"/>
              </w:rPr>
              <w:t xml:space="preserve">There is currently </w:t>
            </w:r>
            <w:r w:rsidR="688C2ACE" w:rsidRPr="4E80DACB">
              <w:rPr>
                <w:rFonts w:ascii="Calibri" w:hAnsi="Calibri" w:cs="Calibri"/>
                <w:sz w:val="22"/>
                <w:szCs w:val="22"/>
              </w:rPr>
              <w:t>one</w:t>
            </w:r>
            <w:r w:rsidRPr="4E80DACB">
              <w:rPr>
                <w:rFonts w:ascii="Calibri" w:hAnsi="Calibri" w:cs="Calibri"/>
                <w:sz w:val="22"/>
                <w:szCs w:val="22"/>
              </w:rPr>
              <w:t xml:space="preserve"> permanent whole-time vacancy available</w:t>
            </w:r>
            <w:r w:rsidR="0037527C" w:rsidRPr="4E80DACB">
              <w:rPr>
                <w:rFonts w:ascii="Calibri" w:hAnsi="Calibri" w:cs="Calibri"/>
                <w:sz w:val="22"/>
                <w:szCs w:val="22"/>
              </w:rPr>
              <w:t>.</w:t>
            </w:r>
          </w:p>
          <w:p w14:paraId="12DA1F4C" w14:textId="77777777" w:rsidR="00792F91" w:rsidRPr="007F3148" w:rsidRDefault="00792F91" w:rsidP="4E80DACB">
            <w:pPr>
              <w:rPr>
                <w:rFonts w:ascii="Calibri" w:hAnsi="Calibri" w:cs="Calibri"/>
                <w:sz w:val="22"/>
                <w:szCs w:val="22"/>
              </w:rPr>
            </w:pPr>
          </w:p>
          <w:p w14:paraId="45C610F3" w14:textId="77777777" w:rsidR="00792F91" w:rsidRDefault="00792F91" w:rsidP="00792F91">
            <w:pPr>
              <w:rPr>
                <w:rFonts w:ascii="Calibri" w:hAnsi="Calibri" w:cs="Calibri"/>
                <w:sz w:val="22"/>
                <w:szCs w:val="22"/>
              </w:rPr>
            </w:pPr>
            <w:r w:rsidRPr="4E80DACB">
              <w:rPr>
                <w:rFonts w:ascii="Calibri" w:hAnsi="Calibri" w:cs="Calibri"/>
                <w:sz w:val="22"/>
                <w:szCs w:val="22"/>
              </w:rPr>
              <w:t xml:space="preserve">A panel may be formed </w:t>
            </w:r>
            <w:proofErr w:type="gramStart"/>
            <w:r w:rsidRPr="4E80DACB">
              <w:rPr>
                <w:rFonts w:ascii="Calibri" w:hAnsi="Calibri" w:cs="Calibri"/>
                <w:sz w:val="22"/>
                <w:szCs w:val="22"/>
              </w:rPr>
              <w:t>as a result of</w:t>
            </w:r>
            <w:proofErr w:type="gramEnd"/>
            <w:r w:rsidRPr="4E80DACB">
              <w:rPr>
                <w:rFonts w:ascii="Calibri" w:hAnsi="Calibri" w:cs="Calibri"/>
                <w:sz w:val="22"/>
                <w:szCs w:val="22"/>
              </w:rPr>
              <w:t xml:space="preserve"> this campaign for </w:t>
            </w:r>
            <w:r w:rsidR="0037527C" w:rsidRPr="4E80DACB">
              <w:rPr>
                <w:rFonts w:ascii="Calibri" w:hAnsi="Calibri" w:cs="Calibri"/>
                <w:noProof/>
                <w:sz w:val="22"/>
                <w:szCs w:val="22"/>
              </w:rPr>
              <w:t>Neurodiversity Nurse Specialist</w:t>
            </w:r>
            <w:r w:rsidRPr="4E80DACB">
              <w:rPr>
                <w:rFonts w:ascii="Calibri" w:hAnsi="Calibri" w:cs="Calibri"/>
                <w:sz w:val="22"/>
                <w:szCs w:val="22"/>
              </w:rPr>
              <w:t xml:space="preserve"> from which current and future, permanent and specified purpose vacancies of full or part-time duration may be filled. </w:t>
            </w:r>
          </w:p>
          <w:p w14:paraId="54EF7056" w14:textId="71564859" w:rsidR="006A1DDA" w:rsidRPr="007F3148" w:rsidRDefault="006A1DDA" w:rsidP="00792F91">
            <w:pPr>
              <w:rPr>
                <w:rFonts w:ascii="Calibri" w:hAnsi="Calibri" w:cs="Calibri"/>
                <w:sz w:val="22"/>
                <w:szCs w:val="22"/>
              </w:rPr>
            </w:pPr>
          </w:p>
        </w:tc>
      </w:tr>
      <w:tr w:rsidR="00550B23" w:rsidRPr="00B97CA7" w14:paraId="1669EECD" w14:textId="77777777" w:rsidTr="4E80DACB">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18E63A41" w14:textId="148C44E7" w:rsidR="00792F91" w:rsidRPr="00B97CA7" w:rsidRDefault="00945C96" w:rsidP="00792F91">
            <w:pPr>
              <w:rPr>
                <w:rFonts w:ascii="Calibri" w:hAnsi="Calibri" w:cs="Calibri"/>
                <w:sz w:val="22"/>
                <w:szCs w:val="22"/>
                <w:lang w:val="fr-FR"/>
              </w:rPr>
            </w:pPr>
            <w:r w:rsidRPr="00B97CA7">
              <w:rPr>
                <w:rFonts w:ascii="Calibri" w:hAnsi="Calibri" w:cs="Calibri"/>
                <w:sz w:val="22"/>
                <w:szCs w:val="22"/>
                <w:lang w:val="fr-FR"/>
              </w:rPr>
              <w:t>Lorraine Collins</w:t>
            </w:r>
            <w:r w:rsidR="0095464D" w:rsidRPr="00B97CA7">
              <w:rPr>
                <w:rFonts w:ascii="Calibri" w:hAnsi="Calibri" w:cs="Calibri"/>
                <w:sz w:val="22"/>
                <w:szCs w:val="22"/>
                <w:lang w:val="fr-FR"/>
              </w:rPr>
              <w:t xml:space="preserve">, Talent Acquisition Lead </w:t>
            </w:r>
            <w:hyperlink r:id="rId13" w:history="1">
              <w:r w:rsidR="0095464D" w:rsidRPr="00B97CA7">
                <w:rPr>
                  <w:rStyle w:val="Hyperlink"/>
                  <w:rFonts w:ascii="Calibri" w:hAnsi="Calibri" w:cs="Calibri"/>
                  <w:sz w:val="22"/>
                  <w:szCs w:val="22"/>
                  <w:lang w:val="fr-FR"/>
                </w:rPr>
                <w:t>talent@sunbeam.ie</w:t>
              </w:r>
            </w:hyperlink>
            <w:r w:rsidR="0095464D" w:rsidRPr="00B97CA7">
              <w:rPr>
                <w:rFonts w:ascii="Calibri" w:hAnsi="Calibri" w:cs="Calibri"/>
                <w:sz w:val="22"/>
                <w:szCs w:val="22"/>
                <w:lang w:val="fr-FR"/>
              </w:rPr>
              <w:t xml:space="preserve"> </w:t>
            </w:r>
          </w:p>
          <w:p w14:paraId="53559CB7" w14:textId="77777777" w:rsidR="00792F91" w:rsidRPr="00B97CA7" w:rsidRDefault="00792F91" w:rsidP="00792F91">
            <w:pPr>
              <w:rPr>
                <w:rFonts w:ascii="Calibri" w:hAnsi="Calibri" w:cs="Calibri"/>
                <w:sz w:val="22"/>
                <w:szCs w:val="22"/>
                <w:lang w:val="fr-FR"/>
              </w:rPr>
            </w:pPr>
          </w:p>
        </w:tc>
      </w:tr>
      <w:tr w:rsidR="00550B23" w:rsidRPr="007F3148" w14:paraId="03188742" w14:textId="77777777" w:rsidTr="4E80DACB">
        <w:tc>
          <w:tcPr>
            <w:tcW w:w="2364" w:type="dxa"/>
          </w:tcPr>
          <w:p w14:paraId="78FAEB89" w14:textId="77777777" w:rsidR="00792F91" w:rsidRPr="00B97CA7" w:rsidRDefault="00792F91" w:rsidP="00792F91">
            <w:pPr>
              <w:rPr>
                <w:rFonts w:ascii="Calibri" w:hAnsi="Calibri" w:cs="Calibri"/>
                <w:b/>
                <w:bCs/>
                <w:sz w:val="22"/>
                <w:szCs w:val="22"/>
              </w:rPr>
            </w:pPr>
            <w:r w:rsidRPr="00B97CA7">
              <w:rPr>
                <w:rFonts w:ascii="Calibri" w:hAnsi="Calibri" w:cs="Calibri"/>
                <w:b/>
                <w:bCs/>
                <w:sz w:val="22"/>
                <w:szCs w:val="22"/>
              </w:rPr>
              <w:t>Details of Service</w:t>
            </w:r>
          </w:p>
          <w:p w14:paraId="4D2AE865" w14:textId="77777777" w:rsidR="00792F91" w:rsidRPr="00B97CA7" w:rsidRDefault="00792F91" w:rsidP="00792F91">
            <w:pPr>
              <w:rPr>
                <w:rFonts w:ascii="Calibri" w:hAnsi="Calibri" w:cs="Calibri"/>
                <w:b/>
                <w:bCs/>
                <w:sz w:val="22"/>
                <w:szCs w:val="22"/>
              </w:rPr>
            </w:pPr>
          </w:p>
        </w:tc>
        <w:tc>
          <w:tcPr>
            <w:tcW w:w="8256" w:type="dxa"/>
          </w:tcPr>
          <w:p w14:paraId="1C41F4B8" w14:textId="77777777" w:rsidR="00515078" w:rsidRDefault="00515078" w:rsidP="00515078">
            <w:pPr>
              <w:jc w:val="both"/>
              <w:rPr>
                <w:rFonts w:ascii="Calibri" w:hAnsi="Calibri" w:cs="Calibri"/>
                <w:sz w:val="22"/>
                <w:szCs w:val="22"/>
              </w:rPr>
            </w:pPr>
            <w:bookmarkStart w:id="0" w:name="_Hlk214876295"/>
            <w:r w:rsidRPr="00EF6BE2">
              <w:rPr>
                <w:rFonts w:ascii="Calibri" w:hAnsi="Calibri" w:cs="Calibri"/>
                <w:sz w:val="22"/>
                <w:szCs w:val="22"/>
              </w:rPr>
              <w:t xml:space="preserve">Sunbeam House Services (SHS) is a Section 38 voluntary organisation providing HSE-funded disability services to adults with intellectual disabilities and associated needs across County Wicklow and South Dublin. SHS delivers residential, day, respite, community and clinical services, with a focus on enabling people to live safe, meaningful and independent lives within their communities. </w:t>
            </w:r>
          </w:p>
          <w:p w14:paraId="2955EB38" w14:textId="77777777" w:rsidR="00515078" w:rsidRDefault="00515078" w:rsidP="00515078">
            <w:pPr>
              <w:jc w:val="both"/>
              <w:rPr>
                <w:rFonts w:ascii="Calibri" w:hAnsi="Calibri" w:cs="Calibri"/>
                <w:sz w:val="22"/>
                <w:szCs w:val="22"/>
              </w:rPr>
            </w:pPr>
          </w:p>
          <w:p w14:paraId="602D9BE8" w14:textId="77777777" w:rsidR="00515078" w:rsidRDefault="00515078" w:rsidP="00515078">
            <w:pPr>
              <w:jc w:val="both"/>
              <w:rPr>
                <w:rFonts w:ascii="Calibri" w:hAnsi="Calibri" w:cs="Calibri"/>
                <w:sz w:val="22"/>
                <w:szCs w:val="22"/>
              </w:rPr>
            </w:pPr>
            <w:r w:rsidRPr="00EF6BE2">
              <w:rPr>
                <w:rFonts w:ascii="Calibri" w:hAnsi="Calibri" w:cs="Calibri"/>
                <w:sz w:val="22"/>
                <w:szCs w:val="22"/>
              </w:rPr>
              <w:t>The organisation is committed to person-centred, rights-based support, promoting inclusion, choice, dignity and quality of life while delivering services in line with national legislation, regulatory standards and best practice.</w:t>
            </w:r>
          </w:p>
          <w:bookmarkEnd w:id="0"/>
          <w:p w14:paraId="0AE4B5A1" w14:textId="022B4F80" w:rsidR="00792F91" w:rsidRPr="00B97CA7" w:rsidRDefault="00792F91" w:rsidP="00792F91">
            <w:pPr>
              <w:rPr>
                <w:rFonts w:ascii="Calibri" w:hAnsi="Calibri" w:cs="Calibri"/>
                <w:iCs/>
                <w:sz w:val="22"/>
                <w:szCs w:val="22"/>
              </w:rPr>
            </w:pPr>
          </w:p>
        </w:tc>
      </w:tr>
      <w:tr w:rsidR="00550B23" w:rsidRPr="007F3148" w14:paraId="2344165A" w14:textId="77777777" w:rsidTr="4E80DACB">
        <w:tc>
          <w:tcPr>
            <w:tcW w:w="2364" w:type="dxa"/>
          </w:tcPr>
          <w:p w14:paraId="5F099111" w14:textId="77777777" w:rsidR="00792F91" w:rsidRPr="007F3148" w:rsidRDefault="00792F91" w:rsidP="00792F91">
            <w:pPr>
              <w:rPr>
                <w:rFonts w:ascii="Calibri" w:hAnsi="Calibri" w:cs="Calibri"/>
                <w:b/>
                <w:bCs/>
                <w:sz w:val="22"/>
                <w:szCs w:val="22"/>
              </w:rPr>
            </w:pPr>
            <w:r w:rsidRPr="00336BE7">
              <w:rPr>
                <w:rFonts w:ascii="Calibri" w:hAnsi="Calibri" w:cs="Calibri"/>
                <w:b/>
                <w:bCs/>
                <w:sz w:val="22"/>
                <w:szCs w:val="22"/>
              </w:rPr>
              <w:t>Reporting Relationship</w:t>
            </w:r>
          </w:p>
        </w:tc>
        <w:tc>
          <w:tcPr>
            <w:tcW w:w="8256" w:type="dxa"/>
          </w:tcPr>
          <w:p w14:paraId="5CB41832" w14:textId="4EFDAF71" w:rsidR="0014463E" w:rsidRPr="00634544" w:rsidRDefault="00EE56DB" w:rsidP="0014463E">
            <w:pPr>
              <w:spacing w:line="300" w:lineRule="atLeast"/>
              <w:rPr>
                <w:rFonts w:asciiTheme="minorHAnsi" w:hAnsiTheme="minorHAnsi" w:cstheme="minorHAnsi"/>
                <w:iCs/>
                <w:sz w:val="22"/>
                <w:szCs w:val="22"/>
              </w:rPr>
            </w:pPr>
            <w:r w:rsidRPr="00336BE7">
              <w:rPr>
                <w:rFonts w:asciiTheme="minorHAnsi" w:hAnsiTheme="minorHAnsi" w:cstheme="minorHAnsi"/>
                <w:color w:val="000000" w:themeColor="text1"/>
                <w:sz w:val="22"/>
                <w:szCs w:val="22"/>
              </w:rPr>
              <w:t xml:space="preserve">Reports to the </w:t>
            </w:r>
            <w:r w:rsidR="00E01C18">
              <w:rPr>
                <w:rFonts w:asciiTheme="minorHAnsi" w:hAnsiTheme="minorHAnsi" w:cstheme="minorHAnsi"/>
                <w:color w:val="000000" w:themeColor="text1"/>
                <w:sz w:val="22"/>
                <w:szCs w:val="22"/>
              </w:rPr>
              <w:t>Quality, Safety and Practice Development Director</w:t>
            </w:r>
          </w:p>
          <w:p w14:paraId="3CBC6A3A" w14:textId="77777777" w:rsidR="0014463E" w:rsidRPr="00C326B1" w:rsidRDefault="0014463E" w:rsidP="0014463E">
            <w:pPr>
              <w:spacing w:line="300" w:lineRule="atLeast"/>
              <w:rPr>
                <w:rFonts w:ascii="Calibri" w:hAnsi="Calibri" w:cs="Calibri"/>
                <w:iCs/>
                <w:sz w:val="22"/>
                <w:szCs w:val="22"/>
              </w:rPr>
            </w:pPr>
          </w:p>
        </w:tc>
      </w:tr>
      <w:tr w:rsidR="00634544" w:rsidRPr="007F3148" w14:paraId="790A13F9" w14:textId="77777777" w:rsidTr="4E80DACB">
        <w:tc>
          <w:tcPr>
            <w:tcW w:w="2364" w:type="dxa"/>
          </w:tcPr>
          <w:p w14:paraId="18FE0E6D" w14:textId="6A553E05" w:rsidR="00634544" w:rsidRPr="00426489" w:rsidRDefault="00634544" w:rsidP="00426489">
            <w:pPr>
              <w:spacing w:line="300" w:lineRule="atLeast"/>
              <w:rPr>
                <w:rFonts w:ascii="Calibri" w:hAnsi="Calibri" w:cs="Calibri"/>
                <w:b/>
                <w:bCs/>
                <w:iCs/>
                <w:sz w:val="22"/>
                <w:szCs w:val="22"/>
              </w:rPr>
            </w:pPr>
            <w:r w:rsidRPr="00336BE7">
              <w:rPr>
                <w:rFonts w:ascii="Calibri" w:hAnsi="Calibri" w:cs="Calibri"/>
                <w:b/>
                <w:bCs/>
                <w:iCs/>
                <w:sz w:val="22"/>
                <w:szCs w:val="22"/>
              </w:rPr>
              <w:t>Key Working Relationships</w:t>
            </w:r>
          </w:p>
          <w:p w14:paraId="1C99239D" w14:textId="77777777" w:rsidR="00634544" w:rsidRPr="002A396D" w:rsidRDefault="00634544" w:rsidP="00792F91">
            <w:pPr>
              <w:rPr>
                <w:rFonts w:ascii="Calibri" w:hAnsi="Calibri" w:cs="Calibri"/>
                <w:b/>
                <w:bCs/>
                <w:sz w:val="22"/>
                <w:szCs w:val="22"/>
              </w:rPr>
            </w:pPr>
          </w:p>
        </w:tc>
        <w:tc>
          <w:tcPr>
            <w:tcW w:w="8256" w:type="dxa"/>
          </w:tcPr>
          <w:p w14:paraId="302C7ADA" w14:textId="1E869F1C" w:rsidR="00614EC1" w:rsidRPr="00464A76" w:rsidRDefault="00464A76" w:rsidP="00614EC1">
            <w:pPr>
              <w:spacing w:line="300" w:lineRule="atLeast"/>
              <w:rPr>
                <w:rFonts w:ascii="Calibri" w:hAnsi="Calibri" w:cs="Calibri"/>
                <w:sz w:val="22"/>
                <w:szCs w:val="22"/>
              </w:rPr>
            </w:pPr>
            <w:r w:rsidRPr="00464A76">
              <w:rPr>
                <w:rFonts w:ascii="Calibri" w:hAnsi="Calibri" w:cs="Calibri"/>
                <w:sz w:val="22"/>
                <w:szCs w:val="22"/>
              </w:rPr>
              <w:lastRenderedPageBreak/>
              <w:t xml:space="preserve">Senior Management, </w:t>
            </w:r>
            <w:r w:rsidR="00614EC1" w:rsidRPr="00464A76">
              <w:rPr>
                <w:rFonts w:ascii="Calibri" w:hAnsi="Calibri" w:cs="Calibri"/>
                <w:sz w:val="22"/>
                <w:szCs w:val="22"/>
              </w:rPr>
              <w:t>Service Managers and Operations Managers; Training Department staff and trainers; Quality, Risk and Audit Committees; Policy and Compliance teams;</w:t>
            </w:r>
          </w:p>
          <w:p w14:paraId="39F7F8A1" w14:textId="3571CDE5" w:rsidR="00634544" w:rsidRPr="000D4ACF" w:rsidRDefault="00634544" w:rsidP="00634544">
            <w:pPr>
              <w:spacing w:line="300" w:lineRule="atLeast"/>
              <w:rPr>
                <w:rFonts w:asciiTheme="minorHAnsi" w:hAnsiTheme="minorHAnsi" w:cstheme="minorHAnsi"/>
                <w:iCs/>
                <w:sz w:val="22"/>
                <w:szCs w:val="22"/>
              </w:rPr>
            </w:pPr>
          </w:p>
        </w:tc>
      </w:tr>
      <w:tr w:rsidR="00550B23" w:rsidRPr="007F3148" w14:paraId="11F49E6D" w14:textId="77777777" w:rsidTr="4E80DACB">
        <w:tc>
          <w:tcPr>
            <w:tcW w:w="2364" w:type="dxa"/>
          </w:tcPr>
          <w:p w14:paraId="5D392E76" w14:textId="77777777" w:rsidR="00792F91" w:rsidRPr="007F3148" w:rsidRDefault="00792F91" w:rsidP="00792F91">
            <w:pPr>
              <w:rPr>
                <w:rFonts w:ascii="Calibri" w:hAnsi="Calibri" w:cs="Calibri"/>
                <w:b/>
                <w:bCs/>
                <w:sz w:val="22"/>
                <w:szCs w:val="22"/>
              </w:rPr>
            </w:pPr>
            <w:r w:rsidRPr="002A396D">
              <w:rPr>
                <w:rFonts w:ascii="Calibri" w:hAnsi="Calibri" w:cs="Calibri"/>
                <w:b/>
                <w:bCs/>
                <w:sz w:val="22"/>
                <w:szCs w:val="22"/>
              </w:rPr>
              <w:lastRenderedPageBreak/>
              <w:t>Purpose of the Post</w:t>
            </w:r>
            <w:r w:rsidRPr="007F3148">
              <w:rPr>
                <w:rFonts w:ascii="Calibri" w:hAnsi="Calibri" w:cs="Calibri"/>
                <w:b/>
                <w:bCs/>
                <w:sz w:val="22"/>
                <w:szCs w:val="22"/>
              </w:rPr>
              <w:t xml:space="preserve"> </w:t>
            </w:r>
          </w:p>
        </w:tc>
        <w:tc>
          <w:tcPr>
            <w:tcW w:w="8256" w:type="dxa"/>
          </w:tcPr>
          <w:p w14:paraId="521B6461" w14:textId="77777777" w:rsidR="00DE35FC" w:rsidRPr="00DE35FC" w:rsidRDefault="00DE35FC" w:rsidP="00DE35FC">
            <w:pPr>
              <w:spacing w:line="300" w:lineRule="atLeast"/>
              <w:rPr>
                <w:rFonts w:ascii="Calibri" w:hAnsi="Calibri" w:cs="Calibri"/>
                <w:color w:val="000000" w:themeColor="text1"/>
                <w:sz w:val="22"/>
                <w:szCs w:val="22"/>
              </w:rPr>
            </w:pPr>
            <w:r w:rsidRPr="00DE35FC">
              <w:rPr>
                <w:rFonts w:ascii="Calibri" w:hAnsi="Calibri" w:cs="Calibri"/>
                <w:color w:val="000000" w:themeColor="text1"/>
                <w:sz w:val="22"/>
                <w:szCs w:val="22"/>
              </w:rPr>
              <w:t>To provide strategic leadership and direction for the Training Department, ensuring learning and development supports SHS’s organisational objectives, regulatory compliance, workforce capability and the delivery of safe, high-quality, person-centred services.</w:t>
            </w:r>
          </w:p>
          <w:p w14:paraId="3875957D" w14:textId="373E2BA4" w:rsidR="0014463E" w:rsidRPr="00DE35FC" w:rsidRDefault="0014463E" w:rsidP="0014463E">
            <w:pPr>
              <w:rPr>
                <w:rFonts w:ascii="Calibri" w:hAnsi="Calibri" w:cs="Calibri"/>
                <w:color w:val="000000" w:themeColor="text1"/>
                <w:sz w:val="22"/>
                <w:szCs w:val="22"/>
              </w:rPr>
            </w:pPr>
          </w:p>
        </w:tc>
      </w:tr>
      <w:tr w:rsidR="00550B23" w:rsidRPr="007F3148" w14:paraId="6FC4F317" w14:textId="77777777" w:rsidTr="4E80DACB">
        <w:tc>
          <w:tcPr>
            <w:tcW w:w="2364" w:type="dxa"/>
          </w:tcPr>
          <w:p w14:paraId="706E700B" w14:textId="77777777" w:rsidR="00792F91" w:rsidRPr="007F3148" w:rsidRDefault="00792F91" w:rsidP="00792F91">
            <w:pPr>
              <w:rPr>
                <w:rFonts w:ascii="Calibri" w:hAnsi="Calibri" w:cs="Calibri"/>
                <w:b/>
                <w:bCs/>
                <w:sz w:val="22"/>
                <w:szCs w:val="22"/>
              </w:rPr>
            </w:pPr>
            <w:r w:rsidRPr="002A396D">
              <w:rPr>
                <w:rFonts w:ascii="Calibri" w:hAnsi="Calibri" w:cs="Calibri"/>
                <w:b/>
                <w:bCs/>
                <w:sz w:val="22"/>
                <w:szCs w:val="22"/>
              </w:rPr>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5EABAF44" w14:textId="25C5BD61" w:rsidR="00CE00E1" w:rsidRPr="00CE00E1" w:rsidRDefault="00CE00E1" w:rsidP="00CE00E1">
            <w:pPr>
              <w:pStyle w:val="Heading1"/>
              <w:rPr>
                <w:rFonts w:ascii="Calibri" w:hAnsi="Calibri" w:cs="Calibri"/>
                <w:b/>
                <w:bCs/>
                <w:color w:val="000000" w:themeColor="text1"/>
                <w:sz w:val="22"/>
                <w:szCs w:val="22"/>
              </w:rPr>
            </w:pPr>
            <w:r w:rsidRPr="00CE00E1">
              <w:rPr>
                <w:rFonts w:ascii="Calibri" w:hAnsi="Calibri" w:cs="Calibri"/>
                <w:b/>
                <w:bCs/>
                <w:color w:val="000000" w:themeColor="text1"/>
                <w:sz w:val="22"/>
                <w:szCs w:val="22"/>
              </w:rPr>
              <w:t>Core Principles of the Role</w:t>
            </w:r>
          </w:p>
          <w:p w14:paraId="7B6FBE5C" w14:textId="684CF626" w:rsidR="00CE00E1" w:rsidRPr="00CE00E1" w:rsidRDefault="00744E49" w:rsidP="00853936">
            <w:pPr>
              <w:pStyle w:val="ListParagraph"/>
              <w:numPr>
                <w:ilvl w:val="0"/>
                <w:numId w:val="3"/>
              </w:numPr>
              <w:spacing w:after="160" w:line="259" w:lineRule="auto"/>
              <w:contextualSpacing/>
              <w:rPr>
                <w:rFonts w:ascii="Calibri" w:hAnsi="Calibri" w:cs="Calibri"/>
                <w:color w:val="000000" w:themeColor="text1"/>
                <w:sz w:val="22"/>
                <w:szCs w:val="22"/>
              </w:rPr>
            </w:pPr>
            <w:r w:rsidRPr="00CE00E1">
              <w:rPr>
                <w:rFonts w:ascii="Calibri" w:hAnsi="Calibri" w:cs="Calibri"/>
                <w:color w:val="000000" w:themeColor="text1"/>
                <w:sz w:val="22"/>
                <w:szCs w:val="22"/>
              </w:rPr>
              <w:t>Person-centred planning</w:t>
            </w:r>
            <w:r w:rsidR="00CE00E1" w:rsidRPr="00CE00E1">
              <w:rPr>
                <w:rFonts w:ascii="Calibri" w:hAnsi="Calibri" w:cs="Calibri"/>
                <w:color w:val="000000" w:themeColor="text1"/>
                <w:sz w:val="22"/>
                <w:szCs w:val="22"/>
              </w:rPr>
              <w:t xml:space="preserve"> lived experience and meaningful outcomes.</w:t>
            </w:r>
          </w:p>
          <w:p w14:paraId="08E6B687" w14:textId="77777777" w:rsidR="00CE00E1" w:rsidRPr="00CE00E1" w:rsidRDefault="00CE00E1" w:rsidP="00853936">
            <w:pPr>
              <w:pStyle w:val="ListParagraph"/>
              <w:numPr>
                <w:ilvl w:val="0"/>
                <w:numId w:val="3"/>
              </w:numPr>
              <w:spacing w:after="160" w:line="259" w:lineRule="auto"/>
              <w:contextualSpacing/>
              <w:rPr>
                <w:rFonts w:ascii="Calibri" w:hAnsi="Calibri" w:cs="Calibri"/>
                <w:color w:val="000000" w:themeColor="text1"/>
                <w:sz w:val="22"/>
                <w:szCs w:val="22"/>
              </w:rPr>
            </w:pPr>
            <w:r w:rsidRPr="00CE00E1">
              <w:rPr>
                <w:rFonts w:ascii="Calibri" w:hAnsi="Calibri" w:cs="Calibri"/>
                <w:color w:val="000000" w:themeColor="text1"/>
                <w:sz w:val="22"/>
                <w:szCs w:val="22"/>
              </w:rPr>
              <w:t>Choice, control, dignity, autonomy and rights.</w:t>
            </w:r>
          </w:p>
          <w:p w14:paraId="15F50A20" w14:textId="77777777" w:rsidR="00CE00E1" w:rsidRPr="00CE00E1" w:rsidRDefault="00CE00E1" w:rsidP="00853936">
            <w:pPr>
              <w:pStyle w:val="ListParagraph"/>
              <w:numPr>
                <w:ilvl w:val="0"/>
                <w:numId w:val="3"/>
              </w:numPr>
              <w:spacing w:after="160" w:line="259" w:lineRule="auto"/>
              <w:contextualSpacing/>
              <w:rPr>
                <w:rFonts w:ascii="Calibri" w:hAnsi="Calibri" w:cs="Calibri"/>
                <w:color w:val="000000" w:themeColor="text1"/>
                <w:sz w:val="22"/>
                <w:szCs w:val="22"/>
              </w:rPr>
            </w:pPr>
            <w:r w:rsidRPr="00CE00E1">
              <w:rPr>
                <w:rFonts w:ascii="Calibri" w:hAnsi="Calibri" w:cs="Calibri"/>
                <w:color w:val="000000" w:themeColor="text1"/>
                <w:sz w:val="22"/>
                <w:szCs w:val="22"/>
              </w:rPr>
              <w:t>Voice, advocacy, self-advocacy and meaningful participation.</w:t>
            </w:r>
          </w:p>
          <w:p w14:paraId="74922020" w14:textId="77777777" w:rsidR="00CE00E1" w:rsidRPr="00CE00E1" w:rsidRDefault="00CE00E1" w:rsidP="00853936">
            <w:pPr>
              <w:pStyle w:val="ListParagraph"/>
              <w:numPr>
                <w:ilvl w:val="0"/>
                <w:numId w:val="3"/>
              </w:numPr>
              <w:spacing w:after="160" w:line="259" w:lineRule="auto"/>
              <w:contextualSpacing/>
              <w:rPr>
                <w:rFonts w:ascii="Calibri" w:hAnsi="Calibri" w:cs="Calibri"/>
                <w:color w:val="000000" w:themeColor="text1"/>
                <w:sz w:val="22"/>
                <w:szCs w:val="22"/>
              </w:rPr>
            </w:pPr>
            <w:r w:rsidRPr="00CE00E1">
              <w:rPr>
                <w:rFonts w:ascii="Calibri" w:hAnsi="Calibri" w:cs="Calibri"/>
                <w:color w:val="000000" w:themeColor="text1"/>
                <w:sz w:val="22"/>
                <w:szCs w:val="22"/>
              </w:rPr>
              <w:t>Inclusion, community connection, active citizenship and valued social roles.</w:t>
            </w:r>
          </w:p>
          <w:p w14:paraId="24E755CD" w14:textId="77777777" w:rsidR="00CE00E1" w:rsidRPr="00CE00E1" w:rsidRDefault="00CE00E1" w:rsidP="00853936">
            <w:pPr>
              <w:pStyle w:val="ListParagraph"/>
              <w:numPr>
                <w:ilvl w:val="0"/>
                <w:numId w:val="3"/>
              </w:numPr>
              <w:spacing w:after="160" w:line="259" w:lineRule="auto"/>
              <w:contextualSpacing/>
              <w:rPr>
                <w:rFonts w:ascii="Calibri" w:hAnsi="Calibri" w:cs="Calibri"/>
                <w:color w:val="000000" w:themeColor="text1"/>
                <w:sz w:val="22"/>
                <w:szCs w:val="22"/>
              </w:rPr>
            </w:pPr>
            <w:r w:rsidRPr="00CE00E1">
              <w:rPr>
                <w:rFonts w:ascii="Calibri" w:hAnsi="Calibri" w:cs="Calibri"/>
                <w:color w:val="000000" w:themeColor="text1"/>
                <w:sz w:val="22"/>
                <w:szCs w:val="22"/>
              </w:rPr>
              <w:t>Co-production with people we support, their families and supporters where appropriate.</w:t>
            </w:r>
          </w:p>
          <w:p w14:paraId="59D35BC8" w14:textId="77777777" w:rsidR="00CE00E1" w:rsidRPr="00CE00E1" w:rsidRDefault="00CE00E1" w:rsidP="00853936">
            <w:pPr>
              <w:pStyle w:val="ListParagraph"/>
              <w:numPr>
                <w:ilvl w:val="0"/>
                <w:numId w:val="3"/>
              </w:numPr>
              <w:spacing w:after="160" w:line="259" w:lineRule="auto"/>
              <w:contextualSpacing/>
              <w:rPr>
                <w:rFonts w:ascii="Calibri" w:hAnsi="Calibri" w:cs="Calibri"/>
                <w:color w:val="000000" w:themeColor="text1"/>
                <w:sz w:val="22"/>
                <w:szCs w:val="22"/>
              </w:rPr>
            </w:pPr>
            <w:r w:rsidRPr="00CE00E1">
              <w:rPr>
                <w:rFonts w:ascii="Calibri" w:hAnsi="Calibri" w:cs="Calibri"/>
                <w:color w:val="000000" w:themeColor="text1"/>
                <w:sz w:val="22"/>
                <w:szCs w:val="22"/>
              </w:rPr>
              <w:t>Reflective practice</w:t>
            </w:r>
            <w:r w:rsidRPr="00CE00E1">
              <w:rPr>
                <w:rFonts w:ascii="Calibri" w:hAnsi="Calibri" w:cs="Calibri"/>
                <w:color w:val="000000"/>
                <w:sz w:val="22"/>
                <w:szCs w:val="22"/>
              </w:rPr>
              <w:t xml:space="preserve"> and </w:t>
            </w:r>
            <w:r w:rsidRPr="00CE00E1">
              <w:rPr>
                <w:rFonts w:ascii="Calibri" w:hAnsi="Calibri" w:cs="Calibri"/>
                <w:color w:val="000000" w:themeColor="text1"/>
                <w:sz w:val="22"/>
                <w:szCs w:val="22"/>
              </w:rPr>
              <w:t>continuous learning.</w:t>
            </w:r>
          </w:p>
          <w:p w14:paraId="1C74FE58" w14:textId="77777777" w:rsidR="00CE00E1" w:rsidRPr="00CE00E1" w:rsidRDefault="00CE00E1" w:rsidP="00853936">
            <w:pPr>
              <w:pStyle w:val="ListParagraph"/>
              <w:numPr>
                <w:ilvl w:val="0"/>
                <w:numId w:val="3"/>
              </w:numPr>
              <w:spacing w:after="160" w:line="259" w:lineRule="auto"/>
              <w:contextualSpacing/>
              <w:rPr>
                <w:rFonts w:ascii="Calibri" w:hAnsi="Calibri" w:cs="Calibri"/>
                <w:color w:val="000000" w:themeColor="text1"/>
                <w:sz w:val="22"/>
                <w:szCs w:val="22"/>
              </w:rPr>
            </w:pPr>
            <w:r w:rsidRPr="00CE00E1">
              <w:rPr>
                <w:rFonts w:ascii="Calibri" w:hAnsi="Calibri" w:cs="Calibri"/>
                <w:color w:val="000000" w:themeColor="text1"/>
                <w:sz w:val="22"/>
                <w:szCs w:val="22"/>
              </w:rPr>
              <w:t xml:space="preserve">Safe, ethical and empowering support that balances positive risk-taking with </w:t>
            </w:r>
            <w:r w:rsidRPr="00CE00E1">
              <w:rPr>
                <w:rFonts w:ascii="Calibri" w:hAnsi="Calibri" w:cs="Calibri"/>
                <w:color w:val="000000"/>
                <w:sz w:val="22"/>
                <w:szCs w:val="22"/>
              </w:rPr>
              <w:t>individual choice and responsibility</w:t>
            </w:r>
            <w:r w:rsidRPr="00CE00E1">
              <w:rPr>
                <w:rFonts w:ascii="Calibri" w:hAnsi="Calibri" w:cs="Calibri"/>
                <w:color w:val="000000" w:themeColor="text1"/>
                <w:sz w:val="22"/>
                <w:szCs w:val="22"/>
              </w:rPr>
              <w:t>.</w:t>
            </w:r>
          </w:p>
          <w:p w14:paraId="4F4E4504" w14:textId="3009D26F" w:rsidR="00CE00E1" w:rsidRDefault="00CE00E1" w:rsidP="00CE00E1">
            <w:pPr>
              <w:pStyle w:val="Heading1"/>
              <w:rPr>
                <w:rFonts w:ascii="Calibri" w:hAnsi="Calibri" w:cs="Calibri"/>
                <w:b/>
                <w:bCs/>
                <w:color w:val="000000" w:themeColor="text1"/>
                <w:sz w:val="22"/>
                <w:szCs w:val="22"/>
              </w:rPr>
            </w:pPr>
            <w:r w:rsidRPr="00CE00E1">
              <w:rPr>
                <w:rFonts w:ascii="Calibri" w:hAnsi="Calibri" w:cs="Calibri"/>
                <w:b/>
                <w:bCs/>
                <w:color w:val="000000" w:themeColor="text1"/>
                <w:sz w:val="22"/>
                <w:szCs w:val="22"/>
              </w:rPr>
              <w:t>Key Areas of Responsibility</w:t>
            </w:r>
          </w:p>
          <w:p w14:paraId="5B8EE251" w14:textId="5FA560F1" w:rsidR="00BA60AA" w:rsidRDefault="00BA60AA" w:rsidP="00744E49"/>
          <w:p w14:paraId="653D4EA8" w14:textId="39E0C165" w:rsidR="00BA60AA" w:rsidRPr="00BA60AA" w:rsidRDefault="00BA60AA" w:rsidP="00BA60AA">
            <w:pPr>
              <w:textAlignment w:val="baseline"/>
              <w:rPr>
                <w:rFonts w:asciiTheme="minorHAnsi" w:hAnsiTheme="minorHAnsi" w:cstheme="minorHAnsi"/>
                <w:sz w:val="22"/>
                <w:szCs w:val="22"/>
              </w:rPr>
            </w:pPr>
            <w:r w:rsidRPr="00BA60AA">
              <w:rPr>
                <w:rFonts w:asciiTheme="minorHAnsi" w:hAnsiTheme="minorHAnsi" w:cstheme="minorHAnsi"/>
                <w:b/>
                <w:bCs/>
                <w:sz w:val="22"/>
                <w:szCs w:val="22"/>
                <w:u w:val="single"/>
                <w:lang w:val="en-US"/>
              </w:rPr>
              <w:t>Quality Training Compliance</w:t>
            </w:r>
            <w:r w:rsidRPr="00BA60AA">
              <w:rPr>
                <w:rFonts w:asciiTheme="minorHAnsi" w:hAnsiTheme="minorHAnsi" w:cstheme="minorHAnsi"/>
                <w:sz w:val="22"/>
                <w:szCs w:val="22"/>
              </w:rPr>
              <w:t> </w:t>
            </w:r>
          </w:p>
          <w:p w14:paraId="7BFF7299" w14:textId="7E6821FE"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ensure that all existing and future training modules are developed, delivered and reviewed to a high standard and are aligned with relevant legislation, HIQA requirements, organisational policies</w:t>
            </w:r>
            <w:proofErr w:type="gramStart"/>
            <w:r w:rsidRPr="00BA60AA">
              <w:rPr>
                <w:rFonts w:asciiTheme="minorHAnsi" w:hAnsiTheme="minorHAnsi" w:cstheme="minorHAnsi"/>
                <w:sz w:val="22"/>
                <w:szCs w:val="22"/>
              </w:rPr>
              <w:t>, ,</w:t>
            </w:r>
            <w:proofErr w:type="gramEnd"/>
            <w:r w:rsidRPr="00BA60AA">
              <w:rPr>
                <w:rFonts w:asciiTheme="minorHAnsi" w:hAnsiTheme="minorHAnsi" w:cstheme="minorHAnsi"/>
                <w:sz w:val="22"/>
                <w:szCs w:val="22"/>
              </w:rPr>
              <w:t xml:space="preserve"> safeguarding expectations, health and safety, and recognised best practice within the health and social care sector.</w:t>
            </w:r>
          </w:p>
          <w:p w14:paraId="11DC432F" w14:textId="77777777"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ensure the SHS Strategic Plan 2025–2030 is embedded across all learning, development, and practice outcomes by aligning training programmes, staff development initiatives, supervision processes, and service improvement activities with the organisation’s strategic priorities. To strengthen accountability for implementation, and ensure that learning outcomes contribute directly to improved quality, safety, person-centred practice, and organisational effectiveness</w:t>
            </w:r>
          </w:p>
          <w:p w14:paraId="4A0A0F41" w14:textId="77777777"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maintain a structured quality assurance process for training programmes, ensuring that course content, learning outcomes, training materials, competency assessments and evaluation methods are regularly reviewed and updated to reflect changes in legislation, regulation, organisational policy, audit findings, incident learning and service needs.</w:t>
            </w:r>
          </w:p>
          <w:p w14:paraId="7EF81EC1" w14:textId="77777777"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establish clear training quality review indicators and key performance measures, including attendance levels, completion rates, mandatory training compliance, refresher training compliance, learner feedback, competency outcomes, non-attendance trends and evidence of learning being applied in practice.</w:t>
            </w:r>
          </w:p>
          <w:p w14:paraId="0FC0D2C5" w14:textId="77777777"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monitor, analyse and report regularly on training compliance and quality indicators to the Board and Senior Management Team and relevant Stakeholders, highlighting areas of good practice, emerging risks, compliance gaps, themes requiring attention and recommended corrective actions.</w:t>
            </w:r>
          </w:p>
          <w:p w14:paraId="73627E65" w14:textId="77777777"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lastRenderedPageBreak/>
              <w:t>To identify, document and action any areas requiring improvement within training provision, ensuring that improvement plans include clear actions, responsible persons, timescales for completion and measurable evidence of progress.</w:t>
            </w:r>
          </w:p>
          <w:p w14:paraId="2497D6B0" w14:textId="77777777"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review and analyse the effectiveness of any changes or modifications made to training modules, ensuring that updates achieve the intended improvement in staff knowledge, competency, compliance, confidence and safe service delivery.</w:t>
            </w:r>
          </w:p>
          <w:p w14:paraId="7013EA49" w14:textId="77777777"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use audit outcomes, incident reviews, complaints, safeguarding learning, regulatory feedback, staff feedback and service performance data to inform training priorities and support a continuous improvement approach to learning and development.</w:t>
            </w:r>
          </w:p>
          <w:p w14:paraId="470FF63E" w14:textId="77777777"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ensure that training records are accurate, up to date and readily available for internal review, external inspection, audit and governance reporting purposes.</w:t>
            </w:r>
          </w:p>
          <w:p w14:paraId="4A668EF3" w14:textId="77777777" w:rsidR="00BA60AA" w:rsidRP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work collaboratively with managers, trainers and relevant departments to address identified training gaps, support timely completion of mandatory training and promote a culture of accountability for ongoing learning and compliance.</w:t>
            </w:r>
          </w:p>
          <w:p w14:paraId="5B86E5BB" w14:textId="77777777" w:rsidR="00BA60AA" w:rsidRDefault="00BA60AA" w:rsidP="00853936">
            <w:pPr>
              <w:pStyle w:val="ccc16d0"/>
              <w:numPr>
                <w:ilvl w:val="0"/>
                <w:numId w:val="6"/>
              </w:numPr>
              <w:spacing w:line="300" w:lineRule="atLeast"/>
              <w:rPr>
                <w:rFonts w:asciiTheme="minorHAnsi" w:hAnsiTheme="minorHAnsi" w:cstheme="minorHAnsi"/>
                <w:sz w:val="22"/>
                <w:szCs w:val="22"/>
              </w:rPr>
            </w:pPr>
            <w:r w:rsidRPr="00BA60AA">
              <w:rPr>
                <w:rFonts w:asciiTheme="minorHAnsi" w:hAnsiTheme="minorHAnsi" w:cstheme="minorHAnsi"/>
                <w:sz w:val="22"/>
                <w:szCs w:val="22"/>
              </w:rPr>
              <w:t>To ensure that training compliance processes support safe, person-centred, rights-based and high-quality services for individuals supported by Sunbeam House Services.</w:t>
            </w:r>
          </w:p>
          <w:p w14:paraId="0AB109A2" w14:textId="77777777" w:rsidR="0020214E" w:rsidRPr="0020214E" w:rsidRDefault="0020214E" w:rsidP="0020214E">
            <w:pPr>
              <w:textAlignment w:val="baseline"/>
              <w:rPr>
                <w:rFonts w:ascii="Segoe UI" w:hAnsi="Segoe UI" w:cs="Segoe UI"/>
                <w:sz w:val="22"/>
                <w:szCs w:val="22"/>
              </w:rPr>
            </w:pPr>
            <w:r w:rsidRPr="0020214E">
              <w:rPr>
                <w:rFonts w:ascii="Calibri" w:hAnsi="Calibri" w:cs="Calibri"/>
                <w:b/>
                <w:bCs/>
                <w:sz w:val="22"/>
                <w:szCs w:val="22"/>
                <w:u w:val="single"/>
                <w:lang w:val="en-US"/>
              </w:rPr>
              <w:t>Compliance</w:t>
            </w:r>
            <w:r w:rsidRPr="0020214E">
              <w:rPr>
                <w:rFonts w:ascii="Calibri" w:hAnsi="Calibri" w:cs="Calibri"/>
                <w:sz w:val="22"/>
                <w:szCs w:val="22"/>
              </w:rPr>
              <w:t> </w:t>
            </w:r>
          </w:p>
          <w:p w14:paraId="44CB45C5"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ensure all laws, regulations, standards and procedures relevant to Sunbeam House Services are strictly adhered to.  </w:t>
            </w:r>
          </w:p>
          <w:p w14:paraId="45408011"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provide guidance and support to the Quality Assurance, Risk Committee and Audit Committees. </w:t>
            </w:r>
          </w:p>
          <w:p w14:paraId="567DDC6C"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ensure a comprehensive risk management audit framework is in operation. </w:t>
            </w:r>
          </w:p>
          <w:p w14:paraId="357E09AE"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ensure that the organisations corporate and local risk registers and effectively managed. </w:t>
            </w:r>
          </w:p>
          <w:p w14:paraId="3F462803"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manage the internal compliance audits. </w:t>
            </w:r>
          </w:p>
          <w:p w14:paraId="0179BFBA"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assist in the development of effective corrective action plans.  </w:t>
            </w:r>
          </w:p>
          <w:p w14:paraId="36BD04BC"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provide support and guidance in compliance matters and process improvements. </w:t>
            </w:r>
          </w:p>
          <w:p w14:paraId="0C6B62B0"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lead the strategic initiatives within your team. </w:t>
            </w:r>
          </w:p>
          <w:p w14:paraId="0EB5B655"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organise compliance training workshops for staff.  </w:t>
            </w:r>
          </w:p>
          <w:p w14:paraId="6C209DCA" w14:textId="77777777" w:rsidR="0020214E" w:rsidRPr="0020214E" w:rsidRDefault="0020214E" w:rsidP="00853936">
            <w:pPr>
              <w:pStyle w:val="ccc16d0"/>
              <w:numPr>
                <w:ilvl w:val="0"/>
                <w:numId w:val="6"/>
              </w:numPr>
              <w:spacing w:line="300" w:lineRule="atLeast"/>
              <w:rPr>
                <w:rFonts w:asciiTheme="minorHAnsi" w:hAnsiTheme="minorHAnsi" w:cstheme="minorHAnsi"/>
                <w:sz w:val="22"/>
                <w:szCs w:val="22"/>
              </w:rPr>
            </w:pPr>
            <w:r w:rsidRPr="0020214E">
              <w:rPr>
                <w:rFonts w:asciiTheme="minorHAnsi" w:hAnsiTheme="minorHAnsi" w:cstheme="minorHAnsi"/>
                <w:sz w:val="22"/>
                <w:szCs w:val="22"/>
              </w:rPr>
              <w:t>To report any violations of performance standards. </w:t>
            </w:r>
          </w:p>
          <w:p w14:paraId="1DEF38DB" w14:textId="77777777" w:rsidR="0074495B" w:rsidRPr="0074495B" w:rsidRDefault="0074495B" w:rsidP="0074495B">
            <w:pPr>
              <w:textAlignment w:val="baseline"/>
              <w:rPr>
                <w:rFonts w:ascii="Calibri" w:hAnsi="Calibri" w:cs="Calibri"/>
                <w:b/>
                <w:bCs/>
                <w:sz w:val="22"/>
                <w:szCs w:val="22"/>
                <w:u w:val="single"/>
                <w:lang w:val="en-US"/>
              </w:rPr>
            </w:pPr>
            <w:r w:rsidRPr="0074495B">
              <w:rPr>
                <w:rFonts w:ascii="Calibri" w:hAnsi="Calibri" w:cs="Calibri"/>
                <w:b/>
                <w:bCs/>
                <w:sz w:val="22"/>
                <w:szCs w:val="22"/>
                <w:u w:val="single"/>
                <w:lang w:val="en-US"/>
              </w:rPr>
              <w:t>Training Department Leadership and Development</w:t>
            </w:r>
          </w:p>
          <w:p w14:paraId="7E4A16BD" w14:textId="10A1C1EF"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lead, manage and develop the Training Department, ensuring the function is responsive, well organised, compliant and aligned with SHS strategic priorities. </w:t>
            </w:r>
          </w:p>
          <w:p w14:paraId="7B573ECD" w14:textId="4247D23C"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provide leadership to the training team, including trainer allocation, supervision, role clarity, consistency of delivery and ongoing professional development. </w:t>
            </w:r>
          </w:p>
          <w:p w14:paraId="5D113F46" w14:textId="3E89AC42"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design, deliver, review and quality assure high-quality training programmes that meet the needs of staff, managers, services and the organisation. </w:t>
            </w:r>
          </w:p>
          <w:p w14:paraId="79B5438E" w14:textId="330AD0B1"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lastRenderedPageBreak/>
              <w:t xml:space="preserve">To develop and maintain blended learning approaches, including face-to-face training, practical skills sessions, coaching, reflective learning, e-learning modules, refresher resources and on-the-job learning supports. </w:t>
            </w:r>
          </w:p>
          <w:p w14:paraId="39EDAAB4" w14:textId="691CBC4E"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develop, maintain and regularly review training toolkits, guidance resources, practical learning materials, e-learning content, competency assessment tools and accessible reference documents to support consistent practice and reinforce learning. </w:t>
            </w:r>
          </w:p>
          <w:p w14:paraId="6DBA88A4" w14:textId="5639AE05"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ensure all training content and materials are aligned with organisational policy, HIQA requirements, CQL principles, safeguarding expectations, health and safety responsibilities, person-centred practice, regulatory requirements and the operational needs of services. </w:t>
            </w:r>
          </w:p>
          <w:p w14:paraId="2818DFD5" w14:textId="5A3F3CE1"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ensure statutory, mandatory, regulatory, induction and role-specific training requirements are met through a structured training matrix, accurate records and ongoing monitoring of attendance, completion, refresher compliance and competency outcomes. </w:t>
            </w:r>
          </w:p>
          <w:p w14:paraId="5D4FC9B7" w14:textId="222425F3"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conduct regular training needs analysis, skills gap analysis and competency mapping using service priorities, audit findings, compliance requirements, workforce data, supervision feedback, learner feedback and emerging best practice. </w:t>
            </w:r>
          </w:p>
          <w:p w14:paraId="58FA5B6E" w14:textId="355EBDA9"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prepare clear gap analysis reports identifying deficits, associated risks, priority actions, responsible persons, timescales for completion and evidence required to demonstrate improvement. </w:t>
            </w:r>
          </w:p>
          <w:p w14:paraId="17925EA9" w14:textId="48D8082F"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develop, implement, review and secure approval for monthly, quarterly and annual training plans, ensuring clear priorities, measurable outcomes, appropriate resources and timely reporting to the Managing Director and Senior Management Team. </w:t>
            </w:r>
          </w:p>
          <w:p w14:paraId="654628BF" w14:textId="0B1B945A"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monitor changes in legislation, regulatory expectations, sector developments, evidence-based practice and current learning and development trends, ensuring training remains current, accessible, relevant and fit for purpose. </w:t>
            </w:r>
          </w:p>
          <w:p w14:paraId="4F961FCC" w14:textId="51235322"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provide regular training governance reports to the Senior Management Team, highlighting compliance levels, emerging risks, training gaps, improvement actions, progress against the annual training plan and recommendations for workforce development. </w:t>
            </w:r>
          </w:p>
          <w:p w14:paraId="4D4EAAFA" w14:textId="527AB6D3"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support line managers and trainers to resolve specific training issues, either individually or in groups, and to promote consistent application of learning across services. </w:t>
            </w:r>
          </w:p>
          <w:p w14:paraId="5E0218CD" w14:textId="3FDCA027" w:rsidR="00CA1E33" w:rsidRPr="00CA1E33"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 xml:space="preserve">To evaluate training and development programmes, including effectiveness, return on investment, learner feedback, competency checks, audit results, compliance data, service outcomes and evidence of transfer of learning into practice. </w:t>
            </w:r>
          </w:p>
          <w:p w14:paraId="3290FD3D" w14:textId="2439D14C" w:rsidR="00AD0BCF" w:rsidRDefault="00CA1E33" w:rsidP="00853936">
            <w:pPr>
              <w:pStyle w:val="ccc16d0"/>
              <w:numPr>
                <w:ilvl w:val="0"/>
                <w:numId w:val="6"/>
              </w:numPr>
              <w:spacing w:line="300" w:lineRule="atLeast"/>
              <w:rPr>
                <w:rFonts w:asciiTheme="minorHAnsi" w:hAnsiTheme="minorHAnsi" w:cstheme="minorHAnsi"/>
                <w:sz w:val="22"/>
                <w:szCs w:val="22"/>
              </w:rPr>
            </w:pPr>
            <w:r w:rsidRPr="00CA1E33">
              <w:rPr>
                <w:rFonts w:asciiTheme="minorHAnsi" w:hAnsiTheme="minorHAnsi" w:cstheme="minorHAnsi"/>
                <w:sz w:val="22"/>
                <w:szCs w:val="22"/>
              </w:rPr>
              <w:t>To use training data, audit findings and evaluation outcomes to identify trends, recurring gaps and areas for improvement, inform corrective action plans, strengthen course content, improve delivery methods and support continuous quality improvement, workforce planning and service improvement priorities.</w:t>
            </w:r>
          </w:p>
          <w:p w14:paraId="1879144F" w14:textId="77777777" w:rsidR="00AD0BCF" w:rsidRPr="00AD0BCF" w:rsidRDefault="00AD0BCF" w:rsidP="00AD0BCF">
            <w:pPr>
              <w:pStyle w:val="ccc16d0"/>
              <w:spacing w:line="300" w:lineRule="atLeast"/>
              <w:ind w:left="720"/>
              <w:rPr>
                <w:rFonts w:asciiTheme="minorHAnsi" w:hAnsiTheme="minorHAnsi" w:cstheme="minorHAnsi"/>
                <w:sz w:val="22"/>
                <w:szCs w:val="22"/>
              </w:rPr>
            </w:pPr>
          </w:p>
          <w:p w14:paraId="55CC36BE" w14:textId="79B79B25" w:rsidR="00AD0BCF" w:rsidRPr="00AD0BCF" w:rsidRDefault="00AD0BCF" w:rsidP="00AD0BCF">
            <w:pPr>
              <w:textAlignment w:val="baseline"/>
              <w:rPr>
                <w:rFonts w:ascii="Calibri" w:hAnsi="Calibri" w:cs="Calibri"/>
                <w:b/>
                <w:bCs/>
                <w:sz w:val="22"/>
                <w:szCs w:val="22"/>
                <w:u w:val="single"/>
                <w:lang w:val="en-US"/>
              </w:rPr>
            </w:pPr>
            <w:r w:rsidRPr="00AD0BCF">
              <w:rPr>
                <w:rFonts w:ascii="Calibri" w:hAnsi="Calibri" w:cs="Calibri"/>
                <w:b/>
                <w:bCs/>
                <w:sz w:val="22"/>
                <w:szCs w:val="22"/>
                <w:u w:val="single"/>
                <w:lang w:val="en-US"/>
              </w:rPr>
              <w:t>Policy Development  </w:t>
            </w:r>
          </w:p>
          <w:p w14:paraId="165CFEE0" w14:textId="77777777" w:rsidR="00AD0BCF" w:rsidRPr="00AD0BCF"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To support the development of policy within SHS to meet its current and future needs. </w:t>
            </w:r>
          </w:p>
          <w:p w14:paraId="08AAA7C7" w14:textId="77777777" w:rsidR="00AD0BCF" w:rsidRPr="00AD0BCF"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To establish and maintain relationships with external organisations that either influence or use SHS policies.  </w:t>
            </w:r>
          </w:p>
          <w:p w14:paraId="15F32CF3" w14:textId="77777777" w:rsidR="00AD0BCF" w:rsidRPr="00AD0BCF"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To define, review and refine policy documents to meet the needs of SHS.  </w:t>
            </w:r>
          </w:p>
          <w:p w14:paraId="2D102DD6" w14:textId="77777777" w:rsidR="00AD0BCF" w:rsidRPr="00AD0BCF"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In collaboration with all SHS Managers to support the development of policies for their respective areas. </w:t>
            </w:r>
          </w:p>
          <w:p w14:paraId="60BB3020" w14:textId="77777777" w:rsidR="00AD0BCF" w:rsidRPr="00AD0BCF"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With Sunbeam House Services management team to identify issues that need policy development. </w:t>
            </w:r>
          </w:p>
          <w:p w14:paraId="08321D1C" w14:textId="77777777" w:rsidR="00AD0BCF" w:rsidRPr="00AD0BCF"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To contribute to and be a project manager, activity leader or task manager for projects such as CQL, HIQA, PCE or other projects and to contribute to these and other project proposals as required. </w:t>
            </w:r>
          </w:p>
          <w:p w14:paraId="05937AB7" w14:textId="77777777" w:rsidR="00AD0BCF" w:rsidRPr="00AD0BCF"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To gather and analyse best practice developments within and outside our sector and formulate policy proposals with respect to the organisation’s performance. </w:t>
            </w:r>
          </w:p>
          <w:p w14:paraId="05D77329" w14:textId="77777777" w:rsidR="00AD0BCF" w:rsidRPr="00AD0BCF"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To represent the organisation at conferences, symposia and meetings, and promote the organisation’s objectives, services and relevant projects. </w:t>
            </w:r>
          </w:p>
          <w:p w14:paraId="3569939C" w14:textId="77777777" w:rsidR="00AD0BCF" w:rsidRPr="00AD0BCF"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To develop, expand and maintain external relationships with other policy development bodies. </w:t>
            </w:r>
          </w:p>
          <w:p w14:paraId="1BD4673B" w14:textId="57CD63A0" w:rsidR="00BA60AA" w:rsidRDefault="00AD0BCF" w:rsidP="00853936">
            <w:pPr>
              <w:pStyle w:val="ListParagraph"/>
              <w:numPr>
                <w:ilvl w:val="0"/>
                <w:numId w:val="7"/>
              </w:numPr>
              <w:shd w:val="clear" w:color="auto" w:fill="FFFFFF"/>
              <w:jc w:val="both"/>
              <w:textAlignment w:val="baseline"/>
              <w:rPr>
                <w:rFonts w:ascii="Calibri" w:hAnsi="Calibri" w:cs="Calibri"/>
                <w:sz w:val="22"/>
                <w:szCs w:val="22"/>
              </w:rPr>
            </w:pPr>
            <w:r w:rsidRPr="00AD0BCF">
              <w:rPr>
                <w:rFonts w:ascii="Calibri" w:hAnsi="Calibri" w:cs="Calibri"/>
                <w:sz w:val="22"/>
                <w:szCs w:val="22"/>
              </w:rPr>
              <w:t>To facilitate consensus amongst numerous stakeholders in generating policy documents. </w:t>
            </w:r>
          </w:p>
          <w:p w14:paraId="5FB6C676" w14:textId="77777777" w:rsidR="00DC657D" w:rsidRPr="00DC657D" w:rsidRDefault="00DC657D" w:rsidP="00DC657D">
            <w:pPr>
              <w:pStyle w:val="ListParagraph"/>
              <w:shd w:val="clear" w:color="auto" w:fill="FFFFFF"/>
              <w:jc w:val="both"/>
              <w:textAlignment w:val="baseline"/>
              <w:rPr>
                <w:rFonts w:ascii="Calibri" w:hAnsi="Calibri" w:cs="Calibri"/>
                <w:sz w:val="22"/>
                <w:szCs w:val="22"/>
              </w:rPr>
            </w:pPr>
          </w:p>
          <w:p w14:paraId="1A5112E6" w14:textId="4AE472EA" w:rsidR="00CE00E1" w:rsidRPr="00CE00E1" w:rsidRDefault="00CE00E1" w:rsidP="00CE00E1">
            <w:pPr>
              <w:spacing w:after="160" w:line="259" w:lineRule="auto"/>
              <w:contextualSpacing/>
              <w:rPr>
                <w:rFonts w:ascii="Calibri" w:hAnsi="Calibri" w:cs="Calibri"/>
                <w:b/>
                <w:bCs/>
                <w:color w:val="000000" w:themeColor="text1"/>
                <w:sz w:val="22"/>
                <w:szCs w:val="22"/>
              </w:rPr>
            </w:pPr>
            <w:r w:rsidRPr="00CE00E1">
              <w:rPr>
                <w:rFonts w:ascii="Calibri" w:hAnsi="Calibri" w:cs="Calibri"/>
                <w:b/>
                <w:bCs/>
                <w:color w:val="000000" w:themeColor="text1"/>
                <w:sz w:val="22"/>
                <w:szCs w:val="22"/>
              </w:rPr>
              <w:t>Role Boundaries and Positioning</w:t>
            </w:r>
          </w:p>
          <w:p w14:paraId="0D50E664" w14:textId="77777777" w:rsidR="005916B0" w:rsidRPr="005916B0" w:rsidRDefault="005916B0" w:rsidP="005916B0">
            <w:pPr>
              <w:spacing w:line="300" w:lineRule="atLeast"/>
              <w:rPr>
                <w:rFonts w:asciiTheme="minorHAnsi" w:hAnsiTheme="minorHAnsi" w:cstheme="minorHAnsi"/>
                <w:sz w:val="22"/>
                <w:szCs w:val="22"/>
                <w:lang w:val="en-IE" w:eastAsia="en-IE"/>
              </w:rPr>
            </w:pPr>
            <w:r w:rsidRPr="005916B0">
              <w:rPr>
                <w:rFonts w:asciiTheme="minorHAnsi" w:hAnsiTheme="minorHAnsi" w:cstheme="minorHAnsi"/>
                <w:sz w:val="22"/>
                <w:szCs w:val="22"/>
                <w:lang w:val="en-IE" w:eastAsia="en-IE"/>
              </w:rPr>
              <w:t>This role provides organisational leadership for training and development across SHS, supporting staff capability, compliance and consistent practice. It is an enabling and governance-support role and does not replace the responsibilities of Service Managers, PICs, line managers, MDT members, clinical professionals or operational decision-makers. The post holder works collaboratively with services to identify learning needs, strengthen practice and support sustainable improvements in safe, person-centred service delivery.</w:t>
            </w:r>
          </w:p>
          <w:p w14:paraId="1C0C5404" w14:textId="77777777" w:rsidR="004B490D" w:rsidRPr="00CE00E1" w:rsidRDefault="004B490D" w:rsidP="004B490D">
            <w:pPr>
              <w:spacing w:after="160" w:line="259" w:lineRule="auto"/>
              <w:contextualSpacing/>
              <w:rPr>
                <w:rFonts w:ascii="Calibri" w:hAnsi="Calibri" w:cs="Calibri"/>
                <w:color w:val="000000" w:themeColor="text1"/>
                <w:sz w:val="22"/>
                <w:szCs w:val="22"/>
              </w:rPr>
            </w:pPr>
          </w:p>
          <w:p w14:paraId="6D2CEE75" w14:textId="3E7F4CB9" w:rsidR="008A71B6" w:rsidRPr="00CE00E1" w:rsidRDefault="00792F91" w:rsidP="00CE00E1">
            <w:pPr>
              <w:rPr>
                <w:rFonts w:ascii="Calibri" w:hAnsi="Calibri" w:cs="Calibri"/>
                <w:b/>
                <w:sz w:val="22"/>
                <w:szCs w:val="22"/>
              </w:rPr>
            </w:pPr>
            <w:r w:rsidRPr="00CE00E1">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CE00E1">
              <w:rPr>
                <w:rFonts w:ascii="Calibri" w:hAnsi="Calibri" w:cs="Calibri"/>
                <w:b/>
                <w:sz w:val="22"/>
                <w:szCs w:val="22"/>
              </w:rPr>
              <w:t xml:space="preserve">  </w:t>
            </w:r>
          </w:p>
        </w:tc>
      </w:tr>
      <w:tr w:rsidR="00417AEE" w:rsidRPr="007F3148" w14:paraId="16BE89B4" w14:textId="77777777" w:rsidTr="4E80DACB">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lastRenderedPageBreak/>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853936">
            <w:pPr>
              <w:pStyle w:val="ListParagraph"/>
              <w:widowControl w:val="0"/>
              <w:numPr>
                <w:ilvl w:val="0"/>
                <w:numId w:val="1"/>
              </w:numPr>
              <w:jc w:val="both"/>
              <w:rPr>
                <w:rFonts w:ascii="Calibri" w:hAnsi="Calibri" w:cs="Calibri"/>
                <w:sz w:val="22"/>
                <w:szCs w:val="22"/>
              </w:rPr>
            </w:pPr>
            <w:r w:rsidRPr="007F3148">
              <w:rPr>
                <w:rFonts w:ascii="Calibri" w:hAnsi="Calibri" w:cs="Calibr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7F3148">
              <w:rPr>
                <w:rFonts w:ascii="Calibri" w:hAnsi="Calibri" w:cs="Calibri"/>
                <w:sz w:val="22"/>
                <w:szCs w:val="22"/>
              </w:rPr>
              <w:t>role.Comply</w:t>
            </w:r>
            <w:proofErr w:type="spellEnd"/>
            <w:r w:rsidRPr="007F3148">
              <w:rPr>
                <w:rFonts w:ascii="Calibri" w:hAnsi="Calibri" w:cs="Calibri"/>
                <w:sz w:val="22"/>
                <w:szCs w:val="22"/>
              </w:rPr>
              <w:t xml:space="preserve">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853936">
            <w:pPr>
              <w:pStyle w:val="ListParagraph"/>
              <w:widowControl w:val="0"/>
              <w:numPr>
                <w:ilvl w:val="0"/>
                <w:numId w:val="1"/>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853936">
            <w:pPr>
              <w:pStyle w:val="ListParagraph"/>
              <w:widowControl w:val="0"/>
              <w:numPr>
                <w:ilvl w:val="0"/>
                <w:numId w:val="1"/>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853936">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lastRenderedPageBreak/>
              <w:t>Attend training as required particularly training in relation to safety, health and welfare at work or relating to the job carried out.</w:t>
            </w:r>
          </w:p>
          <w:p w14:paraId="4DBD98BC" w14:textId="77777777" w:rsidR="00417AEE" w:rsidRPr="007F3148" w:rsidRDefault="00417AEE" w:rsidP="00853936">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853936">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853936">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853936">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BF7504B" w14:textId="77777777" w:rsidR="00417AEE" w:rsidRPr="007F3148" w:rsidRDefault="00417AEE" w:rsidP="00853936">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853936">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w:t>
            </w:r>
            <w:proofErr w:type="gramStart"/>
            <w:r w:rsidRPr="007F3148">
              <w:rPr>
                <w:rFonts w:ascii="Calibri" w:hAnsi="Calibri" w:cs="Calibri"/>
                <w:spacing w:val="-3"/>
                <w:sz w:val="22"/>
                <w:szCs w:val="22"/>
                <w:lang w:val="en-US"/>
              </w:rPr>
              <w:t>to</w:t>
            </w:r>
            <w:proofErr w:type="gramEnd"/>
            <w:r w:rsidRPr="007F3148">
              <w:rPr>
                <w:rFonts w:ascii="Calibri" w:hAnsi="Calibri" w:cs="Calibri"/>
                <w:spacing w:val="-3"/>
                <w:sz w:val="22"/>
                <w:szCs w:val="22"/>
                <w:lang w:val="en-US"/>
              </w:rPr>
              <w:t xml:space="preserve"> the Operations Manager/Senior Operations Manager/Person in Charge and Safety Officer using the </w:t>
            </w:r>
            <w:proofErr w:type="spellStart"/>
            <w:r w:rsidRPr="007F3148">
              <w:rPr>
                <w:rFonts w:ascii="Calibri" w:hAnsi="Calibri" w:cs="Calibri"/>
                <w:spacing w:val="-3"/>
                <w:sz w:val="22"/>
                <w:szCs w:val="22"/>
                <w:lang w:val="en-US"/>
              </w:rPr>
              <w:t>organisation’s</w:t>
            </w:r>
            <w:proofErr w:type="spellEnd"/>
            <w:r w:rsidRPr="007F3148">
              <w:rPr>
                <w:rFonts w:ascii="Calibri" w:hAnsi="Calibri" w:cs="Calibri"/>
                <w:spacing w:val="-3"/>
                <w:sz w:val="22"/>
                <w:szCs w:val="22"/>
                <w:lang w:val="en-US"/>
              </w:rPr>
              <w:t xml:space="preserve"> Accident Report Form. </w:t>
            </w:r>
          </w:p>
          <w:p w14:paraId="62A61B15" w14:textId="77777777" w:rsidR="00417AEE" w:rsidRPr="007F3148" w:rsidRDefault="00417AEE" w:rsidP="00853936">
            <w:pPr>
              <w:pStyle w:val="ListParagraph"/>
              <w:widowControl w:val="0"/>
              <w:numPr>
                <w:ilvl w:val="0"/>
                <w:numId w:val="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t>In addition, staff are reminded that:</w:t>
            </w:r>
          </w:p>
          <w:p w14:paraId="28B66768" w14:textId="77777777" w:rsidR="00417AEE" w:rsidRPr="007F3148" w:rsidRDefault="00417AEE" w:rsidP="00853936">
            <w:pPr>
              <w:pStyle w:val="ListParagraph"/>
              <w:widowControl w:val="0"/>
              <w:numPr>
                <w:ilvl w:val="0"/>
                <w:numId w:val="2"/>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They are not allowed to attend the premises or carry out duties whilst under the influence of drink or illicit drugs. Any </w:t>
            </w:r>
            <w:proofErr w:type="gramStart"/>
            <w:r w:rsidRPr="007F3148">
              <w:rPr>
                <w:rFonts w:ascii="Calibri" w:hAnsi="Calibri" w:cs="Calibri"/>
                <w:spacing w:val="-3"/>
                <w:sz w:val="22"/>
                <w:szCs w:val="22"/>
                <w:lang w:val="en-US"/>
              </w:rPr>
              <w:t>person</w:t>
            </w:r>
            <w:proofErr w:type="gramEnd"/>
            <w:r w:rsidRPr="007F3148">
              <w:rPr>
                <w:rFonts w:ascii="Calibri" w:hAnsi="Calibri" w:cs="Calibri"/>
                <w:spacing w:val="-3"/>
                <w:sz w:val="22"/>
                <w:szCs w:val="22"/>
                <w:lang w:val="en-US"/>
              </w:rPr>
              <w:t xml:space="preserve"> found breaking this rule will be liable to instant dismissal.</w:t>
            </w:r>
          </w:p>
          <w:p w14:paraId="78A9BD8C" w14:textId="77777777" w:rsidR="00417AEE" w:rsidRPr="007F3148" w:rsidRDefault="00417AEE" w:rsidP="00853936">
            <w:pPr>
              <w:pStyle w:val="ListParagraph"/>
              <w:widowControl w:val="0"/>
              <w:numPr>
                <w:ilvl w:val="0"/>
                <w:numId w:val="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853936">
            <w:pPr>
              <w:pStyle w:val="ListParagraph"/>
              <w:widowControl w:val="0"/>
              <w:numPr>
                <w:ilvl w:val="0"/>
                <w:numId w:val="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853936">
            <w:pPr>
              <w:pStyle w:val="ListParagraph"/>
              <w:widowControl w:val="0"/>
              <w:numPr>
                <w:ilvl w:val="0"/>
                <w:numId w:val="2"/>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3710B362" w14:textId="6BE3C327" w:rsidR="00417AEE" w:rsidRPr="001D1510" w:rsidRDefault="00417AEE" w:rsidP="001D1510">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 xml:space="preserve">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w:t>
            </w:r>
            <w:r w:rsidRPr="007F3148">
              <w:rPr>
                <w:rFonts w:ascii="Calibri" w:hAnsi="Calibri" w:cs="Calibri"/>
                <w:spacing w:val="-3"/>
                <w:sz w:val="22"/>
                <w:szCs w:val="22"/>
              </w:rPr>
              <w:lastRenderedPageBreak/>
              <w:t>prohibited. The wearing of any other type of ring in pierced areas of the body is prohibited.  The direction of the Person in Charge (or in their absence the person in charge of the work shift) and Operations Manager/Senior Operations Manager must be adhered to.</w:t>
            </w:r>
          </w:p>
        </w:tc>
      </w:tr>
      <w:tr w:rsidR="00337720" w:rsidRPr="007F3148" w14:paraId="0C1B0371" w14:textId="77777777" w:rsidTr="4E80DACB">
        <w:tc>
          <w:tcPr>
            <w:tcW w:w="2364" w:type="dxa"/>
          </w:tcPr>
          <w:p w14:paraId="1A12E1D0" w14:textId="77777777" w:rsidR="004D7316" w:rsidRPr="00634544" w:rsidRDefault="004D7316" w:rsidP="004D7316">
            <w:pPr>
              <w:rPr>
                <w:rFonts w:asciiTheme="minorHAnsi" w:hAnsiTheme="minorHAnsi" w:cstheme="minorHAnsi"/>
                <w:b/>
                <w:bCs/>
                <w:sz w:val="22"/>
                <w:szCs w:val="22"/>
              </w:rPr>
            </w:pPr>
            <w:r w:rsidRPr="00634544">
              <w:rPr>
                <w:rFonts w:asciiTheme="minorHAnsi" w:hAnsiTheme="minorHAnsi" w:cstheme="minorHAnsi"/>
                <w:b/>
                <w:bCs/>
                <w:sz w:val="22"/>
                <w:szCs w:val="22"/>
              </w:rPr>
              <w:lastRenderedPageBreak/>
              <w:t>Eligibility criteria</w:t>
            </w:r>
          </w:p>
          <w:p w14:paraId="472744DD" w14:textId="77777777" w:rsidR="004D7316" w:rsidRPr="003A0C86" w:rsidRDefault="004D7316" w:rsidP="004D7316">
            <w:pPr>
              <w:rPr>
                <w:rFonts w:asciiTheme="minorHAnsi" w:hAnsiTheme="minorHAnsi" w:cstheme="minorHAnsi"/>
                <w:b/>
                <w:bCs/>
                <w:sz w:val="22"/>
                <w:szCs w:val="22"/>
              </w:rPr>
            </w:pPr>
            <w:r w:rsidRPr="00634544">
              <w:rPr>
                <w:rFonts w:asciiTheme="minorHAnsi" w:hAnsiTheme="minorHAnsi" w:cstheme="minorHAnsi"/>
                <w:b/>
                <w:bCs/>
                <w:sz w:val="22"/>
                <w:szCs w:val="22"/>
              </w:rPr>
              <w:t>Qualifications and/ or experience</w:t>
            </w:r>
          </w:p>
          <w:p w14:paraId="571D3EF3" w14:textId="77777777" w:rsidR="00337720" w:rsidRPr="007F3148" w:rsidRDefault="00337720" w:rsidP="00417AEE">
            <w:pPr>
              <w:rPr>
                <w:rFonts w:ascii="Calibri" w:hAnsi="Calibri" w:cs="Calibri"/>
                <w:b/>
                <w:iCs/>
                <w:sz w:val="22"/>
                <w:szCs w:val="22"/>
              </w:rPr>
            </w:pPr>
          </w:p>
        </w:tc>
        <w:tc>
          <w:tcPr>
            <w:tcW w:w="8256" w:type="dxa"/>
          </w:tcPr>
          <w:p w14:paraId="45CBF745" w14:textId="77777777" w:rsidR="00CE7873" w:rsidRPr="00CE7873" w:rsidRDefault="00CE7873" w:rsidP="00CE7873">
            <w:pPr>
              <w:pStyle w:val="Heading2"/>
              <w:rPr>
                <w:rFonts w:asciiTheme="minorHAnsi" w:hAnsiTheme="minorHAnsi" w:cstheme="minorHAnsi"/>
                <w:sz w:val="22"/>
                <w:szCs w:val="22"/>
              </w:rPr>
            </w:pPr>
            <w:r w:rsidRPr="00CE7873">
              <w:rPr>
                <w:rFonts w:asciiTheme="minorHAnsi" w:hAnsiTheme="minorHAnsi" w:cstheme="minorHAnsi"/>
                <w:sz w:val="22"/>
                <w:szCs w:val="22"/>
              </w:rPr>
              <w:t>Essential Criteria</w:t>
            </w:r>
          </w:p>
          <w:p w14:paraId="6536EC9F" w14:textId="75A399B5" w:rsidR="0049397B" w:rsidRPr="00F7504F" w:rsidRDefault="0049397B" w:rsidP="00853936">
            <w:pPr>
              <w:pStyle w:val="ListParagraph"/>
              <w:numPr>
                <w:ilvl w:val="0"/>
                <w:numId w:val="8"/>
              </w:numPr>
              <w:spacing w:line="300" w:lineRule="atLeast"/>
              <w:rPr>
                <w:rFonts w:asciiTheme="minorHAnsi" w:hAnsiTheme="minorHAnsi" w:cstheme="minorHAnsi"/>
                <w:sz w:val="22"/>
                <w:szCs w:val="22"/>
                <w:lang w:val="en-IE" w:eastAsia="en-IE"/>
              </w:rPr>
            </w:pPr>
            <w:r w:rsidRPr="00F7504F">
              <w:rPr>
                <w:rFonts w:asciiTheme="minorHAnsi" w:hAnsiTheme="minorHAnsi" w:cstheme="minorHAnsi"/>
                <w:sz w:val="22"/>
                <w:szCs w:val="22"/>
                <w:lang w:val="en-IE" w:eastAsia="en-IE"/>
              </w:rPr>
              <w:t xml:space="preserve">Relevant third-level qualification in learning and development, education, health and social care, management, HR, quality, compliance or a related discipline. </w:t>
            </w:r>
          </w:p>
          <w:p w14:paraId="07206A94" w14:textId="1B859D01" w:rsidR="0049397B" w:rsidRPr="00F7504F" w:rsidRDefault="0049397B" w:rsidP="00853936">
            <w:pPr>
              <w:pStyle w:val="ListParagraph"/>
              <w:numPr>
                <w:ilvl w:val="0"/>
                <w:numId w:val="8"/>
              </w:numPr>
              <w:spacing w:line="300" w:lineRule="atLeast"/>
              <w:rPr>
                <w:rFonts w:asciiTheme="minorHAnsi" w:hAnsiTheme="minorHAnsi" w:cstheme="minorHAnsi"/>
                <w:sz w:val="22"/>
                <w:szCs w:val="22"/>
                <w:lang w:val="en-IE" w:eastAsia="en-IE"/>
              </w:rPr>
            </w:pPr>
            <w:r w:rsidRPr="00F7504F">
              <w:rPr>
                <w:rFonts w:asciiTheme="minorHAnsi" w:hAnsiTheme="minorHAnsi" w:cstheme="minorHAnsi"/>
                <w:sz w:val="22"/>
                <w:szCs w:val="22"/>
                <w:lang w:val="en-IE" w:eastAsia="en-IE"/>
              </w:rPr>
              <w:t xml:space="preserve">Significant experience in training, learning and development, practice development or workforce development within a health, social care, disability or regulated service environment. </w:t>
            </w:r>
          </w:p>
          <w:p w14:paraId="01A568F1" w14:textId="51FD937A" w:rsidR="0049397B" w:rsidRPr="00F7504F" w:rsidRDefault="0049397B" w:rsidP="00853936">
            <w:pPr>
              <w:pStyle w:val="ListParagraph"/>
              <w:numPr>
                <w:ilvl w:val="0"/>
                <w:numId w:val="8"/>
              </w:numPr>
              <w:spacing w:line="300" w:lineRule="atLeast"/>
              <w:rPr>
                <w:rFonts w:asciiTheme="minorHAnsi" w:hAnsiTheme="minorHAnsi" w:cstheme="minorHAnsi"/>
                <w:sz w:val="22"/>
                <w:szCs w:val="22"/>
                <w:lang w:val="en-IE" w:eastAsia="en-IE"/>
              </w:rPr>
            </w:pPr>
            <w:r w:rsidRPr="00F7504F">
              <w:rPr>
                <w:rFonts w:asciiTheme="minorHAnsi" w:hAnsiTheme="minorHAnsi" w:cstheme="minorHAnsi"/>
                <w:sz w:val="22"/>
                <w:szCs w:val="22"/>
                <w:lang w:val="en-IE" w:eastAsia="en-IE"/>
              </w:rPr>
              <w:t xml:space="preserve">Experience leading or coordinating a training function, team, programme or organisation-wide learning initiative. </w:t>
            </w:r>
          </w:p>
          <w:p w14:paraId="41B7895E" w14:textId="609A01EB" w:rsidR="0049397B" w:rsidRPr="00F7504F" w:rsidRDefault="0049397B" w:rsidP="00853936">
            <w:pPr>
              <w:pStyle w:val="ListParagraph"/>
              <w:numPr>
                <w:ilvl w:val="0"/>
                <w:numId w:val="8"/>
              </w:numPr>
              <w:spacing w:line="300" w:lineRule="atLeast"/>
              <w:rPr>
                <w:rFonts w:asciiTheme="minorHAnsi" w:hAnsiTheme="minorHAnsi" w:cstheme="minorHAnsi"/>
                <w:sz w:val="22"/>
                <w:szCs w:val="22"/>
                <w:lang w:val="en-IE" w:eastAsia="en-IE"/>
              </w:rPr>
            </w:pPr>
            <w:r w:rsidRPr="00F7504F">
              <w:rPr>
                <w:rFonts w:asciiTheme="minorHAnsi" w:hAnsiTheme="minorHAnsi" w:cstheme="minorHAnsi"/>
                <w:sz w:val="22"/>
                <w:szCs w:val="22"/>
                <w:lang w:val="en-IE" w:eastAsia="en-IE"/>
              </w:rPr>
              <w:t xml:space="preserve">Experience designing, delivering, reviewing and evaluating training programmes, including blended learning and practical learning resources. </w:t>
            </w:r>
          </w:p>
          <w:p w14:paraId="391DAE3F" w14:textId="76FAE089" w:rsidR="0049397B" w:rsidRPr="00F7504F" w:rsidRDefault="0049397B" w:rsidP="00853936">
            <w:pPr>
              <w:pStyle w:val="ListParagraph"/>
              <w:numPr>
                <w:ilvl w:val="0"/>
                <w:numId w:val="8"/>
              </w:numPr>
              <w:spacing w:line="300" w:lineRule="atLeast"/>
              <w:rPr>
                <w:rFonts w:asciiTheme="minorHAnsi" w:hAnsiTheme="minorHAnsi" w:cstheme="minorHAnsi"/>
                <w:sz w:val="22"/>
                <w:szCs w:val="22"/>
                <w:lang w:val="en-IE" w:eastAsia="en-IE"/>
              </w:rPr>
            </w:pPr>
            <w:r w:rsidRPr="00F7504F">
              <w:rPr>
                <w:rFonts w:asciiTheme="minorHAnsi" w:hAnsiTheme="minorHAnsi" w:cstheme="minorHAnsi"/>
                <w:sz w:val="22"/>
                <w:szCs w:val="22"/>
                <w:lang w:val="en-IE" w:eastAsia="en-IE"/>
              </w:rPr>
              <w:t xml:space="preserve">Strong understanding of statutory, mandatory, regulatory and role-specific training requirements in a health and social care setting. </w:t>
            </w:r>
          </w:p>
          <w:p w14:paraId="42B276AF" w14:textId="7AB03358" w:rsidR="0049397B" w:rsidRPr="00F7504F" w:rsidRDefault="0049397B" w:rsidP="00853936">
            <w:pPr>
              <w:pStyle w:val="ListParagraph"/>
              <w:numPr>
                <w:ilvl w:val="0"/>
                <w:numId w:val="8"/>
              </w:numPr>
              <w:spacing w:line="300" w:lineRule="atLeast"/>
              <w:rPr>
                <w:rFonts w:asciiTheme="minorHAnsi" w:hAnsiTheme="minorHAnsi" w:cstheme="minorHAnsi"/>
                <w:sz w:val="22"/>
                <w:szCs w:val="22"/>
                <w:lang w:val="en-IE" w:eastAsia="en-IE"/>
              </w:rPr>
            </w:pPr>
            <w:r w:rsidRPr="00F7504F">
              <w:rPr>
                <w:rFonts w:asciiTheme="minorHAnsi" w:hAnsiTheme="minorHAnsi" w:cstheme="minorHAnsi"/>
                <w:sz w:val="22"/>
                <w:szCs w:val="22"/>
                <w:lang w:val="en-IE" w:eastAsia="en-IE"/>
              </w:rPr>
              <w:t xml:space="preserve">Knowledge of HIQA requirements, safeguarding, health and safety, quality assurance and person-centred practice as they relate to staff training. </w:t>
            </w:r>
          </w:p>
          <w:p w14:paraId="53800292" w14:textId="79C620B8" w:rsidR="0049397B" w:rsidRPr="00F7504F" w:rsidRDefault="0049397B" w:rsidP="00853936">
            <w:pPr>
              <w:pStyle w:val="ListParagraph"/>
              <w:numPr>
                <w:ilvl w:val="0"/>
                <w:numId w:val="8"/>
              </w:numPr>
              <w:spacing w:line="300" w:lineRule="atLeast"/>
              <w:rPr>
                <w:rFonts w:asciiTheme="minorHAnsi" w:hAnsiTheme="minorHAnsi" w:cstheme="minorHAnsi"/>
                <w:sz w:val="22"/>
                <w:szCs w:val="22"/>
                <w:lang w:val="en-IE" w:eastAsia="en-IE"/>
              </w:rPr>
            </w:pPr>
            <w:r w:rsidRPr="00F7504F">
              <w:rPr>
                <w:rFonts w:asciiTheme="minorHAnsi" w:hAnsiTheme="minorHAnsi" w:cstheme="minorHAnsi"/>
                <w:sz w:val="22"/>
                <w:szCs w:val="22"/>
                <w:lang w:val="en-IE" w:eastAsia="en-IE"/>
              </w:rPr>
              <w:t xml:space="preserve">Experience developing training plans, training matrices, compliance reports, gap analysis reports or governance reports. </w:t>
            </w:r>
          </w:p>
          <w:p w14:paraId="70EF8390" w14:textId="6F711053" w:rsidR="0049397B" w:rsidRPr="00F7504F" w:rsidRDefault="0049397B" w:rsidP="00853936">
            <w:pPr>
              <w:pStyle w:val="ListParagraph"/>
              <w:numPr>
                <w:ilvl w:val="0"/>
                <w:numId w:val="8"/>
              </w:numPr>
              <w:spacing w:line="300" w:lineRule="atLeast"/>
              <w:rPr>
                <w:rFonts w:asciiTheme="minorHAnsi" w:hAnsiTheme="minorHAnsi" w:cstheme="minorHAnsi"/>
                <w:sz w:val="22"/>
                <w:szCs w:val="22"/>
                <w:lang w:val="en-IE" w:eastAsia="en-IE"/>
              </w:rPr>
            </w:pPr>
            <w:r w:rsidRPr="00F7504F">
              <w:rPr>
                <w:rFonts w:asciiTheme="minorHAnsi" w:hAnsiTheme="minorHAnsi" w:cstheme="minorHAnsi"/>
                <w:sz w:val="22"/>
                <w:szCs w:val="22"/>
                <w:lang w:val="en-IE" w:eastAsia="en-IE"/>
              </w:rPr>
              <w:t xml:space="preserve">Ability to analyse training data, audit findings and feedback to identify trends, risks, learning needs and improvement actions. </w:t>
            </w:r>
          </w:p>
          <w:p w14:paraId="2F971410" w14:textId="5E91FDF2" w:rsidR="0049397B" w:rsidRPr="00F7504F" w:rsidRDefault="0049397B" w:rsidP="00853936">
            <w:pPr>
              <w:pStyle w:val="ListParagraph"/>
              <w:numPr>
                <w:ilvl w:val="0"/>
                <w:numId w:val="8"/>
              </w:numPr>
              <w:spacing w:line="300" w:lineRule="atLeast"/>
              <w:rPr>
                <w:rFonts w:asciiTheme="minorHAnsi" w:hAnsiTheme="minorHAnsi" w:cstheme="minorHAnsi"/>
                <w:sz w:val="22"/>
                <w:szCs w:val="22"/>
                <w:lang w:val="en-IE" w:eastAsia="en-IE"/>
              </w:rPr>
            </w:pPr>
            <w:r w:rsidRPr="00F7504F">
              <w:rPr>
                <w:rFonts w:asciiTheme="minorHAnsi" w:hAnsiTheme="minorHAnsi" w:cstheme="minorHAnsi"/>
                <w:sz w:val="22"/>
                <w:szCs w:val="22"/>
                <w:lang w:val="en-IE" w:eastAsia="en-IE"/>
              </w:rPr>
              <w:t>Strong leadership, communication, facilitation, organisational and stakeholder engagement skills.</w:t>
            </w:r>
          </w:p>
          <w:p w14:paraId="5C776D0A" w14:textId="77777777" w:rsidR="00CE7873" w:rsidRPr="00CE7873" w:rsidRDefault="00CE7873" w:rsidP="00853936">
            <w:pPr>
              <w:pStyle w:val="ListParagraph"/>
              <w:numPr>
                <w:ilvl w:val="0"/>
                <w:numId w:val="5"/>
              </w:numPr>
              <w:spacing w:after="160" w:line="259" w:lineRule="auto"/>
              <w:contextualSpacing/>
              <w:rPr>
                <w:rFonts w:asciiTheme="minorHAnsi" w:hAnsiTheme="minorHAnsi" w:cstheme="minorHAnsi"/>
                <w:sz w:val="22"/>
                <w:szCs w:val="22"/>
              </w:rPr>
            </w:pPr>
            <w:r w:rsidRPr="00CE7873">
              <w:rPr>
                <w:rFonts w:asciiTheme="minorHAnsi" w:hAnsiTheme="minorHAnsi" w:cstheme="minorHAnsi"/>
                <w:sz w:val="22"/>
                <w:szCs w:val="22"/>
              </w:rPr>
              <w:t>Competence in using Microsoft Office and relevant systems for reporting, records, data collection and presentation.</w:t>
            </w:r>
          </w:p>
          <w:p w14:paraId="6C9F08B9" w14:textId="77777777" w:rsidR="00CE7873" w:rsidRPr="00CE7873" w:rsidRDefault="00CE7873" w:rsidP="00853936">
            <w:pPr>
              <w:pStyle w:val="ListParagraph"/>
              <w:numPr>
                <w:ilvl w:val="0"/>
                <w:numId w:val="5"/>
              </w:numPr>
              <w:spacing w:after="160" w:line="259" w:lineRule="auto"/>
              <w:contextualSpacing/>
              <w:rPr>
                <w:rFonts w:asciiTheme="minorHAnsi" w:hAnsiTheme="minorHAnsi" w:cstheme="minorHAnsi"/>
                <w:sz w:val="22"/>
                <w:szCs w:val="22"/>
              </w:rPr>
            </w:pPr>
            <w:r w:rsidRPr="00CE7873">
              <w:rPr>
                <w:rFonts w:asciiTheme="minorHAnsi" w:hAnsiTheme="minorHAnsi" w:cstheme="minorHAnsi"/>
                <w:sz w:val="22"/>
                <w:szCs w:val="22"/>
              </w:rPr>
              <w:t>Commitment to the values, ethos and model of support of Sunbeam House Services.</w:t>
            </w:r>
          </w:p>
          <w:p w14:paraId="2C1E9738" w14:textId="77777777" w:rsidR="00CE7873" w:rsidRPr="00CE7873" w:rsidRDefault="00CE7873" w:rsidP="00CE7873">
            <w:pPr>
              <w:pStyle w:val="Heading2"/>
              <w:rPr>
                <w:rFonts w:asciiTheme="minorHAnsi" w:hAnsiTheme="minorHAnsi" w:cstheme="minorHAnsi"/>
                <w:sz w:val="22"/>
                <w:szCs w:val="22"/>
              </w:rPr>
            </w:pPr>
            <w:r w:rsidRPr="00CE7873">
              <w:rPr>
                <w:rFonts w:asciiTheme="minorHAnsi" w:hAnsiTheme="minorHAnsi" w:cstheme="minorHAnsi"/>
                <w:sz w:val="22"/>
                <w:szCs w:val="22"/>
              </w:rPr>
              <w:t>Desirable Criteria</w:t>
            </w:r>
          </w:p>
          <w:p w14:paraId="647F4C8B" w14:textId="7C492930" w:rsidR="00F63782" w:rsidRPr="00F63782" w:rsidRDefault="00F63782" w:rsidP="00853936">
            <w:pPr>
              <w:pStyle w:val="ListParagraph"/>
              <w:numPr>
                <w:ilvl w:val="0"/>
                <w:numId w:val="9"/>
              </w:numPr>
              <w:spacing w:line="300" w:lineRule="atLeast"/>
              <w:rPr>
                <w:rFonts w:asciiTheme="minorHAnsi" w:hAnsiTheme="minorHAnsi" w:cstheme="minorHAnsi"/>
                <w:sz w:val="22"/>
                <w:szCs w:val="22"/>
                <w:lang w:val="en-IE" w:eastAsia="en-IE"/>
              </w:rPr>
            </w:pPr>
            <w:r w:rsidRPr="00F63782">
              <w:rPr>
                <w:rFonts w:asciiTheme="minorHAnsi" w:hAnsiTheme="minorHAnsi" w:cstheme="minorHAnsi"/>
                <w:sz w:val="22"/>
                <w:szCs w:val="22"/>
                <w:lang w:val="en-IE" w:eastAsia="en-IE"/>
              </w:rPr>
              <w:t xml:space="preserve">Experience in HIQA-regulated disability, intellectual disability and/or autism services. </w:t>
            </w:r>
          </w:p>
          <w:p w14:paraId="02A85A4D" w14:textId="34B4859E" w:rsidR="00F63782" w:rsidRPr="00F63782" w:rsidRDefault="00F63782" w:rsidP="00853936">
            <w:pPr>
              <w:pStyle w:val="ListParagraph"/>
              <w:numPr>
                <w:ilvl w:val="0"/>
                <w:numId w:val="9"/>
              </w:numPr>
              <w:spacing w:line="300" w:lineRule="atLeast"/>
              <w:rPr>
                <w:rFonts w:asciiTheme="minorHAnsi" w:hAnsiTheme="minorHAnsi" w:cstheme="minorHAnsi"/>
                <w:sz w:val="22"/>
                <w:szCs w:val="22"/>
                <w:lang w:val="en-IE" w:eastAsia="en-IE"/>
              </w:rPr>
            </w:pPr>
            <w:r w:rsidRPr="00F63782">
              <w:rPr>
                <w:rFonts w:asciiTheme="minorHAnsi" w:hAnsiTheme="minorHAnsi" w:cstheme="minorHAnsi"/>
                <w:sz w:val="22"/>
                <w:szCs w:val="22"/>
                <w:lang w:val="en-IE" w:eastAsia="en-IE"/>
              </w:rPr>
              <w:t xml:space="preserve">Knowledge of CQL, New Directions, outcomes-based practice or personal planning. </w:t>
            </w:r>
          </w:p>
          <w:p w14:paraId="0F9CDB5F" w14:textId="280D97EE" w:rsidR="00F63782" w:rsidRPr="00F63782" w:rsidRDefault="00F63782" w:rsidP="00853936">
            <w:pPr>
              <w:pStyle w:val="ListParagraph"/>
              <w:numPr>
                <w:ilvl w:val="0"/>
                <w:numId w:val="9"/>
              </w:numPr>
              <w:spacing w:line="300" w:lineRule="atLeast"/>
              <w:rPr>
                <w:rFonts w:asciiTheme="minorHAnsi" w:hAnsiTheme="minorHAnsi" w:cstheme="minorHAnsi"/>
                <w:sz w:val="22"/>
                <w:szCs w:val="22"/>
                <w:lang w:val="en-IE" w:eastAsia="en-IE"/>
              </w:rPr>
            </w:pPr>
            <w:r w:rsidRPr="00F63782">
              <w:rPr>
                <w:rFonts w:asciiTheme="minorHAnsi" w:hAnsiTheme="minorHAnsi" w:cstheme="minorHAnsi"/>
                <w:sz w:val="22"/>
                <w:szCs w:val="22"/>
                <w:lang w:val="en-IE" w:eastAsia="en-IE"/>
              </w:rPr>
              <w:t xml:space="preserve">Experience developing e-learning, blended learning or digital training resources. </w:t>
            </w:r>
          </w:p>
          <w:p w14:paraId="0F98831D" w14:textId="1898770F" w:rsidR="00F63782" w:rsidRPr="00F63782" w:rsidRDefault="00F63782" w:rsidP="00853936">
            <w:pPr>
              <w:pStyle w:val="ListParagraph"/>
              <w:numPr>
                <w:ilvl w:val="0"/>
                <w:numId w:val="9"/>
              </w:numPr>
              <w:spacing w:line="300" w:lineRule="atLeast"/>
              <w:rPr>
                <w:rFonts w:asciiTheme="minorHAnsi" w:hAnsiTheme="minorHAnsi" w:cstheme="minorHAnsi"/>
                <w:sz w:val="22"/>
                <w:szCs w:val="22"/>
                <w:lang w:val="en-IE" w:eastAsia="en-IE"/>
              </w:rPr>
            </w:pPr>
            <w:r w:rsidRPr="00F63782">
              <w:rPr>
                <w:rFonts w:asciiTheme="minorHAnsi" w:hAnsiTheme="minorHAnsi" w:cstheme="minorHAnsi"/>
                <w:sz w:val="22"/>
                <w:szCs w:val="22"/>
                <w:lang w:val="en-IE" w:eastAsia="en-IE"/>
              </w:rPr>
              <w:t xml:space="preserve">Experience with learning management systems, training records or reporting systems. </w:t>
            </w:r>
          </w:p>
          <w:p w14:paraId="68EAB178" w14:textId="2C1A0498" w:rsidR="00F63782" w:rsidRPr="00F63782" w:rsidRDefault="00F63782" w:rsidP="00853936">
            <w:pPr>
              <w:pStyle w:val="ListParagraph"/>
              <w:numPr>
                <w:ilvl w:val="0"/>
                <w:numId w:val="9"/>
              </w:numPr>
              <w:spacing w:line="300" w:lineRule="atLeast"/>
              <w:rPr>
                <w:rFonts w:asciiTheme="minorHAnsi" w:hAnsiTheme="minorHAnsi" w:cstheme="minorHAnsi"/>
                <w:sz w:val="22"/>
                <w:szCs w:val="22"/>
                <w:lang w:val="en-IE" w:eastAsia="en-IE"/>
              </w:rPr>
            </w:pPr>
            <w:r w:rsidRPr="00F63782">
              <w:rPr>
                <w:rFonts w:asciiTheme="minorHAnsi" w:hAnsiTheme="minorHAnsi" w:cstheme="minorHAnsi"/>
                <w:sz w:val="22"/>
                <w:szCs w:val="22"/>
                <w:lang w:val="en-IE" w:eastAsia="en-IE"/>
              </w:rPr>
              <w:t xml:space="preserve">Train-the-trainer, facilitation, adult education, project management or quality improvement training. </w:t>
            </w:r>
          </w:p>
          <w:p w14:paraId="0EA742CE" w14:textId="7F7FE1CB" w:rsidR="00F63782" w:rsidRPr="00F63782" w:rsidRDefault="00F63782" w:rsidP="00853936">
            <w:pPr>
              <w:pStyle w:val="ListParagraph"/>
              <w:numPr>
                <w:ilvl w:val="0"/>
                <w:numId w:val="9"/>
              </w:numPr>
              <w:spacing w:line="300" w:lineRule="atLeast"/>
              <w:rPr>
                <w:rFonts w:asciiTheme="minorHAnsi" w:hAnsiTheme="minorHAnsi" w:cstheme="minorHAnsi"/>
                <w:sz w:val="22"/>
                <w:szCs w:val="22"/>
                <w:lang w:val="en-IE" w:eastAsia="en-IE"/>
              </w:rPr>
            </w:pPr>
            <w:r w:rsidRPr="00F63782">
              <w:rPr>
                <w:rFonts w:asciiTheme="minorHAnsi" w:hAnsiTheme="minorHAnsi" w:cstheme="minorHAnsi"/>
                <w:sz w:val="22"/>
                <w:szCs w:val="22"/>
                <w:lang w:val="en-IE" w:eastAsia="en-IE"/>
              </w:rPr>
              <w:t>Experience supporting co-production, consultation, staff engagement or practice development initiatives.</w:t>
            </w:r>
          </w:p>
          <w:p w14:paraId="0FD004D6" w14:textId="487CB2C8" w:rsidR="00CE7873" w:rsidRPr="00CE7873" w:rsidRDefault="00CE7873" w:rsidP="00CE7873">
            <w:pPr>
              <w:pStyle w:val="Heading1"/>
              <w:rPr>
                <w:rFonts w:asciiTheme="minorHAnsi" w:hAnsiTheme="minorHAnsi" w:cstheme="minorHAnsi"/>
                <w:sz w:val="22"/>
                <w:szCs w:val="22"/>
              </w:rPr>
            </w:pPr>
            <w:r w:rsidRPr="00CE7873">
              <w:rPr>
                <w:rFonts w:asciiTheme="minorHAnsi" w:hAnsiTheme="minorHAnsi" w:cstheme="minorHAnsi"/>
                <w:sz w:val="22"/>
                <w:szCs w:val="22"/>
              </w:rPr>
              <w:t>Key Competencies</w:t>
            </w:r>
          </w:p>
          <w:p w14:paraId="376C6235" w14:textId="27ED2039" w:rsidR="00F55B61" w:rsidRPr="00F55B61" w:rsidRDefault="00F55B61" w:rsidP="00853936">
            <w:pPr>
              <w:pStyle w:val="ListParagraph"/>
              <w:numPr>
                <w:ilvl w:val="0"/>
                <w:numId w:val="10"/>
              </w:numPr>
              <w:spacing w:line="300" w:lineRule="atLeast"/>
              <w:rPr>
                <w:rFonts w:asciiTheme="minorHAnsi" w:hAnsiTheme="minorHAnsi" w:cstheme="minorHAnsi"/>
                <w:sz w:val="22"/>
                <w:szCs w:val="22"/>
                <w:lang w:val="en-IE" w:eastAsia="en-IE"/>
              </w:rPr>
            </w:pPr>
            <w:r w:rsidRPr="00F55B61">
              <w:rPr>
                <w:rFonts w:asciiTheme="minorHAnsi" w:hAnsiTheme="minorHAnsi" w:cstheme="minorHAnsi"/>
                <w:b/>
                <w:bCs/>
                <w:sz w:val="22"/>
                <w:szCs w:val="22"/>
                <w:lang w:val="en-IE" w:eastAsia="en-IE"/>
              </w:rPr>
              <w:t>Strategic Training Leadership</w:t>
            </w:r>
            <w:r w:rsidRPr="00F55B61">
              <w:rPr>
                <w:rFonts w:asciiTheme="minorHAnsi" w:hAnsiTheme="minorHAnsi" w:cstheme="minorHAnsi"/>
                <w:sz w:val="22"/>
                <w:szCs w:val="22"/>
                <w:lang w:val="en-IE" w:eastAsia="en-IE"/>
              </w:rPr>
              <w:t xml:space="preserve"> – leads and develops the Training Department in line with organisational priorities, compliance requirements and service needs. </w:t>
            </w:r>
          </w:p>
          <w:p w14:paraId="5400659E" w14:textId="24146A92" w:rsidR="00F55B61" w:rsidRPr="00F55B61" w:rsidRDefault="00F55B61" w:rsidP="00853936">
            <w:pPr>
              <w:pStyle w:val="ListParagraph"/>
              <w:numPr>
                <w:ilvl w:val="0"/>
                <w:numId w:val="10"/>
              </w:numPr>
              <w:spacing w:line="300" w:lineRule="atLeast"/>
              <w:rPr>
                <w:rFonts w:asciiTheme="minorHAnsi" w:hAnsiTheme="minorHAnsi" w:cstheme="minorHAnsi"/>
                <w:sz w:val="22"/>
                <w:szCs w:val="22"/>
                <w:lang w:val="en-IE" w:eastAsia="en-IE"/>
              </w:rPr>
            </w:pPr>
            <w:r w:rsidRPr="00F55B61">
              <w:rPr>
                <w:rFonts w:asciiTheme="minorHAnsi" w:hAnsiTheme="minorHAnsi" w:cstheme="minorHAnsi"/>
                <w:b/>
                <w:bCs/>
                <w:sz w:val="22"/>
                <w:szCs w:val="22"/>
                <w:lang w:val="en-IE" w:eastAsia="en-IE"/>
              </w:rPr>
              <w:t>Learning Design and Facilitation</w:t>
            </w:r>
            <w:r w:rsidRPr="00F55B61">
              <w:rPr>
                <w:rFonts w:asciiTheme="minorHAnsi" w:hAnsiTheme="minorHAnsi" w:cstheme="minorHAnsi"/>
                <w:sz w:val="22"/>
                <w:szCs w:val="22"/>
                <w:lang w:val="en-IE" w:eastAsia="en-IE"/>
              </w:rPr>
              <w:t xml:space="preserve"> – designs, delivers and evaluates effective training, blended learning and practical learning resources. </w:t>
            </w:r>
          </w:p>
          <w:p w14:paraId="2E473A7D" w14:textId="63DA9860" w:rsidR="00F55B61" w:rsidRPr="00F55B61" w:rsidRDefault="00F55B61" w:rsidP="00853936">
            <w:pPr>
              <w:pStyle w:val="ListParagraph"/>
              <w:numPr>
                <w:ilvl w:val="0"/>
                <w:numId w:val="10"/>
              </w:numPr>
              <w:spacing w:line="300" w:lineRule="atLeast"/>
              <w:rPr>
                <w:rFonts w:asciiTheme="minorHAnsi" w:hAnsiTheme="minorHAnsi" w:cstheme="minorHAnsi"/>
                <w:sz w:val="22"/>
                <w:szCs w:val="22"/>
                <w:lang w:val="en-IE" w:eastAsia="en-IE"/>
              </w:rPr>
            </w:pPr>
            <w:r w:rsidRPr="00F55B61">
              <w:rPr>
                <w:rFonts w:asciiTheme="minorHAnsi" w:hAnsiTheme="minorHAnsi" w:cstheme="minorHAnsi"/>
                <w:b/>
                <w:bCs/>
                <w:sz w:val="22"/>
                <w:szCs w:val="22"/>
                <w:lang w:val="en-IE" w:eastAsia="en-IE"/>
              </w:rPr>
              <w:lastRenderedPageBreak/>
              <w:t>Compliance, Quality and Governance</w:t>
            </w:r>
            <w:r w:rsidRPr="00F55B61">
              <w:rPr>
                <w:rFonts w:asciiTheme="minorHAnsi" w:hAnsiTheme="minorHAnsi" w:cstheme="minorHAnsi"/>
                <w:sz w:val="22"/>
                <w:szCs w:val="22"/>
                <w:lang w:val="en-IE" w:eastAsia="en-IE"/>
              </w:rPr>
              <w:t xml:space="preserve"> – ensures training supports statutory, regulatory, HIQA, safeguarding, health and safety and quality requirements. </w:t>
            </w:r>
          </w:p>
          <w:p w14:paraId="7D9B89F3" w14:textId="699DBFD2" w:rsidR="00F55B61" w:rsidRPr="00F55B61" w:rsidRDefault="00F55B61" w:rsidP="00853936">
            <w:pPr>
              <w:pStyle w:val="ListParagraph"/>
              <w:numPr>
                <w:ilvl w:val="0"/>
                <w:numId w:val="10"/>
              </w:numPr>
              <w:spacing w:line="300" w:lineRule="atLeast"/>
              <w:rPr>
                <w:rFonts w:asciiTheme="minorHAnsi" w:hAnsiTheme="minorHAnsi" w:cstheme="minorHAnsi"/>
                <w:sz w:val="22"/>
                <w:szCs w:val="22"/>
                <w:lang w:val="en-IE" w:eastAsia="en-IE"/>
              </w:rPr>
            </w:pPr>
            <w:r w:rsidRPr="00F55B61">
              <w:rPr>
                <w:rFonts w:asciiTheme="minorHAnsi" w:hAnsiTheme="minorHAnsi" w:cstheme="minorHAnsi"/>
                <w:b/>
                <w:bCs/>
                <w:sz w:val="22"/>
                <w:szCs w:val="22"/>
                <w:lang w:val="en-IE" w:eastAsia="en-IE"/>
              </w:rPr>
              <w:t>Data Analysis and Continuous Improvement</w:t>
            </w:r>
            <w:r w:rsidRPr="00F55B61">
              <w:rPr>
                <w:rFonts w:asciiTheme="minorHAnsi" w:hAnsiTheme="minorHAnsi" w:cstheme="minorHAnsi"/>
                <w:sz w:val="22"/>
                <w:szCs w:val="22"/>
                <w:lang w:val="en-IE" w:eastAsia="en-IE"/>
              </w:rPr>
              <w:t xml:space="preserve"> – uses training data, audit findings and feedback to identify gaps, manage risks and drive improvement. </w:t>
            </w:r>
          </w:p>
          <w:p w14:paraId="5308267D" w14:textId="252CF100" w:rsidR="00F55B61" w:rsidRPr="00F55B61" w:rsidRDefault="00F55B61" w:rsidP="00853936">
            <w:pPr>
              <w:pStyle w:val="ListParagraph"/>
              <w:numPr>
                <w:ilvl w:val="0"/>
                <w:numId w:val="10"/>
              </w:numPr>
              <w:spacing w:line="300" w:lineRule="atLeast"/>
              <w:rPr>
                <w:rFonts w:asciiTheme="minorHAnsi" w:hAnsiTheme="minorHAnsi" w:cstheme="minorHAnsi"/>
                <w:sz w:val="22"/>
                <w:szCs w:val="22"/>
                <w:lang w:val="en-IE" w:eastAsia="en-IE"/>
              </w:rPr>
            </w:pPr>
            <w:r w:rsidRPr="00F55B61">
              <w:rPr>
                <w:rFonts w:asciiTheme="minorHAnsi" w:hAnsiTheme="minorHAnsi" w:cstheme="minorHAnsi"/>
                <w:b/>
                <w:bCs/>
                <w:sz w:val="22"/>
                <w:szCs w:val="22"/>
                <w:lang w:val="en-IE" w:eastAsia="en-IE"/>
              </w:rPr>
              <w:t>Collaboration and Communication</w:t>
            </w:r>
            <w:r w:rsidRPr="00F55B61">
              <w:rPr>
                <w:rFonts w:asciiTheme="minorHAnsi" w:hAnsiTheme="minorHAnsi" w:cstheme="minorHAnsi"/>
                <w:sz w:val="22"/>
                <w:szCs w:val="22"/>
                <w:lang w:val="en-IE" w:eastAsia="en-IE"/>
              </w:rPr>
              <w:t xml:space="preserve"> – works effectively with managers, trainers, services and stakeholders to support consistent practice and workforce development.</w:t>
            </w:r>
          </w:p>
          <w:p w14:paraId="02A62A68" w14:textId="77777777" w:rsidR="00F55B61" w:rsidRDefault="00F55B61" w:rsidP="00CE7873">
            <w:pPr>
              <w:spacing w:after="160" w:line="259" w:lineRule="auto"/>
              <w:contextualSpacing/>
              <w:rPr>
                <w:rFonts w:asciiTheme="minorHAnsi" w:hAnsiTheme="minorHAnsi" w:cstheme="minorHAnsi"/>
                <w:b/>
                <w:bCs/>
                <w:sz w:val="22"/>
                <w:szCs w:val="22"/>
              </w:rPr>
            </w:pPr>
          </w:p>
          <w:p w14:paraId="2FF73042" w14:textId="48265C0D" w:rsidR="00337720" w:rsidRPr="00CE7873" w:rsidRDefault="00337720" w:rsidP="00CE7873">
            <w:pPr>
              <w:spacing w:after="160" w:line="259" w:lineRule="auto"/>
              <w:contextualSpacing/>
              <w:rPr>
                <w:rFonts w:asciiTheme="minorHAnsi" w:hAnsiTheme="minorHAnsi" w:cstheme="minorHAnsi"/>
                <w:b/>
                <w:bCs/>
                <w:sz w:val="22"/>
                <w:szCs w:val="22"/>
              </w:rPr>
            </w:pPr>
            <w:r w:rsidRPr="00CE7873">
              <w:rPr>
                <w:rFonts w:asciiTheme="minorHAnsi" w:hAnsiTheme="minorHAnsi" w:cstheme="minorHAnsi"/>
                <w:b/>
                <w:bCs/>
                <w:sz w:val="22"/>
                <w:szCs w:val="22"/>
              </w:rPr>
              <w:t>Health</w:t>
            </w:r>
          </w:p>
          <w:p w14:paraId="39032D11" w14:textId="77777777" w:rsidR="00337720" w:rsidRPr="00CE7873" w:rsidRDefault="00337720" w:rsidP="00337720">
            <w:pPr>
              <w:rPr>
                <w:rFonts w:asciiTheme="minorHAnsi" w:hAnsiTheme="minorHAnsi" w:cstheme="minorHAnsi"/>
                <w:sz w:val="22"/>
                <w:szCs w:val="22"/>
              </w:rPr>
            </w:pPr>
            <w:r w:rsidRPr="00CE7873">
              <w:rPr>
                <w:rFonts w:asciiTheme="minorHAnsi" w:hAnsiTheme="minorHAnsi" w:cstheme="minorHAns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9E4BDE4" w14:textId="77777777" w:rsidR="00337720" w:rsidRPr="00CE7873" w:rsidRDefault="00337720" w:rsidP="00337720">
            <w:pPr>
              <w:rPr>
                <w:rFonts w:asciiTheme="minorHAnsi" w:hAnsiTheme="minorHAnsi" w:cstheme="minorHAnsi"/>
                <w:sz w:val="22"/>
                <w:szCs w:val="22"/>
              </w:rPr>
            </w:pPr>
          </w:p>
          <w:p w14:paraId="6755B010" w14:textId="77777777" w:rsidR="00337720" w:rsidRPr="00CE7873" w:rsidRDefault="00337720" w:rsidP="00DE2040">
            <w:pPr>
              <w:ind w:right="-766"/>
              <w:rPr>
                <w:rFonts w:asciiTheme="minorHAnsi" w:hAnsiTheme="minorHAnsi" w:cstheme="minorHAnsi"/>
                <w:b/>
                <w:iCs/>
                <w:sz w:val="22"/>
                <w:szCs w:val="22"/>
              </w:rPr>
            </w:pPr>
            <w:r w:rsidRPr="00CE7873">
              <w:rPr>
                <w:rFonts w:asciiTheme="minorHAnsi" w:hAnsiTheme="minorHAnsi" w:cstheme="minorHAnsi"/>
                <w:b/>
                <w:sz w:val="22"/>
                <w:szCs w:val="22"/>
              </w:rPr>
              <w:t>Character</w:t>
            </w:r>
          </w:p>
          <w:p w14:paraId="5D5046A7" w14:textId="77777777" w:rsidR="00337720" w:rsidRPr="00CE7873" w:rsidRDefault="00337720" w:rsidP="00337720">
            <w:pPr>
              <w:ind w:right="-766"/>
              <w:rPr>
                <w:rFonts w:asciiTheme="minorHAnsi" w:hAnsiTheme="minorHAnsi" w:cstheme="minorHAnsi"/>
                <w:sz w:val="22"/>
                <w:szCs w:val="22"/>
              </w:rPr>
            </w:pPr>
            <w:r w:rsidRPr="00CE7873">
              <w:rPr>
                <w:rFonts w:asciiTheme="minorHAnsi" w:hAnsiTheme="minorHAnsi" w:cstheme="minorHAnsi"/>
                <w:sz w:val="22"/>
                <w:szCs w:val="22"/>
              </w:rPr>
              <w:t>Each candidate for and any person holding the office must be of good character.</w:t>
            </w:r>
          </w:p>
          <w:p w14:paraId="1804D2E3" w14:textId="77777777" w:rsidR="00337720" w:rsidRPr="00CE7873" w:rsidRDefault="00337720" w:rsidP="00417AEE">
            <w:pPr>
              <w:jc w:val="both"/>
              <w:rPr>
                <w:rFonts w:asciiTheme="minorHAnsi" w:hAnsiTheme="minorHAnsi" w:cstheme="minorHAnsi"/>
                <w:bCs/>
                <w:spacing w:val="-3"/>
                <w:sz w:val="22"/>
                <w:szCs w:val="22"/>
                <w:lang w:val="en-US"/>
              </w:rPr>
            </w:pPr>
          </w:p>
        </w:tc>
      </w:tr>
      <w:tr w:rsidR="00550B23" w:rsidRPr="007F3148" w14:paraId="6C210CFE" w14:textId="77777777" w:rsidTr="4E80DACB">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6BF6CDC9" w14:textId="58A317CC" w:rsidR="00417AEE" w:rsidRPr="006A1DDA" w:rsidRDefault="00417AEE" w:rsidP="006A1DDA">
            <w:pPr>
              <w:rPr>
                <w:rFonts w:ascii="Calibri" w:hAnsi="Calibri" w:cs="Calibri"/>
                <w:iCs/>
                <w:sz w:val="22"/>
                <w:szCs w:val="22"/>
              </w:rPr>
            </w:pPr>
            <w:r w:rsidRPr="003065CB">
              <w:rPr>
                <w:rFonts w:ascii="Calibri" w:hAnsi="Calibri" w:cs="Calibri"/>
                <w:iCs/>
                <w:sz w:val="22"/>
                <w:szCs w:val="22"/>
              </w:rPr>
              <w:t xml:space="preserve">Engage in the SHS performance appraisal process in conjunction with your </w:t>
            </w:r>
            <w:r w:rsidR="008A5A90" w:rsidRPr="003065CB">
              <w:rPr>
                <w:rFonts w:ascii="Calibri" w:hAnsi="Calibri" w:cs="Calibri"/>
                <w:iCs/>
                <w:sz w:val="22"/>
                <w:szCs w:val="22"/>
              </w:rPr>
              <w:t>reporting manager</w:t>
            </w:r>
            <w:r w:rsidRPr="003065CB">
              <w:rPr>
                <w:rFonts w:ascii="Calibri" w:hAnsi="Calibri" w:cs="Calibri"/>
                <w:iCs/>
                <w:sz w:val="22"/>
                <w:szCs w:val="22"/>
              </w:rPr>
              <w:t xml:space="preserve"> as appropriate.</w:t>
            </w:r>
          </w:p>
          <w:p w14:paraId="1151045D" w14:textId="77777777" w:rsidR="00417AEE" w:rsidRPr="007F3148" w:rsidRDefault="00417AEE" w:rsidP="00417AEE">
            <w:pPr>
              <w:rPr>
                <w:rFonts w:ascii="Calibri" w:hAnsi="Calibri" w:cs="Calibri"/>
                <w:b/>
                <w:bCs/>
                <w:iCs/>
                <w:sz w:val="22"/>
                <w:szCs w:val="22"/>
                <w:shd w:val="clear" w:color="auto" w:fill="FFFFFF"/>
              </w:rPr>
            </w:pPr>
          </w:p>
        </w:tc>
      </w:tr>
      <w:tr w:rsidR="00550B23" w:rsidRPr="007F3148" w14:paraId="59EF65EA" w14:textId="77777777" w:rsidTr="4E80DACB">
        <w:tc>
          <w:tcPr>
            <w:tcW w:w="2364" w:type="dxa"/>
          </w:tcPr>
          <w:p w14:paraId="643486DB" w14:textId="77777777" w:rsidR="00417AEE" w:rsidRPr="008A5A90" w:rsidRDefault="00417AEE" w:rsidP="00417AEE">
            <w:pPr>
              <w:rPr>
                <w:rFonts w:ascii="Calibri" w:hAnsi="Calibri" w:cs="Calibri"/>
                <w:b/>
                <w:bCs/>
                <w:sz w:val="22"/>
                <w:szCs w:val="22"/>
                <w:highlight w:val="yellow"/>
              </w:rPr>
            </w:pPr>
            <w:r w:rsidRPr="00F960DA">
              <w:rPr>
                <w:rFonts w:ascii="Calibri" w:hAnsi="Calibri" w:cs="Calibri"/>
                <w:b/>
                <w:bCs/>
                <w:sz w:val="22"/>
                <w:szCs w:val="22"/>
              </w:rPr>
              <w:t>Other requirements specific to the post</w:t>
            </w:r>
          </w:p>
        </w:tc>
        <w:tc>
          <w:tcPr>
            <w:tcW w:w="8256" w:type="dxa"/>
          </w:tcPr>
          <w:p w14:paraId="48325CB1" w14:textId="5B7DFA6A" w:rsidR="00F960DA" w:rsidRPr="00075FF4" w:rsidRDefault="00F960DA" w:rsidP="00853936">
            <w:pPr>
              <w:pStyle w:val="ListParagraph"/>
              <w:numPr>
                <w:ilvl w:val="0"/>
                <w:numId w:val="4"/>
              </w:numPr>
              <w:spacing w:after="160" w:line="259" w:lineRule="auto"/>
              <w:contextualSpacing/>
              <w:rPr>
                <w:rFonts w:ascii="Calibri" w:hAnsi="Calibri" w:cs="Calibri"/>
                <w:iCs/>
                <w:sz w:val="22"/>
                <w:szCs w:val="22"/>
              </w:rPr>
            </w:pPr>
            <w:r w:rsidRPr="00075FF4">
              <w:rPr>
                <w:rFonts w:ascii="Calibri" w:hAnsi="Calibri" w:cs="Calibri"/>
                <w:iCs/>
                <w:sz w:val="22"/>
                <w:szCs w:val="22"/>
              </w:rPr>
              <w:t>The post is full-time, 3</w:t>
            </w:r>
            <w:r w:rsidR="00925B10" w:rsidRPr="00075FF4">
              <w:rPr>
                <w:rFonts w:ascii="Calibri" w:hAnsi="Calibri" w:cs="Calibri"/>
                <w:iCs/>
                <w:sz w:val="22"/>
                <w:szCs w:val="22"/>
              </w:rPr>
              <w:t xml:space="preserve">5 </w:t>
            </w:r>
            <w:r w:rsidRPr="00075FF4">
              <w:rPr>
                <w:rFonts w:ascii="Calibri" w:hAnsi="Calibri" w:cs="Calibri"/>
                <w:iCs/>
                <w:sz w:val="22"/>
                <w:szCs w:val="22"/>
              </w:rPr>
              <w:t>hours per week, Grade VI.</w:t>
            </w:r>
          </w:p>
          <w:p w14:paraId="4F1ADCD9" w14:textId="77777777" w:rsidR="00F960DA" w:rsidRPr="00075FF4" w:rsidRDefault="00F960DA" w:rsidP="00853936">
            <w:pPr>
              <w:pStyle w:val="ListParagraph"/>
              <w:numPr>
                <w:ilvl w:val="0"/>
                <w:numId w:val="4"/>
              </w:numPr>
              <w:spacing w:after="160" w:line="259" w:lineRule="auto"/>
              <w:contextualSpacing/>
              <w:rPr>
                <w:rFonts w:ascii="Calibri" w:hAnsi="Calibri" w:cs="Calibri"/>
                <w:iCs/>
                <w:sz w:val="22"/>
                <w:szCs w:val="22"/>
              </w:rPr>
            </w:pPr>
            <w:r w:rsidRPr="00075FF4">
              <w:rPr>
                <w:rFonts w:ascii="Calibri" w:hAnsi="Calibri" w:cs="Calibri"/>
                <w:iCs/>
                <w:sz w:val="22"/>
                <w:szCs w:val="22"/>
              </w:rPr>
              <w:t>The role is based at Sunbeam House Services Head Office, Bray, with travel required across services and community settings.</w:t>
            </w:r>
          </w:p>
          <w:p w14:paraId="549755E9" w14:textId="77777777" w:rsidR="00F960DA" w:rsidRPr="00075FF4" w:rsidRDefault="00F960DA" w:rsidP="00853936">
            <w:pPr>
              <w:pStyle w:val="ListParagraph"/>
              <w:numPr>
                <w:ilvl w:val="0"/>
                <w:numId w:val="4"/>
              </w:numPr>
              <w:spacing w:after="160" w:line="259" w:lineRule="auto"/>
              <w:contextualSpacing/>
              <w:rPr>
                <w:rFonts w:ascii="Calibri" w:hAnsi="Calibri" w:cs="Calibri"/>
                <w:iCs/>
                <w:sz w:val="22"/>
                <w:szCs w:val="22"/>
              </w:rPr>
            </w:pPr>
            <w:r w:rsidRPr="00075FF4">
              <w:rPr>
                <w:rFonts w:ascii="Calibri" w:hAnsi="Calibri" w:cs="Calibri"/>
                <w:iCs/>
                <w:sz w:val="22"/>
                <w:szCs w:val="22"/>
              </w:rPr>
              <w:t>The post holder may be required to work flexibly in line with organisational needs.</w:t>
            </w:r>
          </w:p>
          <w:p w14:paraId="4CC7A6C2" w14:textId="77777777" w:rsidR="00F960DA" w:rsidRPr="00075FF4" w:rsidRDefault="00F960DA" w:rsidP="00853936">
            <w:pPr>
              <w:pStyle w:val="ListParagraph"/>
              <w:numPr>
                <w:ilvl w:val="0"/>
                <w:numId w:val="4"/>
              </w:numPr>
              <w:spacing w:after="160" w:line="259" w:lineRule="auto"/>
              <w:contextualSpacing/>
              <w:rPr>
                <w:rFonts w:ascii="Calibri" w:hAnsi="Calibri" w:cs="Calibri"/>
                <w:iCs/>
                <w:sz w:val="22"/>
                <w:szCs w:val="22"/>
              </w:rPr>
            </w:pPr>
            <w:r w:rsidRPr="00075FF4">
              <w:rPr>
                <w:rFonts w:ascii="Calibri" w:hAnsi="Calibri" w:cs="Calibri"/>
                <w:iCs/>
                <w:sz w:val="22"/>
                <w:szCs w:val="22"/>
              </w:rPr>
              <w:t>Appointment will be subject to organisational recruitment, reference, Garda vetting and occupational health requirements, as applicable.</w:t>
            </w:r>
          </w:p>
          <w:p w14:paraId="22553586" w14:textId="77777777" w:rsidR="00F960DA" w:rsidRPr="00075FF4" w:rsidRDefault="00F960DA" w:rsidP="00853936">
            <w:pPr>
              <w:pStyle w:val="ListParagraph"/>
              <w:numPr>
                <w:ilvl w:val="0"/>
                <w:numId w:val="4"/>
              </w:numPr>
              <w:spacing w:after="160" w:line="259" w:lineRule="auto"/>
              <w:contextualSpacing/>
              <w:rPr>
                <w:rFonts w:ascii="Calibri" w:hAnsi="Calibri" w:cs="Calibri"/>
                <w:iCs/>
                <w:sz w:val="22"/>
                <w:szCs w:val="22"/>
              </w:rPr>
            </w:pPr>
            <w:r w:rsidRPr="00075FF4">
              <w:rPr>
                <w:rFonts w:ascii="Calibri" w:hAnsi="Calibri" w:cs="Calibri"/>
                <w:iCs/>
                <w:sz w:val="22"/>
                <w:szCs w:val="22"/>
              </w:rPr>
              <w:t>The duties of the post may evolve in line with service needs, organisational priorities, regulatory requirements and the continued development of the role.</w:t>
            </w:r>
          </w:p>
          <w:p w14:paraId="0E4DCE48" w14:textId="44C6B46C" w:rsidR="00417AEE" w:rsidRPr="007F3148" w:rsidRDefault="00417AEE" w:rsidP="003B31D9">
            <w:pPr>
              <w:pStyle w:val="ListParagraph"/>
              <w:ind w:left="360"/>
              <w:rPr>
                <w:rFonts w:ascii="Calibri" w:hAnsi="Calibri" w:cs="Calibri"/>
                <w:b/>
                <w:iCs/>
                <w:sz w:val="22"/>
                <w:szCs w:val="22"/>
              </w:rPr>
            </w:pPr>
          </w:p>
        </w:tc>
      </w:tr>
      <w:tr w:rsidR="00550B23" w:rsidRPr="007F3148" w14:paraId="5E008459" w14:textId="77777777" w:rsidTr="4E80DACB">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w:t>
            </w:r>
            <w:proofErr w:type="gramStart"/>
            <w:r w:rsidRPr="007F3148">
              <w:rPr>
                <w:rFonts w:ascii="Calibri" w:hAnsi="Calibri" w:cs="Calibri"/>
                <w:sz w:val="22"/>
                <w:szCs w:val="22"/>
              </w:rPr>
              <w:t>on the basis of</w:t>
            </w:r>
            <w:proofErr w:type="gramEnd"/>
            <w:r w:rsidRPr="007F3148">
              <w:rPr>
                <w:rFonts w:ascii="Calibri" w:hAnsi="Calibri" w:cs="Calibri"/>
                <w:sz w:val="22"/>
                <w:szCs w:val="22"/>
              </w:rPr>
              <w:t xml:space="preserve">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w:t>
            </w:r>
            <w:proofErr w:type="gramStart"/>
            <w:r w:rsidRPr="007F3148">
              <w:rPr>
                <w:rFonts w:ascii="Calibri" w:hAnsi="Calibri" w:cs="Calibri"/>
                <w:sz w:val="22"/>
                <w:szCs w:val="22"/>
              </w:rPr>
              <w:t>in light of</w:t>
            </w:r>
            <w:proofErr w:type="gramEnd"/>
            <w:r w:rsidRPr="007F3148">
              <w:rPr>
                <w:rFonts w:ascii="Calibri" w:hAnsi="Calibri" w:cs="Calibri"/>
                <w:sz w:val="22"/>
                <w:szCs w:val="22"/>
              </w:rPr>
              <w:t xml:space="preserve"> those requirements.  </w:t>
            </w:r>
          </w:p>
          <w:p w14:paraId="33E9A863" w14:textId="77777777" w:rsidR="00AD7A14" w:rsidRPr="007F3148" w:rsidRDefault="00AD7A14" w:rsidP="00AD7A14">
            <w:pPr>
              <w:rPr>
                <w:rFonts w:ascii="Calibri" w:hAnsi="Calibri" w:cs="Calibri"/>
                <w:sz w:val="22"/>
                <w:szCs w:val="22"/>
              </w:rPr>
            </w:pPr>
          </w:p>
          <w:p w14:paraId="25EDB94E" w14:textId="77777777" w:rsidR="00AD7A14" w:rsidRPr="007F3148" w:rsidRDefault="00AD7A14" w:rsidP="00AD7A14">
            <w:pPr>
              <w:rPr>
                <w:rFonts w:ascii="Calibri" w:hAnsi="Calibri" w:cs="Calibri"/>
                <w:sz w:val="22"/>
                <w:szCs w:val="22"/>
                <w:u w:val="single"/>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p w14:paraId="12B8FE4D" w14:textId="2C108154" w:rsidR="00AD7A14" w:rsidRPr="007F3148" w:rsidRDefault="00AD7A14" w:rsidP="00AD7A14">
            <w:pPr>
              <w:rPr>
                <w:rFonts w:ascii="Calibri" w:hAnsi="Calibri" w:cs="Calibri"/>
                <w:iCs/>
                <w:sz w:val="22"/>
                <w:szCs w:val="22"/>
                <w:highlight w:val="yellow"/>
              </w:rPr>
            </w:pPr>
          </w:p>
        </w:tc>
      </w:tr>
      <w:tr w:rsidR="00550B23" w:rsidRPr="007F3148" w14:paraId="0AD66BBB" w14:textId="77777777" w:rsidTr="4E80DAC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Default="00AD7A14" w:rsidP="00AD7A14">
            <w:pPr>
              <w:rPr>
                <w:rFonts w:ascii="Calibri" w:hAnsi="Calibri" w:cs="Calibri"/>
                <w:iCs/>
                <w:sz w:val="22"/>
                <w:szCs w:val="22"/>
              </w:rPr>
            </w:pPr>
            <w:r w:rsidRPr="007F3148">
              <w:rPr>
                <w:rFonts w:ascii="Calibri" w:hAnsi="Calibri" w:cs="Calibri"/>
                <w:iCs/>
                <w:sz w:val="22"/>
                <w:szCs w:val="22"/>
              </w:rPr>
              <w:t xml:space="preserve">As well as treating people with dignity and respect, the Organisation strives to create a supportive environment in which all employees can flourish and reach their full potential, regardless of differences, experience or education. Harnessing the wide range of </w:t>
            </w:r>
            <w:r w:rsidRPr="007F3148">
              <w:rPr>
                <w:rFonts w:ascii="Calibri" w:hAnsi="Calibri" w:cs="Calibri"/>
                <w:iCs/>
                <w:sz w:val="22"/>
                <w:szCs w:val="22"/>
              </w:rPr>
              <w:lastRenderedPageBreak/>
              <w:t>perspectives this diversity brings promotes innovation and helps make us more creative and productive</w:t>
            </w:r>
          </w:p>
          <w:p w14:paraId="1A2C4D1F" w14:textId="77777777" w:rsidR="00925B10" w:rsidRPr="007F3148" w:rsidRDefault="00925B10" w:rsidP="00AD7A14">
            <w:pPr>
              <w:rPr>
                <w:rFonts w:ascii="Calibri" w:hAnsi="Calibri" w:cs="Calibri"/>
                <w:iCs/>
                <w:sz w:val="22"/>
                <w:szCs w:val="22"/>
              </w:rPr>
            </w:pP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4E80DACB">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lastRenderedPageBreak/>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4"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1841D3BD" w14:textId="77777777" w:rsidR="00E315D4" w:rsidRDefault="00E315D4" w:rsidP="009F3F3A">
      <w:pPr>
        <w:spacing w:after="200" w:line="276" w:lineRule="auto"/>
        <w:jc w:val="center"/>
        <w:rPr>
          <w:rFonts w:ascii="Calibri" w:hAnsi="Calibri" w:cs="Calibri"/>
          <w:b/>
          <w:sz w:val="22"/>
          <w:szCs w:val="22"/>
        </w:rPr>
      </w:pPr>
    </w:p>
    <w:p w14:paraId="3C3C350C" w14:textId="77777777" w:rsidR="00075FF4" w:rsidRDefault="00075FF4" w:rsidP="009F3F3A">
      <w:pPr>
        <w:spacing w:after="200" w:line="276" w:lineRule="auto"/>
        <w:jc w:val="center"/>
        <w:rPr>
          <w:rFonts w:ascii="Calibri" w:hAnsi="Calibri" w:cs="Calibri"/>
          <w:b/>
          <w:sz w:val="22"/>
          <w:szCs w:val="22"/>
        </w:rPr>
      </w:pPr>
    </w:p>
    <w:p w14:paraId="64660D39" w14:textId="77777777" w:rsidR="00075FF4" w:rsidRDefault="00075FF4" w:rsidP="009F3F3A">
      <w:pPr>
        <w:spacing w:after="200" w:line="276" w:lineRule="auto"/>
        <w:jc w:val="center"/>
        <w:rPr>
          <w:rFonts w:ascii="Calibri" w:hAnsi="Calibri" w:cs="Calibri"/>
          <w:b/>
          <w:sz w:val="22"/>
          <w:szCs w:val="22"/>
        </w:rPr>
      </w:pPr>
    </w:p>
    <w:p w14:paraId="031B549D" w14:textId="77777777" w:rsidR="00075FF4" w:rsidRDefault="00075FF4" w:rsidP="009F3F3A">
      <w:pPr>
        <w:spacing w:after="200" w:line="276" w:lineRule="auto"/>
        <w:jc w:val="center"/>
        <w:rPr>
          <w:rFonts w:ascii="Calibri" w:hAnsi="Calibri" w:cs="Calibri"/>
          <w:b/>
          <w:sz w:val="22"/>
          <w:szCs w:val="22"/>
        </w:rPr>
      </w:pPr>
    </w:p>
    <w:p w14:paraId="21BA7521" w14:textId="77777777" w:rsidR="00075FF4" w:rsidRDefault="00075FF4" w:rsidP="009F3F3A">
      <w:pPr>
        <w:spacing w:after="200" w:line="276" w:lineRule="auto"/>
        <w:jc w:val="center"/>
        <w:rPr>
          <w:rFonts w:ascii="Calibri" w:hAnsi="Calibri" w:cs="Calibri"/>
          <w:b/>
          <w:sz w:val="22"/>
          <w:szCs w:val="22"/>
        </w:rPr>
      </w:pPr>
    </w:p>
    <w:p w14:paraId="7EA9CAF1" w14:textId="77777777" w:rsidR="00075FF4" w:rsidRDefault="00075FF4" w:rsidP="009F3F3A">
      <w:pPr>
        <w:spacing w:after="200" w:line="276" w:lineRule="auto"/>
        <w:jc w:val="center"/>
        <w:rPr>
          <w:rFonts w:ascii="Calibri" w:hAnsi="Calibri" w:cs="Calibri"/>
          <w:b/>
          <w:sz w:val="22"/>
          <w:szCs w:val="22"/>
        </w:rPr>
      </w:pPr>
    </w:p>
    <w:p w14:paraId="482013B0" w14:textId="77777777" w:rsidR="00075FF4" w:rsidRDefault="00075FF4" w:rsidP="009F3F3A">
      <w:pPr>
        <w:spacing w:after="200" w:line="276" w:lineRule="auto"/>
        <w:jc w:val="center"/>
        <w:rPr>
          <w:rFonts w:ascii="Calibri" w:hAnsi="Calibri" w:cs="Calibri"/>
          <w:b/>
          <w:sz w:val="22"/>
          <w:szCs w:val="22"/>
        </w:rPr>
      </w:pPr>
    </w:p>
    <w:p w14:paraId="46ABE8C0" w14:textId="77777777" w:rsidR="00075FF4" w:rsidRDefault="00075FF4" w:rsidP="009F3F3A">
      <w:pPr>
        <w:spacing w:after="200" w:line="276" w:lineRule="auto"/>
        <w:jc w:val="center"/>
        <w:rPr>
          <w:rFonts w:ascii="Calibri" w:hAnsi="Calibri" w:cs="Calibri"/>
          <w:b/>
          <w:sz w:val="22"/>
          <w:szCs w:val="22"/>
        </w:rPr>
      </w:pPr>
    </w:p>
    <w:p w14:paraId="25E6BFFD" w14:textId="77777777" w:rsidR="00075FF4" w:rsidRDefault="00075FF4" w:rsidP="009F3F3A">
      <w:pPr>
        <w:spacing w:after="200" w:line="276" w:lineRule="auto"/>
        <w:jc w:val="center"/>
        <w:rPr>
          <w:rFonts w:ascii="Calibri" w:hAnsi="Calibri" w:cs="Calibri"/>
          <w:b/>
          <w:sz w:val="22"/>
          <w:szCs w:val="22"/>
        </w:rPr>
      </w:pPr>
    </w:p>
    <w:p w14:paraId="1E26C5B3" w14:textId="77777777" w:rsidR="00075FF4" w:rsidRDefault="00075FF4" w:rsidP="009F3F3A">
      <w:pPr>
        <w:spacing w:after="200" w:line="276" w:lineRule="auto"/>
        <w:jc w:val="center"/>
        <w:rPr>
          <w:rFonts w:ascii="Calibri" w:hAnsi="Calibri" w:cs="Calibri"/>
          <w:b/>
          <w:sz w:val="22"/>
          <w:szCs w:val="22"/>
        </w:rPr>
      </w:pPr>
    </w:p>
    <w:p w14:paraId="1F6C4894" w14:textId="77777777" w:rsidR="00075FF4" w:rsidRDefault="00075FF4" w:rsidP="009F3F3A">
      <w:pPr>
        <w:spacing w:after="200" w:line="276" w:lineRule="auto"/>
        <w:jc w:val="center"/>
        <w:rPr>
          <w:rFonts w:ascii="Calibri" w:hAnsi="Calibri" w:cs="Calibri"/>
          <w:b/>
          <w:sz w:val="22"/>
          <w:szCs w:val="22"/>
        </w:rPr>
      </w:pPr>
    </w:p>
    <w:p w14:paraId="7ACCF040" w14:textId="77777777" w:rsidR="00075FF4" w:rsidRDefault="00075FF4" w:rsidP="009F3F3A">
      <w:pPr>
        <w:spacing w:after="200" w:line="276" w:lineRule="auto"/>
        <w:jc w:val="center"/>
        <w:rPr>
          <w:rFonts w:ascii="Calibri" w:hAnsi="Calibri" w:cs="Calibri"/>
          <w:b/>
          <w:sz w:val="22"/>
          <w:szCs w:val="22"/>
        </w:rPr>
      </w:pPr>
    </w:p>
    <w:p w14:paraId="7067CD37" w14:textId="77777777" w:rsidR="00F55B61" w:rsidRDefault="00F55B61" w:rsidP="009F3F3A">
      <w:pPr>
        <w:spacing w:after="200" w:line="276" w:lineRule="auto"/>
        <w:jc w:val="center"/>
        <w:rPr>
          <w:rFonts w:ascii="Calibri" w:hAnsi="Calibri" w:cs="Calibri"/>
          <w:b/>
          <w:sz w:val="22"/>
          <w:szCs w:val="22"/>
        </w:rPr>
      </w:pPr>
    </w:p>
    <w:p w14:paraId="6F73BC45" w14:textId="77777777" w:rsidR="00F55B61" w:rsidRDefault="00F55B61" w:rsidP="009F3F3A">
      <w:pPr>
        <w:spacing w:after="200" w:line="276" w:lineRule="auto"/>
        <w:jc w:val="center"/>
        <w:rPr>
          <w:rFonts w:ascii="Calibri" w:hAnsi="Calibri" w:cs="Calibri"/>
          <w:b/>
          <w:sz w:val="22"/>
          <w:szCs w:val="22"/>
        </w:rPr>
      </w:pPr>
    </w:p>
    <w:p w14:paraId="1FB39093" w14:textId="77777777" w:rsidR="00F55B61" w:rsidRDefault="00F55B61" w:rsidP="009F3F3A">
      <w:pPr>
        <w:spacing w:after="200" w:line="276" w:lineRule="auto"/>
        <w:jc w:val="center"/>
        <w:rPr>
          <w:rFonts w:ascii="Calibri" w:hAnsi="Calibri" w:cs="Calibri"/>
          <w:b/>
          <w:sz w:val="22"/>
          <w:szCs w:val="22"/>
        </w:rPr>
      </w:pPr>
    </w:p>
    <w:p w14:paraId="04E7BD94" w14:textId="77777777" w:rsidR="00F55B61" w:rsidRDefault="00F55B61" w:rsidP="009F3F3A">
      <w:pPr>
        <w:spacing w:after="200" w:line="276" w:lineRule="auto"/>
        <w:jc w:val="center"/>
        <w:rPr>
          <w:rFonts w:ascii="Calibri" w:hAnsi="Calibri" w:cs="Calibri"/>
          <w:b/>
          <w:sz w:val="22"/>
          <w:szCs w:val="22"/>
        </w:rPr>
      </w:pPr>
    </w:p>
    <w:p w14:paraId="14BBBFB2" w14:textId="77777777" w:rsidR="00F55B61" w:rsidRDefault="00F55B61" w:rsidP="009F3F3A">
      <w:pPr>
        <w:spacing w:after="200" w:line="276" w:lineRule="auto"/>
        <w:jc w:val="center"/>
        <w:rPr>
          <w:rFonts w:ascii="Calibri" w:hAnsi="Calibri" w:cs="Calibri"/>
          <w:b/>
          <w:sz w:val="22"/>
          <w:szCs w:val="22"/>
        </w:rPr>
      </w:pPr>
    </w:p>
    <w:p w14:paraId="33F53A4C" w14:textId="77777777" w:rsidR="00F55B61" w:rsidRDefault="00F55B61" w:rsidP="009F3F3A">
      <w:pPr>
        <w:spacing w:after="200" w:line="276" w:lineRule="auto"/>
        <w:jc w:val="center"/>
        <w:rPr>
          <w:rFonts w:ascii="Calibri" w:hAnsi="Calibri" w:cs="Calibri"/>
          <w:b/>
          <w:sz w:val="22"/>
          <w:szCs w:val="22"/>
        </w:rPr>
      </w:pPr>
    </w:p>
    <w:p w14:paraId="1459E460" w14:textId="77777777" w:rsidR="00075FF4" w:rsidRPr="007F3148" w:rsidRDefault="00075FF4" w:rsidP="009F3F3A">
      <w:pPr>
        <w:spacing w:after="200" w:line="276" w:lineRule="auto"/>
        <w:jc w:val="center"/>
        <w:rPr>
          <w:rFonts w:ascii="Calibri" w:hAnsi="Calibri" w:cs="Calibri"/>
          <w:b/>
          <w:sz w:val="22"/>
          <w:szCs w:val="22"/>
        </w:rPr>
      </w:pPr>
    </w:p>
    <w:p w14:paraId="521AF204" w14:textId="2CDA8C72" w:rsidR="0014463E" w:rsidRDefault="00F55B61" w:rsidP="003065CB">
      <w:pPr>
        <w:jc w:val="center"/>
        <w:rPr>
          <w:rFonts w:ascii="Calibri" w:hAnsi="Calibri" w:cs="Calibri"/>
          <w:b/>
          <w:bCs/>
          <w:noProof/>
          <w:sz w:val="22"/>
          <w:szCs w:val="22"/>
        </w:rPr>
      </w:pPr>
      <w:r>
        <w:rPr>
          <w:rFonts w:ascii="Calibri" w:hAnsi="Calibri" w:cs="Calibri"/>
          <w:b/>
          <w:bCs/>
          <w:noProof/>
          <w:sz w:val="22"/>
          <w:szCs w:val="22"/>
        </w:rPr>
        <w:lastRenderedPageBreak/>
        <w:t>Training and Development Manager</w:t>
      </w:r>
    </w:p>
    <w:p w14:paraId="477B8795" w14:textId="7D7A2644" w:rsidR="00543F98" w:rsidRPr="007F3148" w:rsidRDefault="00543F98" w:rsidP="003065CB">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4E80DACB">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33B04175"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Pr="007B1D97">
              <w:rPr>
                <w:rFonts w:ascii="Calibri" w:hAnsi="Calibri" w:cs="Calibri"/>
                <w:b/>
                <w:bCs/>
                <w:spacing w:val="-3"/>
                <w:sz w:val="22"/>
                <w:szCs w:val="22"/>
              </w:rPr>
              <w:t>permanent</w:t>
            </w:r>
            <w:r w:rsidRPr="007B1D97">
              <w:rPr>
                <w:rFonts w:ascii="Calibri" w:hAnsi="Calibri" w:cs="Calibri"/>
                <w:spacing w:val="-3"/>
                <w:sz w:val="22"/>
                <w:szCs w:val="22"/>
              </w:rPr>
              <w:t xml:space="preserve"> and </w:t>
            </w:r>
            <w:r w:rsidRPr="007B1D97">
              <w:rPr>
                <w:rFonts w:ascii="Calibri" w:hAnsi="Calibri" w:cs="Calibri"/>
                <w:b/>
                <w:bCs/>
                <w:spacing w:val="-3"/>
                <w:sz w:val="22"/>
                <w:szCs w:val="22"/>
              </w:rPr>
              <w:t>whole time</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4E80DACB">
        <w:tc>
          <w:tcPr>
            <w:tcW w:w="2523" w:type="dxa"/>
          </w:tcPr>
          <w:p w14:paraId="300C45B9" w14:textId="77777777" w:rsidR="00543F98" w:rsidRPr="007F3148" w:rsidRDefault="00543F98" w:rsidP="005F595E">
            <w:pPr>
              <w:jc w:val="both"/>
              <w:rPr>
                <w:rFonts w:ascii="Calibri" w:hAnsi="Calibri" w:cs="Calibri"/>
                <w:b/>
                <w:bCs/>
                <w:sz w:val="22"/>
                <w:szCs w:val="22"/>
              </w:rPr>
            </w:pPr>
            <w:r w:rsidRPr="00364ECB">
              <w:rPr>
                <w:rFonts w:ascii="Calibri" w:hAnsi="Calibri" w:cs="Calibri"/>
                <w:b/>
                <w:bCs/>
                <w:sz w:val="22"/>
                <w:szCs w:val="22"/>
              </w:rPr>
              <w:t>Remuneration</w:t>
            </w:r>
            <w:r w:rsidRPr="007F3148">
              <w:rPr>
                <w:rFonts w:ascii="Calibri" w:hAnsi="Calibri" w:cs="Calibri"/>
                <w:b/>
                <w:bCs/>
                <w:sz w:val="22"/>
                <w:szCs w:val="22"/>
              </w:rPr>
              <w:t xml:space="preserve"> </w:t>
            </w:r>
          </w:p>
        </w:tc>
        <w:tc>
          <w:tcPr>
            <w:tcW w:w="8109" w:type="dxa"/>
          </w:tcPr>
          <w:p w14:paraId="6739476D" w14:textId="764932B3" w:rsidR="00364ECB" w:rsidRPr="007F3148" w:rsidRDefault="00543F98" w:rsidP="00F55B61">
            <w:pPr>
              <w:jc w:val="both"/>
              <w:rPr>
                <w:rFonts w:ascii="Calibri" w:hAnsi="Calibri" w:cs="Calibri"/>
                <w:sz w:val="22"/>
                <w:szCs w:val="22"/>
              </w:rPr>
            </w:pPr>
            <w:r w:rsidRPr="00364ECB">
              <w:rPr>
                <w:rFonts w:ascii="Calibri" w:hAnsi="Calibri" w:cs="Calibri"/>
                <w:sz w:val="22"/>
                <w:szCs w:val="22"/>
              </w:rPr>
              <w:t>The Salary scale for the post is</w:t>
            </w:r>
            <w:r w:rsidR="00F55B61">
              <w:rPr>
                <w:rFonts w:ascii="Calibri" w:hAnsi="Calibri" w:cs="Calibri"/>
                <w:sz w:val="22"/>
                <w:szCs w:val="22"/>
              </w:rPr>
              <w:t xml:space="preserve"> Clerical Grade VI</w:t>
            </w: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4E80DACB">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4E80DACB">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4E80DACB">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16958ABA" w14:textId="7723247B"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7F3148" w14:paraId="565FC9D1" w14:textId="77777777" w:rsidTr="4E80DACB">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2576B739" w14:textId="728B4E81" w:rsidR="005246A1" w:rsidRPr="007F3148"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tc>
      </w:tr>
      <w:tr w:rsidR="00550B23" w:rsidRPr="007F3148" w14:paraId="00A31E89" w14:textId="77777777" w:rsidTr="4E80DACB">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08D57982" w14:textId="145554C8" w:rsidR="005246A1" w:rsidRPr="007F3148"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tc>
      </w:tr>
      <w:tr w:rsidR="00550B23" w:rsidRPr="007F3148" w14:paraId="569E1840" w14:textId="77777777" w:rsidTr="4E80DACB">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31C11061" w14:textId="1045C7DE" w:rsidR="005246A1" w:rsidRPr="007F3148" w:rsidRDefault="005246A1" w:rsidP="005246A1">
            <w:pPr>
              <w:jc w:val="both"/>
              <w:rPr>
                <w:rFonts w:ascii="Calibri" w:hAnsi="Calibri" w:cs="Calibri"/>
                <w:b/>
                <w:bCs/>
                <w:sz w:val="22"/>
                <w:szCs w:val="22"/>
              </w:rPr>
            </w:pPr>
            <w:r w:rsidRPr="007F3148">
              <w:rPr>
                <w:rFonts w:ascii="Calibri" w:hAnsi="Calibri" w:cs="Calibri"/>
                <w:bCs/>
                <w:sz w:val="22"/>
                <w:szCs w:val="22"/>
                <w:lang w:val="en"/>
              </w:rPr>
              <w:t xml:space="preserve">For further information, guidance and resources please visit: </w:t>
            </w:r>
            <w:hyperlink r:id="rId15"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tc>
      </w:tr>
      <w:tr w:rsidR="00550B23" w:rsidRPr="007F3148" w14:paraId="3F3CD233" w14:textId="77777777" w:rsidTr="4E80DACB">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1"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3D6AA4B0" w14:textId="086E8220"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tc>
      </w:tr>
      <w:bookmarkEnd w:id="1"/>
    </w:tbl>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77DD0" w14:textId="77777777" w:rsidR="00FE6CC2" w:rsidRDefault="00FE6CC2" w:rsidP="00543F98">
      <w:r>
        <w:separator/>
      </w:r>
    </w:p>
  </w:endnote>
  <w:endnote w:type="continuationSeparator" w:id="0">
    <w:p w14:paraId="3759360E" w14:textId="77777777" w:rsidR="00FE6CC2" w:rsidRDefault="00FE6CC2"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0646E27" w:rsidR="00B13527" w:rsidRPr="00C07B67" w:rsidRDefault="001F5BD0" w:rsidP="005F595E">
    <w:pPr>
      <w:pStyle w:val="Footer"/>
      <w:ind w:left="-1276"/>
      <w:rPr>
        <w:rFonts w:ascii="Arial" w:hAnsi="Arial" w:cs="Arial"/>
        <w:color w:val="FF0000"/>
        <w:lang w:val="en-IE"/>
      </w:rPr>
    </w:pPr>
    <w:r>
      <w:rPr>
        <w:rFonts w:ascii="Arial" w:hAnsi="Arial" w:cs="Arial"/>
        <w:sz w:val="16"/>
        <w:szCs w:val="16"/>
        <w:lang w:val="en-IE"/>
      </w:rPr>
      <w:t xml:space="preserve">Sept </w:t>
    </w:r>
    <w:r w:rsidR="003065CB">
      <w:rPr>
        <w:rFonts w:ascii="Arial" w:hAnsi="Arial" w:cs="Arial"/>
        <w:sz w:val="16"/>
        <w:szCs w:val="16"/>
        <w:lang w:val="en-IE"/>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BEE57" w14:textId="77777777" w:rsidR="00FE6CC2" w:rsidRDefault="00FE6CC2" w:rsidP="00543F98">
      <w:r>
        <w:separator/>
      </w:r>
    </w:p>
  </w:footnote>
  <w:footnote w:type="continuationSeparator" w:id="0">
    <w:p w14:paraId="376D18CC" w14:textId="77777777" w:rsidR="00FE6CC2" w:rsidRDefault="00FE6CC2"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4AF0"/>
    <w:multiLevelType w:val="multilevel"/>
    <w:tmpl w:val="2E32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F8C0FD6"/>
    <w:multiLevelType w:val="multilevel"/>
    <w:tmpl w:val="EB64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971FD3"/>
    <w:multiLevelType w:val="multilevel"/>
    <w:tmpl w:val="EB64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AA60C7"/>
    <w:multiLevelType w:val="multilevel"/>
    <w:tmpl w:val="EB64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D8057B"/>
    <w:multiLevelType w:val="multilevel"/>
    <w:tmpl w:val="EB64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8E7032"/>
    <w:multiLevelType w:val="multilevel"/>
    <w:tmpl w:val="F19E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842C55"/>
    <w:multiLevelType w:val="multilevel"/>
    <w:tmpl w:val="01C6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CAA489C"/>
    <w:multiLevelType w:val="hybridMultilevel"/>
    <w:tmpl w:val="95DA49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11177393">
    <w:abstractNumId w:val="8"/>
  </w:num>
  <w:num w:numId="2" w16cid:durableId="541673186">
    <w:abstractNumId w:val="1"/>
  </w:num>
  <w:num w:numId="3" w16cid:durableId="192960411">
    <w:abstractNumId w:val="0"/>
  </w:num>
  <w:num w:numId="4" w16cid:durableId="161094820">
    <w:abstractNumId w:val="7"/>
  </w:num>
  <w:num w:numId="5" w16cid:durableId="1851291756">
    <w:abstractNumId w:val="4"/>
  </w:num>
  <w:num w:numId="6" w16cid:durableId="925918671">
    <w:abstractNumId w:val="6"/>
  </w:num>
  <w:num w:numId="7" w16cid:durableId="835923683">
    <w:abstractNumId w:val="9"/>
  </w:num>
  <w:num w:numId="8" w16cid:durableId="362485942">
    <w:abstractNumId w:val="3"/>
  </w:num>
  <w:num w:numId="9" w16cid:durableId="1263760983">
    <w:abstractNumId w:val="5"/>
  </w:num>
  <w:num w:numId="10" w16cid:durableId="151325877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0931"/>
    <w:rsid w:val="000010EE"/>
    <w:rsid w:val="000037FD"/>
    <w:rsid w:val="00010146"/>
    <w:rsid w:val="00016C4B"/>
    <w:rsid w:val="000311A5"/>
    <w:rsid w:val="00034879"/>
    <w:rsid w:val="00063F8A"/>
    <w:rsid w:val="00075717"/>
    <w:rsid w:val="00075FF4"/>
    <w:rsid w:val="00091D46"/>
    <w:rsid w:val="00093DC5"/>
    <w:rsid w:val="00095C1D"/>
    <w:rsid w:val="000A7350"/>
    <w:rsid w:val="000A748A"/>
    <w:rsid w:val="000B7318"/>
    <w:rsid w:val="000D10F2"/>
    <w:rsid w:val="000D156B"/>
    <w:rsid w:val="000D4ACF"/>
    <w:rsid w:val="000E295F"/>
    <w:rsid w:val="000E4E02"/>
    <w:rsid w:val="000F271C"/>
    <w:rsid w:val="00111739"/>
    <w:rsid w:val="001142DE"/>
    <w:rsid w:val="00117CD7"/>
    <w:rsid w:val="00127EAB"/>
    <w:rsid w:val="00134550"/>
    <w:rsid w:val="001359F6"/>
    <w:rsid w:val="0014463E"/>
    <w:rsid w:val="00152CEF"/>
    <w:rsid w:val="00163957"/>
    <w:rsid w:val="00177D2A"/>
    <w:rsid w:val="0018179A"/>
    <w:rsid w:val="0018387C"/>
    <w:rsid w:val="0018451E"/>
    <w:rsid w:val="00185EBC"/>
    <w:rsid w:val="00195519"/>
    <w:rsid w:val="00195968"/>
    <w:rsid w:val="001A5974"/>
    <w:rsid w:val="001A7F9A"/>
    <w:rsid w:val="001B149E"/>
    <w:rsid w:val="001B14B4"/>
    <w:rsid w:val="001B7920"/>
    <w:rsid w:val="001D1510"/>
    <w:rsid w:val="001D5584"/>
    <w:rsid w:val="001E754A"/>
    <w:rsid w:val="001F0EB2"/>
    <w:rsid w:val="001F5BD0"/>
    <w:rsid w:val="0020214E"/>
    <w:rsid w:val="00206732"/>
    <w:rsid w:val="002112E2"/>
    <w:rsid w:val="002205EC"/>
    <w:rsid w:val="00221409"/>
    <w:rsid w:val="0023552F"/>
    <w:rsid w:val="00235686"/>
    <w:rsid w:val="0024231B"/>
    <w:rsid w:val="00254FF4"/>
    <w:rsid w:val="0025722D"/>
    <w:rsid w:val="00257231"/>
    <w:rsid w:val="00260C8B"/>
    <w:rsid w:val="00264308"/>
    <w:rsid w:val="002666A9"/>
    <w:rsid w:val="002715CE"/>
    <w:rsid w:val="00286130"/>
    <w:rsid w:val="0029014C"/>
    <w:rsid w:val="00292045"/>
    <w:rsid w:val="00294152"/>
    <w:rsid w:val="002A1DEB"/>
    <w:rsid w:val="002A396D"/>
    <w:rsid w:val="002B27A5"/>
    <w:rsid w:val="002C2061"/>
    <w:rsid w:val="002D5ECA"/>
    <w:rsid w:val="002E1335"/>
    <w:rsid w:val="002E371D"/>
    <w:rsid w:val="002E6D9B"/>
    <w:rsid w:val="003047C1"/>
    <w:rsid w:val="003065CB"/>
    <w:rsid w:val="00312DD3"/>
    <w:rsid w:val="0032313C"/>
    <w:rsid w:val="003237BB"/>
    <w:rsid w:val="00324FEE"/>
    <w:rsid w:val="003263A5"/>
    <w:rsid w:val="00331995"/>
    <w:rsid w:val="00336BE7"/>
    <w:rsid w:val="0033762B"/>
    <w:rsid w:val="00337720"/>
    <w:rsid w:val="00345442"/>
    <w:rsid w:val="0034672B"/>
    <w:rsid w:val="0035717C"/>
    <w:rsid w:val="00361257"/>
    <w:rsid w:val="0036193C"/>
    <w:rsid w:val="00361B46"/>
    <w:rsid w:val="00364ECB"/>
    <w:rsid w:val="0037527C"/>
    <w:rsid w:val="00376FA6"/>
    <w:rsid w:val="003873AF"/>
    <w:rsid w:val="00387421"/>
    <w:rsid w:val="00394E20"/>
    <w:rsid w:val="003A0C86"/>
    <w:rsid w:val="003B31D9"/>
    <w:rsid w:val="003C3758"/>
    <w:rsid w:val="003C69A1"/>
    <w:rsid w:val="003E3B7B"/>
    <w:rsid w:val="003F586D"/>
    <w:rsid w:val="0041250A"/>
    <w:rsid w:val="00417AEE"/>
    <w:rsid w:val="004244E1"/>
    <w:rsid w:val="00426489"/>
    <w:rsid w:val="00434DA1"/>
    <w:rsid w:val="0044373F"/>
    <w:rsid w:val="004441F5"/>
    <w:rsid w:val="00446A51"/>
    <w:rsid w:val="0045069B"/>
    <w:rsid w:val="004569F2"/>
    <w:rsid w:val="00463454"/>
    <w:rsid w:val="00464A76"/>
    <w:rsid w:val="00470EBD"/>
    <w:rsid w:val="00475884"/>
    <w:rsid w:val="004767C6"/>
    <w:rsid w:val="00477662"/>
    <w:rsid w:val="00477AEF"/>
    <w:rsid w:val="004831DD"/>
    <w:rsid w:val="0049397B"/>
    <w:rsid w:val="004B490D"/>
    <w:rsid w:val="004C3CE5"/>
    <w:rsid w:val="004C78F8"/>
    <w:rsid w:val="004D7316"/>
    <w:rsid w:val="004E3CE0"/>
    <w:rsid w:val="004F2D42"/>
    <w:rsid w:val="004F2F73"/>
    <w:rsid w:val="004F78F8"/>
    <w:rsid w:val="00515078"/>
    <w:rsid w:val="005150A5"/>
    <w:rsid w:val="00520435"/>
    <w:rsid w:val="00521280"/>
    <w:rsid w:val="00521CFC"/>
    <w:rsid w:val="005246A1"/>
    <w:rsid w:val="005352F6"/>
    <w:rsid w:val="00543F98"/>
    <w:rsid w:val="0054701F"/>
    <w:rsid w:val="0054773F"/>
    <w:rsid w:val="00550B23"/>
    <w:rsid w:val="005560B3"/>
    <w:rsid w:val="00567F6A"/>
    <w:rsid w:val="00585BD8"/>
    <w:rsid w:val="005916B0"/>
    <w:rsid w:val="00593D2E"/>
    <w:rsid w:val="005A38DE"/>
    <w:rsid w:val="005B29E2"/>
    <w:rsid w:val="005B5337"/>
    <w:rsid w:val="005B6413"/>
    <w:rsid w:val="005E5412"/>
    <w:rsid w:val="005F10AC"/>
    <w:rsid w:val="005F595E"/>
    <w:rsid w:val="00611576"/>
    <w:rsid w:val="00614EC1"/>
    <w:rsid w:val="006318EC"/>
    <w:rsid w:val="00634544"/>
    <w:rsid w:val="0064026D"/>
    <w:rsid w:val="00645B66"/>
    <w:rsid w:val="00650EB7"/>
    <w:rsid w:val="006544F8"/>
    <w:rsid w:val="00662E50"/>
    <w:rsid w:val="00664A43"/>
    <w:rsid w:val="00671C9E"/>
    <w:rsid w:val="006A1DDA"/>
    <w:rsid w:val="006A2668"/>
    <w:rsid w:val="006A3CD5"/>
    <w:rsid w:val="006A54F6"/>
    <w:rsid w:val="006B758C"/>
    <w:rsid w:val="006C067E"/>
    <w:rsid w:val="006E4F30"/>
    <w:rsid w:val="006F0BE7"/>
    <w:rsid w:val="006F1A37"/>
    <w:rsid w:val="006F6EB4"/>
    <w:rsid w:val="0070010F"/>
    <w:rsid w:val="00703DBA"/>
    <w:rsid w:val="00705C73"/>
    <w:rsid w:val="007065F2"/>
    <w:rsid w:val="00707189"/>
    <w:rsid w:val="007119DD"/>
    <w:rsid w:val="007125E7"/>
    <w:rsid w:val="007211F8"/>
    <w:rsid w:val="0074495B"/>
    <w:rsid w:val="00744E49"/>
    <w:rsid w:val="00747D95"/>
    <w:rsid w:val="0075380E"/>
    <w:rsid w:val="007660DB"/>
    <w:rsid w:val="00771808"/>
    <w:rsid w:val="0077279C"/>
    <w:rsid w:val="00774B4A"/>
    <w:rsid w:val="007856AF"/>
    <w:rsid w:val="00791343"/>
    <w:rsid w:val="00792875"/>
    <w:rsid w:val="00792F91"/>
    <w:rsid w:val="00795998"/>
    <w:rsid w:val="007B1D97"/>
    <w:rsid w:val="007B61E8"/>
    <w:rsid w:val="007B71B3"/>
    <w:rsid w:val="007D2E37"/>
    <w:rsid w:val="007D43A7"/>
    <w:rsid w:val="007D639C"/>
    <w:rsid w:val="007F0BB1"/>
    <w:rsid w:val="007F3148"/>
    <w:rsid w:val="007F6BBE"/>
    <w:rsid w:val="00813F59"/>
    <w:rsid w:val="00820953"/>
    <w:rsid w:val="008249E3"/>
    <w:rsid w:val="00835025"/>
    <w:rsid w:val="008423D3"/>
    <w:rsid w:val="00843CEB"/>
    <w:rsid w:val="00853936"/>
    <w:rsid w:val="008627AB"/>
    <w:rsid w:val="0087266C"/>
    <w:rsid w:val="00887873"/>
    <w:rsid w:val="00890A2B"/>
    <w:rsid w:val="008950F1"/>
    <w:rsid w:val="00895F86"/>
    <w:rsid w:val="008A014A"/>
    <w:rsid w:val="008A5A90"/>
    <w:rsid w:val="008A6CFF"/>
    <w:rsid w:val="008A71B6"/>
    <w:rsid w:val="008B37E3"/>
    <w:rsid w:val="008D7173"/>
    <w:rsid w:val="00907139"/>
    <w:rsid w:val="00912EE6"/>
    <w:rsid w:val="00925B10"/>
    <w:rsid w:val="009441FF"/>
    <w:rsid w:val="0094579E"/>
    <w:rsid w:val="00945C96"/>
    <w:rsid w:val="0095464D"/>
    <w:rsid w:val="00955918"/>
    <w:rsid w:val="00957215"/>
    <w:rsid w:val="00961E4B"/>
    <w:rsid w:val="009713C6"/>
    <w:rsid w:val="00982FF2"/>
    <w:rsid w:val="00986ECA"/>
    <w:rsid w:val="00987A1E"/>
    <w:rsid w:val="009A4BE3"/>
    <w:rsid w:val="009B6BF8"/>
    <w:rsid w:val="009C7692"/>
    <w:rsid w:val="009E754F"/>
    <w:rsid w:val="009F2678"/>
    <w:rsid w:val="009F3F3A"/>
    <w:rsid w:val="00A02CC7"/>
    <w:rsid w:val="00A27300"/>
    <w:rsid w:val="00A31CE6"/>
    <w:rsid w:val="00A33245"/>
    <w:rsid w:val="00A3532E"/>
    <w:rsid w:val="00A35B00"/>
    <w:rsid w:val="00A36FE9"/>
    <w:rsid w:val="00A5273B"/>
    <w:rsid w:val="00A54067"/>
    <w:rsid w:val="00A63FBB"/>
    <w:rsid w:val="00A76C04"/>
    <w:rsid w:val="00A847E5"/>
    <w:rsid w:val="00A8573A"/>
    <w:rsid w:val="00A85FAD"/>
    <w:rsid w:val="00AB081C"/>
    <w:rsid w:val="00AB4063"/>
    <w:rsid w:val="00AC0D37"/>
    <w:rsid w:val="00AC266A"/>
    <w:rsid w:val="00AC325C"/>
    <w:rsid w:val="00AD0BCF"/>
    <w:rsid w:val="00AD7A14"/>
    <w:rsid w:val="00B079D3"/>
    <w:rsid w:val="00B13527"/>
    <w:rsid w:val="00B22576"/>
    <w:rsid w:val="00B27FD0"/>
    <w:rsid w:val="00B323A3"/>
    <w:rsid w:val="00B4168B"/>
    <w:rsid w:val="00B45750"/>
    <w:rsid w:val="00B6705D"/>
    <w:rsid w:val="00B85A4B"/>
    <w:rsid w:val="00B92235"/>
    <w:rsid w:val="00B97CA7"/>
    <w:rsid w:val="00BA14C2"/>
    <w:rsid w:val="00BA60AA"/>
    <w:rsid w:val="00BC7FBC"/>
    <w:rsid w:val="00BD463D"/>
    <w:rsid w:val="00BD5194"/>
    <w:rsid w:val="00BD7AF2"/>
    <w:rsid w:val="00BE2087"/>
    <w:rsid w:val="00BE491B"/>
    <w:rsid w:val="00BF1487"/>
    <w:rsid w:val="00C07B67"/>
    <w:rsid w:val="00C25F36"/>
    <w:rsid w:val="00C27EBA"/>
    <w:rsid w:val="00C326B1"/>
    <w:rsid w:val="00C340D1"/>
    <w:rsid w:val="00C36670"/>
    <w:rsid w:val="00C438C1"/>
    <w:rsid w:val="00C50AC7"/>
    <w:rsid w:val="00C57CEC"/>
    <w:rsid w:val="00C612E9"/>
    <w:rsid w:val="00C72E44"/>
    <w:rsid w:val="00CA12C1"/>
    <w:rsid w:val="00CA1E33"/>
    <w:rsid w:val="00CB077C"/>
    <w:rsid w:val="00CB2C3A"/>
    <w:rsid w:val="00CC082D"/>
    <w:rsid w:val="00CC5AC2"/>
    <w:rsid w:val="00CD2A71"/>
    <w:rsid w:val="00CE00E1"/>
    <w:rsid w:val="00CE3011"/>
    <w:rsid w:val="00CE499C"/>
    <w:rsid w:val="00CE53B0"/>
    <w:rsid w:val="00CE7873"/>
    <w:rsid w:val="00D139DF"/>
    <w:rsid w:val="00D21A62"/>
    <w:rsid w:val="00D34192"/>
    <w:rsid w:val="00D345CA"/>
    <w:rsid w:val="00D47DC3"/>
    <w:rsid w:val="00D522E6"/>
    <w:rsid w:val="00D75AB1"/>
    <w:rsid w:val="00D844B6"/>
    <w:rsid w:val="00D90F6B"/>
    <w:rsid w:val="00DA19EB"/>
    <w:rsid w:val="00DA5C29"/>
    <w:rsid w:val="00DA6923"/>
    <w:rsid w:val="00DA7FD3"/>
    <w:rsid w:val="00DC62C4"/>
    <w:rsid w:val="00DC657D"/>
    <w:rsid w:val="00DD145D"/>
    <w:rsid w:val="00DE2040"/>
    <w:rsid w:val="00DE35FC"/>
    <w:rsid w:val="00DE66F5"/>
    <w:rsid w:val="00E01644"/>
    <w:rsid w:val="00E01C18"/>
    <w:rsid w:val="00E04B60"/>
    <w:rsid w:val="00E12A72"/>
    <w:rsid w:val="00E23FD8"/>
    <w:rsid w:val="00E315D4"/>
    <w:rsid w:val="00E45386"/>
    <w:rsid w:val="00E46F0F"/>
    <w:rsid w:val="00E53F9F"/>
    <w:rsid w:val="00E64E67"/>
    <w:rsid w:val="00E77239"/>
    <w:rsid w:val="00E82643"/>
    <w:rsid w:val="00E90CB1"/>
    <w:rsid w:val="00E95117"/>
    <w:rsid w:val="00E95C0A"/>
    <w:rsid w:val="00EA7CF5"/>
    <w:rsid w:val="00EB3C67"/>
    <w:rsid w:val="00EB5E72"/>
    <w:rsid w:val="00EB7809"/>
    <w:rsid w:val="00EC3C8E"/>
    <w:rsid w:val="00ED1248"/>
    <w:rsid w:val="00ED1B75"/>
    <w:rsid w:val="00ED659B"/>
    <w:rsid w:val="00EE342C"/>
    <w:rsid w:val="00EE56DB"/>
    <w:rsid w:val="00EF5A89"/>
    <w:rsid w:val="00F073DF"/>
    <w:rsid w:val="00F105D9"/>
    <w:rsid w:val="00F1158C"/>
    <w:rsid w:val="00F1442F"/>
    <w:rsid w:val="00F14DCB"/>
    <w:rsid w:val="00F20301"/>
    <w:rsid w:val="00F2304D"/>
    <w:rsid w:val="00F235BB"/>
    <w:rsid w:val="00F409EB"/>
    <w:rsid w:val="00F415C8"/>
    <w:rsid w:val="00F51B65"/>
    <w:rsid w:val="00F55B61"/>
    <w:rsid w:val="00F6254C"/>
    <w:rsid w:val="00F63782"/>
    <w:rsid w:val="00F63857"/>
    <w:rsid w:val="00F7504F"/>
    <w:rsid w:val="00F772C4"/>
    <w:rsid w:val="00F8393C"/>
    <w:rsid w:val="00F83B46"/>
    <w:rsid w:val="00F8539E"/>
    <w:rsid w:val="00F91BF1"/>
    <w:rsid w:val="00F928ED"/>
    <w:rsid w:val="00F960DA"/>
    <w:rsid w:val="00FB1CCC"/>
    <w:rsid w:val="00FB7E9B"/>
    <w:rsid w:val="00FC12B2"/>
    <w:rsid w:val="00FC3200"/>
    <w:rsid w:val="00FD7DA1"/>
    <w:rsid w:val="00FE117D"/>
    <w:rsid w:val="00FE208A"/>
    <w:rsid w:val="00FE6CC2"/>
    <w:rsid w:val="2FE38021"/>
    <w:rsid w:val="33458C41"/>
    <w:rsid w:val="3724A210"/>
    <w:rsid w:val="442B0765"/>
    <w:rsid w:val="4E80DACB"/>
    <w:rsid w:val="55F007DC"/>
    <w:rsid w:val="5FB29037"/>
    <w:rsid w:val="688C2ACE"/>
    <w:rsid w:val="6D6416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4B49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E204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A1DD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A4BE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A4BE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A4BE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paragraph" w:styleId="Heading8">
    <w:name w:val="heading 8"/>
    <w:basedOn w:val="Normal"/>
    <w:next w:val="Normal"/>
    <w:link w:val="Heading8Char"/>
    <w:uiPriority w:val="9"/>
    <w:semiHidden/>
    <w:unhideWhenUsed/>
    <w:qFormat/>
    <w:rsid w:val="009A4BE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4BE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 w:type="character" w:customStyle="1" w:styleId="Heading3Char">
    <w:name w:val="Heading 3 Char"/>
    <w:basedOn w:val="DefaultParagraphFont"/>
    <w:link w:val="Heading3"/>
    <w:uiPriority w:val="9"/>
    <w:semiHidden/>
    <w:rsid w:val="006A1DDA"/>
    <w:rPr>
      <w:rFonts w:asciiTheme="majorHAnsi" w:eastAsiaTheme="majorEastAsia" w:hAnsiTheme="majorHAnsi" w:cstheme="majorBidi"/>
      <w:color w:val="243F60" w:themeColor="accent1" w:themeShade="7F"/>
      <w:sz w:val="24"/>
      <w:szCs w:val="24"/>
      <w:lang w:val="en-GB" w:eastAsia="en-GB"/>
    </w:rPr>
  </w:style>
  <w:style w:type="character" w:customStyle="1" w:styleId="Heading2Char">
    <w:name w:val="Heading 2 Char"/>
    <w:basedOn w:val="DefaultParagraphFont"/>
    <w:link w:val="Heading2"/>
    <w:uiPriority w:val="9"/>
    <w:rsid w:val="00DE2040"/>
    <w:rPr>
      <w:rFonts w:asciiTheme="majorHAnsi" w:eastAsiaTheme="majorEastAsia" w:hAnsiTheme="majorHAnsi" w:cstheme="majorBidi"/>
      <w:color w:val="365F91" w:themeColor="accent1" w:themeShade="BF"/>
      <w:sz w:val="26"/>
      <w:szCs w:val="26"/>
      <w:lang w:val="en-GB" w:eastAsia="en-GB"/>
    </w:rPr>
  </w:style>
  <w:style w:type="paragraph" w:styleId="Subtitle">
    <w:name w:val="Subtitle"/>
    <w:basedOn w:val="Normal"/>
    <w:next w:val="Normal"/>
    <w:link w:val="SubtitleChar"/>
    <w:uiPriority w:val="11"/>
    <w:qFormat/>
    <w:rsid w:val="007913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91343"/>
    <w:rPr>
      <w:rFonts w:eastAsiaTheme="majorEastAsia" w:cstheme="majorBidi"/>
      <w:color w:val="595959" w:themeColor="text1" w:themeTint="A6"/>
      <w:spacing w:val="15"/>
      <w:kern w:val="2"/>
      <w:sz w:val="28"/>
      <w:szCs w:val="28"/>
      <w:lang w:val="en-GB"/>
      <w14:ligatures w14:val="standardContextual"/>
    </w:rPr>
  </w:style>
  <w:style w:type="character" w:customStyle="1" w:styleId="Heading1Char">
    <w:name w:val="Heading 1 Char"/>
    <w:basedOn w:val="DefaultParagraphFont"/>
    <w:link w:val="Heading1"/>
    <w:uiPriority w:val="9"/>
    <w:rsid w:val="004B490D"/>
    <w:rPr>
      <w:rFonts w:asciiTheme="majorHAnsi" w:eastAsiaTheme="majorEastAsia" w:hAnsiTheme="majorHAnsi" w:cstheme="majorBidi"/>
      <w:color w:val="365F91" w:themeColor="accent1" w:themeShade="BF"/>
      <w:sz w:val="32"/>
      <w:szCs w:val="32"/>
      <w:lang w:val="en-GB" w:eastAsia="en-GB"/>
    </w:rPr>
  </w:style>
  <w:style w:type="paragraph" w:customStyle="1" w:styleId="ccc16d0">
    <w:name w:val="___ccc16d0"/>
    <w:basedOn w:val="Normal"/>
    <w:rsid w:val="00BA60AA"/>
    <w:pPr>
      <w:spacing w:before="100" w:beforeAutospacing="1" w:after="100" w:afterAutospacing="1"/>
    </w:pPr>
    <w:rPr>
      <w:sz w:val="24"/>
      <w:szCs w:val="24"/>
    </w:rPr>
  </w:style>
  <w:style w:type="character" w:styleId="BookTitle">
    <w:name w:val="Book Title"/>
    <w:basedOn w:val="DefaultParagraphFont"/>
    <w:uiPriority w:val="33"/>
    <w:qFormat/>
    <w:rsid w:val="009A4BE3"/>
    <w:rPr>
      <w:b/>
      <w:bCs/>
      <w:i/>
      <w:iCs/>
      <w:spacing w:val="5"/>
    </w:rPr>
  </w:style>
  <w:style w:type="paragraph" w:styleId="Caption">
    <w:name w:val="caption"/>
    <w:basedOn w:val="Normal"/>
    <w:next w:val="Normal"/>
    <w:uiPriority w:val="35"/>
    <w:semiHidden/>
    <w:unhideWhenUsed/>
    <w:qFormat/>
    <w:rsid w:val="009A4BE3"/>
    <w:pPr>
      <w:spacing w:after="200"/>
    </w:pPr>
    <w:rPr>
      <w:i/>
      <w:iCs/>
      <w:color w:val="1F497D" w:themeColor="text2"/>
      <w:sz w:val="18"/>
      <w:szCs w:val="18"/>
    </w:rPr>
  </w:style>
  <w:style w:type="character" w:styleId="Emphasis">
    <w:name w:val="Emphasis"/>
    <w:basedOn w:val="DefaultParagraphFont"/>
    <w:uiPriority w:val="20"/>
    <w:qFormat/>
    <w:rsid w:val="009A4BE3"/>
    <w:rPr>
      <w:i/>
      <w:iCs/>
    </w:rPr>
  </w:style>
  <w:style w:type="character" w:customStyle="1" w:styleId="Heading4Char">
    <w:name w:val="Heading 4 Char"/>
    <w:basedOn w:val="DefaultParagraphFont"/>
    <w:link w:val="Heading4"/>
    <w:uiPriority w:val="9"/>
    <w:semiHidden/>
    <w:rsid w:val="009A4BE3"/>
    <w:rPr>
      <w:rFonts w:asciiTheme="majorHAnsi" w:eastAsiaTheme="majorEastAsia" w:hAnsiTheme="majorHAnsi" w:cstheme="majorBidi"/>
      <w:i/>
      <w:iCs/>
      <w:color w:val="365F91" w:themeColor="accent1" w:themeShade="BF"/>
      <w:sz w:val="20"/>
      <w:szCs w:val="20"/>
      <w:lang w:val="en-GB" w:eastAsia="en-GB"/>
    </w:rPr>
  </w:style>
  <w:style w:type="character" w:customStyle="1" w:styleId="Heading5Char">
    <w:name w:val="Heading 5 Char"/>
    <w:basedOn w:val="DefaultParagraphFont"/>
    <w:link w:val="Heading5"/>
    <w:uiPriority w:val="9"/>
    <w:semiHidden/>
    <w:rsid w:val="009A4BE3"/>
    <w:rPr>
      <w:rFonts w:asciiTheme="majorHAnsi" w:eastAsiaTheme="majorEastAsia" w:hAnsiTheme="majorHAnsi" w:cstheme="majorBidi"/>
      <w:color w:val="365F91" w:themeColor="accent1" w:themeShade="BF"/>
      <w:sz w:val="20"/>
      <w:szCs w:val="20"/>
      <w:lang w:val="en-GB" w:eastAsia="en-GB"/>
    </w:rPr>
  </w:style>
  <w:style w:type="character" w:customStyle="1" w:styleId="Heading6Char">
    <w:name w:val="Heading 6 Char"/>
    <w:basedOn w:val="DefaultParagraphFont"/>
    <w:link w:val="Heading6"/>
    <w:uiPriority w:val="9"/>
    <w:semiHidden/>
    <w:rsid w:val="009A4BE3"/>
    <w:rPr>
      <w:rFonts w:asciiTheme="majorHAnsi" w:eastAsiaTheme="majorEastAsia" w:hAnsiTheme="majorHAnsi" w:cstheme="majorBidi"/>
      <w:color w:val="243F60" w:themeColor="accent1" w:themeShade="7F"/>
      <w:sz w:val="20"/>
      <w:szCs w:val="20"/>
      <w:lang w:val="en-GB" w:eastAsia="en-GB"/>
    </w:rPr>
  </w:style>
  <w:style w:type="character" w:customStyle="1" w:styleId="Heading8Char">
    <w:name w:val="Heading 8 Char"/>
    <w:basedOn w:val="DefaultParagraphFont"/>
    <w:link w:val="Heading8"/>
    <w:uiPriority w:val="9"/>
    <w:semiHidden/>
    <w:rsid w:val="009A4BE3"/>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9A4BE3"/>
    <w:rPr>
      <w:rFonts w:asciiTheme="majorHAnsi" w:eastAsiaTheme="majorEastAsia" w:hAnsiTheme="majorHAnsi" w:cstheme="majorBidi"/>
      <w:i/>
      <w:iCs/>
      <w:color w:val="272727" w:themeColor="text1" w:themeTint="D8"/>
      <w:sz w:val="21"/>
      <w:szCs w:val="21"/>
      <w:lang w:val="en-GB" w:eastAsia="en-GB"/>
    </w:rPr>
  </w:style>
  <w:style w:type="character" w:styleId="IntenseEmphasis">
    <w:name w:val="Intense Emphasis"/>
    <w:basedOn w:val="DefaultParagraphFont"/>
    <w:uiPriority w:val="21"/>
    <w:qFormat/>
    <w:rsid w:val="009A4BE3"/>
    <w:rPr>
      <w:i/>
      <w:iCs/>
      <w:color w:val="4F81BD" w:themeColor="accent1"/>
    </w:rPr>
  </w:style>
  <w:style w:type="paragraph" w:styleId="IntenseQuote">
    <w:name w:val="Intense Quote"/>
    <w:basedOn w:val="Normal"/>
    <w:next w:val="Normal"/>
    <w:link w:val="IntenseQuoteChar"/>
    <w:uiPriority w:val="30"/>
    <w:qFormat/>
    <w:rsid w:val="009A4BE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A4BE3"/>
    <w:rPr>
      <w:rFonts w:ascii="Times New Roman" w:eastAsia="Times New Roman" w:hAnsi="Times New Roman" w:cs="Times New Roman"/>
      <w:i/>
      <w:iCs/>
      <w:color w:val="4F81BD" w:themeColor="accent1"/>
      <w:sz w:val="20"/>
      <w:szCs w:val="20"/>
      <w:lang w:val="en-GB" w:eastAsia="en-GB"/>
    </w:rPr>
  </w:style>
  <w:style w:type="character" w:styleId="IntenseReference">
    <w:name w:val="Intense Reference"/>
    <w:basedOn w:val="DefaultParagraphFont"/>
    <w:uiPriority w:val="32"/>
    <w:qFormat/>
    <w:rsid w:val="009A4BE3"/>
    <w:rPr>
      <w:b/>
      <w:bCs/>
      <w:smallCaps/>
      <w:color w:val="4F81BD" w:themeColor="accent1"/>
      <w:spacing w:val="5"/>
    </w:rPr>
  </w:style>
  <w:style w:type="paragraph" w:styleId="Quote">
    <w:name w:val="Quote"/>
    <w:basedOn w:val="Normal"/>
    <w:next w:val="Normal"/>
    <w:link w:val="QuoteChar"/>
    <w:uiPriority w:val="29"/>
    <w:qFormat/>
    <w:rsid w:val="009A4BE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A4BE3"/>
    <w:rPr>
      <w:rFonts w:ascii="Times New Roman" w:eastAsia="Times New Roman" w:hAnsi="Times New Roman" w:cs="Times New Roman"/>
      <w:i/>
      <w:iCs/>
      <w:color w:val="404040" w:themeColor="text1" w:themeTint="BF"/>
      <w:sz w:val="20"/>
      <w:szCs w:val="20"/>
      <w:lang w:val="en-GB" w:eastAsia="en-GB"/>
    </w:rPr>
  </w:style>
  <w:style w:type="character" w:styleId="Strong">
    <w:name w:val="Strong"/>
    <w:basedOn w:val="DefaultParagraphFont"/>
    <w:uiPriority w:val="22"/>
    <w:qFormat/>
    <w:rsid w:val="009A4BE3"/>
    <w:rPr>
      <w:b/>
      <w:bCs/>
    </w:rPr>
  </w:style>
  <w:style w:type="character" w:styleId="SubtleEmphasis">
    <w:name w:val="Subtle Emphasis"/>
    <w:basedOn w:val="DefaultParagraphFont"/>
    <w:uiPriority w:val="19"/>
    <w:qFormat/>
    <w:rsid w:val="009A4BE3"/>
    <w:rPr>
      <w:i/>
      <w:iCs/>
      <w:color w:val="404040" w:themeColor="text1" w:themeTint="BF"/>
    </w:rPr>
  </w:style>
  <w:style w:type="character" w:styleId="SubtleReference">
    <w:name w:val="Subtle Reference"/>
    <w:basedOn w:val="DefaultParagraphFont"/>
    <w:uiPriority w:val="31"/>
    <w:qFormat/>
    <w:rsid w:val="009A4BE3"/>
    <w:rPr>
      <w:smallCaps/>
      <w:color w:val="5A5A5A" w:themeColor="text1" w:themeTint="A5"/>
    </w:rPr>
  </w:style>
  <w:style w:type="paragraph" w:styleId="Title">
    <w:name w:val="Title"/>
    <w:basedOn w:val="Normal"/>
    <w:next w:val="Normal"/>
    <w:link w:val="TitleChar"/>
    <w:uiPriority w:val="10"/>
    <w:qFormat/>
    <w:rsid w:val="009A4BE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BE3"/>
    <w:rPr>
      <w:rFonts w:asciiTheme="majorHAnsi" w:eastAsiaTheme="majorEastAsia" w:hAnsiTheme="majorHAnsi" w:cstheme="majorBidi"/>
      <w:spacing w:val="-10"/>
      <w:kern w:val="28"/>
      <w:sz w:val="56"/>
      <w:szCs w:val="56"/>
      <w:lang w:val="en-GB" w:eastAsia="en-GB"/>
    </w:rPr>
  </w:style>
  <w:style w:type="paragraph" w:styleId="TOCHeading">
    <w:name w:val="TOC Heading"/>
    <w:basedOn w:val="Heading1"/>
    <w:next w:val="Normal"/>
    <w:uiPriority w:val="39"/>
    <w:semiHidden/>
    <w:unhideWhenUsed/>
    <w:qFormat/>
    <w:rsid w:val="009A4B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lent@sunbeam.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althservice.hse.ie/staff/pay/pay-scal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se.ie/eng/services/list/2/primarycare/childrenfirst/resourc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MediaLengthInSeconds xmlns="25395833-4cf3-4c62-ba3d-e182a44c4da7" xsi:nil="true"/>
  </documentManagement>
</p:properties>
</file>

<file path=customXml/itemProps1.xml><?xml version="1.0" encoding="utf-8"?>
<ds:datastoreItem xmlns:ds="http://schemas.openxmlformats.org/officeDocument/2006/customXml" ds:itemID="{C392991D-67FD-4667-827B-4D324BD2B8E4}">
  <ds:schemaRefs>
    <ds:schemaRef ds:uri="http://schemas.openxmlformats.org/officeDocument/2006/bibliography"/>
  </ds:schemaRefs>
</ds:datastoreItem>
</file>

<file path=customXml/itemProps2.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3.xml><?xml version="1.0" encoding="utf-8"?>
<ds:datastoreItem xmlns:ds="http://schemas.openxmlformats.org/officeDocument/2006/customXml" ds:itemID="{56074EE6-CF8A-41CD-9C73-E689AF8BF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3973</Words>
  <Characters>22649</Characters>
  <Application>Microsoft Office Word</Application>
  <DocSecurity>0</DocSecurity>
  <Lines>188</Lines>
  <Paragraphs>53</Paragraphs>
  <ScaleCrop>false</ScaleCrop>
  <Company>HSE</Company>
  <LinksUpToDate>false</LinksUpToDate>
  <CharactersWithSpaces>26569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10</cp:revision>
  <dcterms:created xsi:type="dcterms:W3CDTF">2026-09-02T13:01:00Z</dcterms:created>
  <dcterms:modified xsi:type="dcterms:W3CDTF">2026-09-02T14:00:00Z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y fmtid="{D5CDD505-2E9C-101B-9397-08002B2CF9AE}" pid="5" name="Order">
    <vt:r8>474300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