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3DF" w:rsidRDefault="00BD4548" w:rsidP="007B423B">
      <w:pPr>
        <w:jc w:val="both"/>
        <w:rPr>
          <w:noProof/>
          <w:lang w:eastAsia="en-IE"/>
        </w:rPr>
      </w:pPr>
      <w:r>
        <w:rPr>
          <w:noProof/>
          <w:lang w:eastAsia="en-IE"/>
        </w:rPr>
        <w:drawing>
          <wp:inline distT="0" distB="0" distL="0" distR="0">
            <wp:extent cx="704850" cy="5369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SE Logo Green JPG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2102" cy="557729"/>
                    </a:xfrm>
                    <a:prstGeom prst="rect">
                      <a:avLst/>
                    </a:prstGeom>
                  </pic:spPr>
                </pic:pic>
              </a:graphicData>
            </a:graphic>
          </wp:inline>
        </w:drawing>
      </w:r>
      <w:r w:rsidR="003D140D">
        <w:rPr>
          <w:noProof/>
          <w:lang w:eastAsia="en-IE"/>
        </w:rPr>
        <w:t xml:space="preserve">                                                                                                               </w:t>
      </w:r>
      <w:r w:rsidR="00342A68">
        <w:rPr>
          <w:noProof/>
          <w:lang w:eastAsia="en-IE"/>
        </w:rPr>
        <w:drawing>
          <wp:inline distT="0" distB="0" distL="0" distR="0" wp14:anchorId="31F2E4AA" wp14:editId="4E3B0F2B">
            <wp:extent cx="1809750" cy="638175"/>
            <wp:effectExtent l="0" t="0" r="0" b="0"/>
            <wp:docPr id="2" name="Picture 2" descr="cid:image003.png@01DB2F91.4BED2E00"/>
            <wp:cNvGraphicFramePr/>
            <a:graphic xmlns:a="http://schemas.openxmlformats.org/drawingml/2006/main">
              <a:graphicData uri="http://schemas.openxmlformats.org/drawingml/2006/picture">
                <pic:pic xmlns:pic="http://schemas.openxmlformats.org/drawingml/2006/picture">
                  <pic:nvPicPr>
                    <pic:cNvPr id="2" name="Picture 2" descr="cid:image003.png@01DB2F91.4BED2E0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638175"/>
                    </a:xfrm>
                    <a:prstGeom prst="rect">
                      <a:avLst/>
                    </a:prstGeom>
                    <a:noFill/>
                    <a:ln>
                      <a:noFill/>
                    </a:ln>
                  </pic:spPr>
                </pic:pic>
              </a:graphicData>
            </a:graphic>
          </wp:inline>
        </w:drawing>
      </w:r>
    </w:p>
    <w:p w:rsidR="003D140D" w:rsidRDefault="003D140D" w:rsidP="007B423B">
      <w:pPr>
        <w:jc w:val="both"/>
        <w:rPr>
          <w:noProof/>
          <w:lang w:eastAsia="en-IE"/>
        </w:rPr>
      </w:pPr>
    </w:p>
    <w:p w:rsidR="003D140D" w:rsidRPr="003D140D" w:rsidRDefault="003D140D" w:rsidP="007B423B">
      <w:pPr>
        <w:pBdr>
          <w:top w:val="single" w:sz="4" w:space="1" w:color="auto"/>
          <w:left w:val="single" w:sz="4" w:space="4" w:color="auto"/>
          <w:bottom w:val="single" w:sz="4" w:space="1" w:color="auto"/>
          <w:right w:val="single" w:sz="4" w:space="4" w:color="auto"/>
        </w:pBdr>
        <w:jc w:val="both"/>
        <w:rPr>
          <w:b/>
          <w:noProof/>
          <w:lang w:eastAsia="en-IE"/>
        </w:rPr>
      </w:pPr>
      <w:r w:rsidRPr="003D140D">
        <w:rPr>
          <w:b/>
          <w:noProof/>
          <w:lang w:eastAsia="en-IE"/>
        </w:rPr>
        <w:t>Additional Campaign Information</w:t>
      </w:r>
    </w:p>
    <w:p w:rsidR="003D140D" w:rsidRDefault="003D140D" w:rsidP="007B423B">
      <w:pPr>
        <w:pBdr>
          <w:top w:val="single" w:sz="4" w:space="1" w:color="auto"/>
          <w:left w:val="single" w:sz="4" w:space="4" w:color="auto"/>
          <w:bottom w:val="single" w:sz="4" w:space="1" w:color="auto"/>
          <w:right w:val="single" w:sz="4" w:space="4" w:color="auto"/>
        </w:pBdr>
        <w:jc w:val="both"/>
        <w:rPr>
          <w:b/>
          <w:noProof/>
          <w:lang w:eastAsia="en-IE"/>
        </w:rPr>
      </w:pPr>
      <w:r w:rsidRPr="003D140D">
        <w:rPr>
          <w:b/>
          <w:noProof/>
          <w:lang w:eastAsia="en-IE"/>
        </w:rPr>
        <w:t>This document outlines how the recruitment process will be run</w:t>
      </w:r>
    </w:p>
    <w:p w:rsidR="00421EBE" w:rsidRDefault="00421EBE" w:rsidP="007B423B">
      <w:pPr>
        <w:jc w:val="both"/>
        <w:rPr>
          <w:b/>
          <w:noProof/>
          <w:lang w:eastAsia="en-IE"/>
        </w:rPr>
      </w:pPr>
    </w:p>
    <w:p w:rsidR="003D140D" w:rsidRDefault="003D140D" w:rsidP="007B423B">
      <w:pPr>
        <w:jc w:val="both"/>
        <w:rPr>
          <w:b/>
          <w:noProof/>
          <w:lang w:eastAsia="en-IE"/>
        </w:rPr>
      </w:pPr>
    </w:p>
    <w:p w:rsidR="003D140D" w:rsidRPr="00A36C1D" w:rsidRDefault="003D140D" w:rsidP="007B423B">
      <w:pPr>
        <w:pStyle w:val="ListParagraph"/>
        <w:numPr>
          <w:ilvl w:val="0"/>
          <w:numId w:val="4"/>
        </w:numPr>
        <w:jc w:val="both"/>
        <w:rPr>
          <w:b/>
          <w:highlight w:val="lightGray"/>
        </w:rPr>
      </w:pPr>
      <w:r w:rsidRPr="00A36C1D">
        <w:rPr>
          <w:b/>
          <w:highlight w:val="lightGray"/>
        </w:rPr>
        <w:t>Who Should Apply?</w:t>
      </w:r>
    </w:p>
    <w:p w:rsidR="003D140D" w:rsidRDefault="003D140D" w:rsidP="007B423B">
      <w:pPr>
        <w:jc w:val="both"/>
        <w:rPr>
          <w:b/>
        </w:rPr>
      </w:pPr>
    </w:p>
    <w:p w:rsidR="003D140D" w:rsidRDefault="003D140D" w:rsidP="007B423B">
      <w:pPr>
        <w:jc w:val="both"/>
      </w:pPr>
      <w:r>
        <w:t>There are criteria that apply to applicants being deemed eligible or ineligible.  Information on this is available on the appendices detailed below:</w:t>
      </w:r>
    </w:p>
    <w:p w:rsidR="003D140D" w:rsidRDefault="003D140D" w:rsidP="007B423B">
      <w:pPr>
        <w:pStyle w:val="ListParagraph"/>
        <w:numPr>
          <w:ilvl w:val="0"/>
          <w:numId w:val="5"/>
        </w:numPr>
        <w:jc w:val="both"/>
      </w:pPr>
      <w:r>
        <w:t>For more details on the qualification and eligibility criteria please see the Job Specification for the position you are applying for.</w:t>
      </w:r>
    </w:p>
    <w:p w:rsidR="003D140D" w:rsidRDefault="003D140D" w:rsidP="007B423B">
      <w:pPr>
        <w:pStyle w:val="ListParagraph"/>
        <w:numPr>
          <w:ilvl w:val="0"/>
          <w:numId w:val="5"/>
        </w:numPr>
        <w:jc w:val="both"/>
      </w:pPr>
      <w:r>
        <w:t>For information on “Non-European Economic Area Applicants” please see Appendix 1.</w:t>
      </w:r>
    </w:p>
    <w:p w:rsidR="00421EBE" w:rsidRDefault="00421EBE" w:rsidP="007B423B">
      <w:pPr>
        <w:pStyle w:val="ListParagraph"/>
        <w:jc w:val="both"/>
      </w:pPr>
    </w:p>
    <w:p w:rsidR="003D140D" w:rsidRDefault="003D140D" w:rsidP="007B423B">
      <w:pPr>
        <w:jc w:val="both"/>
      </w:pPr>
    </w:p>
    <w:p w:rsidR="003D140D" w:rsidRPr="00A36C1D" w:rsidRDefault="003D140D" w:rsidP="007B423B">
      <w:pPr>
        <w:pStyle w:val="ListParagraph"/>
        <w:numPr>
          <w:ilvl w:val="0"/>
          <w:numId w:val="4"/>
        </w:numPr>
        <w:jc w:val="both"/>
        <w:rPr>
          <w:highlight w:val="lightGray"/>
        </w:rPr>
      </w:pPr>
      <w:r w:rsidRPr="00A36C1D">
        <w:rPr>
          <w:b/>
          <w:highlight w:val="lightGray"/>
        </w:rPr>
        <w:t xml:space="preserve">How do I apply for this post?                                                                                                                                                               </w:t>
      </w:r>
    </w:p>
    <w:p w:rsidR="003D140D" w:rsidRDefault="003D140D" w:rsidP="007B423B">
      <w:pPr>
        <w:jc w:val="both"/>
      </w:pPr>
    </w:p>
    <w:p w:rsidR="00A36C1D" w:rsidRDefault="00A36C1D" w:rsidP="007B423B">
      <w:pPr>
        <w:pStyle w:val="ListParagraph"/>
        <w:numPr>
          <w:ilvl w:val="0"/>
          <w:numId w:val="6"/>
        </w:numPr>
        <w:jc w:val="both"/>
      </w:pPr>
      <w:r>
        <w:t>Details of how to apply are specified on the advertisement/Job Description.</w:t>
      </w:r>
    </w:p>
    <w:p w:rsidR="00A36C1D" w:rsidRDefault="00A36C1D" w:rsidP="007B423B">
      <w:pPr>
        <w:pStyle w:val="ListParagraph"/>
        <w:numPr>
          <w:ilvl w:val="0"/>
          <w:numId w:val="6"/>
        </w:numPr>
        <w:jc w:val="both"/>
      </w:pPr>
      <w:r>
        <w:t>There is no need to sign e-mailed applications; we will request candidates to sign their application form at interview.</w:t>
      </w:r>
    </w:p>
    <w:p w:rsidR="00A36C1D" w:rsidRDefault="00A36C1D" w:rsidP="007B423B">
      <w:pPr>
        <w:pStyle w:val="ListParagraph"/>
        <w:numPr>
          <w:ilvl w:val="0"/>
          <w:numId w:val="6"/>
        </w:numPr>
        <w:jc w:val="both"/>
      </w:pPr>
      <w:r>
        <w:t>E-mail applications will receive a response to let you know that we have received you</w:t>
      </w:r>
      <w:bookmarkStart w:id="0" w:name="_GoBack"/>
      <w:bookmarkEnd w:id="0"/>
      <w:r>
        <w:t>r e-mail.  We check eligibility of the applicants after the closing date, therefore it is important that you ensure you have fully demonstrated your eligibility for the campaign in your application.</w:t>
      </w:r>
    </w:p>
    <w:p w:rsidR="00A36C1D" w:rsidRDefault="00A36C1D" w:rsidP="007B423B">
      <w:pPr>
        <w:pStyle w:val="ListParagraph"/>
        <w:numPr>
          <w:ilvl w:val="0"/>
          <w:numId w:val="6"/>
        </w:numPr>
        <w:jc w:val="both"/>
      </w:pPr>
      <w:r>
        <w:t>Please follow application instructions and submit through our Rezoomo recruitment page.  Any que</w:t>
      </w:r>
      <w:r w:rsidR="00004A80">
        <w:t>ries please contact: 01 211 5067</w:t>
      </w:r>
      <w:r>
        <w:t>.</w:t>
      </w:r>
    </w:p>
    <w:p w:rsidR="00A36C1D" w:rsidRDefault="00A36C1D" w:rsidP="007B423B">
      <w:pPr>
        <w:pStyle w:val="ListParagraph"/>
        <w:numPr>
          <w:ilvl w:val="0"/>
          <w:numId w:val="6"/>
        </w:numPr>
        <w:jc w:val="both"/>
      </w:pPr>
      <w:r>
        <w:t>IEHG can only accept completed applications received by the closing date.</w:t>
      </w:r>
    </w:p>
    <w:p w:rsidR="00A36C1D" w:rsidRDefault="00A36C1D" w:rsidP="007B423B">
      <w:pPr>
        <w:jc w:val="both"/>
      </w:pPr>
    </w:p>
    <w:p w:rsidR="00A36C1D" w:rsidRDefault="00A36C1D" w:rsidP="007B423B">
      <w:pPr>
        <w:jc w:val="both"/>
      </w:pPr>
      <w:r>
        <w:t>We will contact you mainly by mobile phone and email.  Therefore we recommend you specify in your application form your personal mobile number and personal e-mail that you check on and have access to on a regular basis (rather than a work mobile or e-mail address which you may have limited access to).  It is your responsibility to ensure you have access to your mobile voice mails, text messages and emails.  If you choose to use your work mobile and work email addresses you may receive communications that have a time deadline requirement while working away or on leave.  We recommend you use your personal email and mobile number that you have regular access to.</w:t>
      </w:r>
    </w:p>
    <w:p w:rsidR="00421EBE" w:rsidRDefault="00421EBE" w:rsidP="007B423B">
      <w:pPr>
        <w:jc w:val="both"/>
      </w:pPr>
    </w:p>
    <w:p w:rsidR="00A36C1D" w:rsidRDefault="00A36C1D" w:rsidP="007B423B">
      <w:pPr>
        <w:jc w:val="both"/>
      </w:pPr>
    </w:p>
    <w:p w:rsidR="00A36C1D" w:rsidRDefault="00A36C1D" w:rsidP="007B423B">
      <w:pPr>
        <w:pStyle w:val="ListParagraph"/>
        <w:numPr>
          <w:ilvl w:val="0"/>
          <w:numId w:val="4"/>
        </w:numPr>
        <w:jc w:val="both"/>
        <w:rPr>
          <w:b/>
          <w:highlight w:val="lightGray"/>
        </w:rPr>
      </w:pPr>
      <w:r w:rsidRPr="00A36C1D">
        <w:rPr>
          <w:b/>
          <w:highlight w:val="lightGray"/>
        </w:rPr>
        <w:t>How will the selection process be run</w:t>
      </w:r>
      <w:r>
        <w:rPr>
          <w:b/>
          <w:highlight w:val="lightGray"/>
        </w:rPr>
        <w:t>?</w:t>
      </w:r>
    </w:p>
    <w:p w:rsidR="00A36C1D" w:rsidRDefault="00A36C1D" w:rsidP="007B423B">
      <w:pPr>
        <w:jc w:val="both"/>
        <w:rPr>
          <w:b/>
          <w:highlight w:val="lightGray"/>
        </w:rPr>
      </w:pPr>
    </w:p>
    <w:p w:rsidR="00A36C1D" w:rsidRDefault="00A36C1D" w:rsidP="007B423B">
      <w:pPr>
        <w:pStyle w:val="ListParagraph"/>
        <w:numPr>
          <w:ilvl w:val="0"/>
          <w:numId w:val="7"/>
        </w:numPr>
        <w:jc w:val="both"/>
      </w:pPr>
      <w:r w:rsidRPr="00A36C1D">
        <w:t>You must complete the official application</w:t>
      </w:r>
      <w:r w:rsidR="00A817CF">
        <w:t xml:space="preserve"> form in full or Send in Your CV and cover letter as required.</w:t>
      </w:r>
    </w:p>
    <w:p w:rsidR="00A36C1D" w:rsidRDefault="00A36C1D" w:rsidP="007B423B">
      <w:pPr>
        <w:pStyle w:val="ListParagraph"/>
        <w:numPr>
          <w:ilvl w:val="0"/>
          <w:numId w:val="7"/>
        </w:numPr>
        <w:jc w:val="both"/>
      </w:pPr>
      <w:r>
        <w:t>A selection board of senior managers will assess your ap</w:t>
      </w:r>
      <w:r w:rsidR="00A817CF">
        <w:t>plication</w:t>
      </w:r>
      <w:r>
        <w:t xml:space="preserve"> against the eligibility criteria to see how your individual experience and skills match the needs of the post.  The criteria for the selection exercise are based on the </w:t>
      </w:r>
      <w:r w:rsidR="00EC6C8D">
        <w:t>requirements</w:t>
      </w:r>
      <w:r>
        <w:t xml:space="preserve"> of the post as outlines in the job specification.  Therefore it is very important that you think about your experience in light of those requirements.</w:t>
      </w:r>
    </w:p>
    <w:p w:rsidR="00194038" w:rsidRDefault="00194038" w:rsidP="007B423B">
      <w:pPr>
        <w:pStyle w:val="ListParagraph"/>
        <w:numPr>
          <w:ilvl w:val="0"/>
          <w:numId w:val="7"/>
        </w:numPr>
        <w:jc w:val="both"/>
      </w:pPr>
      <w:r>
        <w:t>There may be a number of stages of selection and a short-listing exercise may take place.</w:t>
      </w:r>
    </w:p>
    <w:p w:rsidR="00194038" w:rsidRDefault="00194038" w:rsidP="007B423B">
      <w:pPr>
        <w:pStyle w:val="ListParagraph"/>
        <w:numPr>
          <w:ilvl w:val="0"/>
          <w:numId w:val="7"/>
        </w:numPr>
        <w:jc w:val="both"/>
      </w:pPr>
      <w:r>
        <w:t xml:space="preserve">A shortlisting exercise is an assessment that may be carried out on the basis of information supplied in your application.  The criteria for shortlisting will be based on the requirements, competencies and/or knowledge section of the job specification.  Therefore it is very </w:t>
      </w:r>
      <w:r>
        <w:lastRenderedPageBreak/>
        <w:t>important that you think about your experience in light of those requirements outlined in the job specification.</w:t>
      </w:r>
    </w:p>
    <w:p w:rsidR="00194038" w:rsidRDefault="00194038" w:rsidP="007B423B">
      <w:pPr>
        <w:pStyle w:val="ListParagraph"/>
        <w:numPr>
          <w:ilvl w:val="0"/>
          <w:numId w:val="7"/>
        </w:numPr>
        <w:jc w:val="both"/>
      </w:pPr>
      <w:r>
        <w:t>Any applicant who did not meet the eligibility criteria / was not shortlisted will be informed of that decision and the reason why.</w:t>
      </w:r>
    </w:p>
    <w:p w:rsidR="00194038" w:rsidRDefault="00194038" w:rsidP="007B423B">
      <w:pPr>
        <w:pStyle w:val="ListParagraph"/>
        <w:numPr>
          <w:ilvl w:val="0"/>
          <w:numId w:val="7"/>
        </w:numPr>
        <w:jc w:val="both"/>
      </w:pPr>
      <w:r>
        <w:t>Candidates who have been shortlisted will be called to interview.</w:t>
      </w:r>
    </w:p>
    <w:p w:rsidR="00194038" w:rsidRDefault="00194038" w:rsidP="007B423B">
      <w:pPr>
        <w:pStyle w:val="ListParagraph"/>
        <w:numPr>
          <w:ilvl w:val="0"/>
          <w:numId w:val="7"/>
        </w:numPr>
        <w:jc w:val="both"/>
      </w:pPr>
      <w:r>
        <w:t>Any candidate invited to interview will be given more details regarding the interview at a later date.</w:t>
      </w:r>
    </w:p>
    <w:p w:rsidR="00194038" w:rsidRDefault="00194038" w:rsidP="007B423B">
      <w:pPr>
        <w:pStyle w:val="ListParagraph"/>
        <w:numPr>
          <w:ilvl w:val="0"/>
          <w:numId w:val="7"/>
        </w:numPr>
        <w:jc w:val="both"/>
      </w:pPr>
      <w:r>
        <w:t>Candidates who are successful at interview will be placed on a panel in order of merit.</w:t>
      </w:r>
    </w:p>
    <w:p w:rsidR="00194038" w:rsidRDefault="00194038" w:rsidP="007B423B">
      <w:pPr>
        <w:pStyle w:val="ListParagraph"/>
        <w:numPr>
          <w:ilvl w:val="0"/>
          <w:numId w:val="7"/>
        </w:numPr>
        <w:jc w:val="both"/>
      </w:pPr>
      <w:r>
        <w:t>We will offer the posts to the candidates with the highest scores on the panel.</w:t>
      </w:r>
    </w:p>
    <w:p w:rsidR="00194038" w:rsidRDefault="00194038" w:rsidP="007B423B">
      <w:pPr>
        <w:pStyle w:val="ListParagraph"/>
        <w:numPr>
          <w:ilvl w:val="0"/>
          <w:numId w:val="7"/>
        </w:numPr>
        <w:jc w:val="both"/>
      </w:pPr>
      <w:r>
        <w:t>If a candidate declines the post we will offer it to the next highest scoring candidate etc.</w:t>
      </w:r>
    </w:p>
    <w:p w:rsidR="00194038" w:rsidRDefault="00194038" w:rsidP="007B423B">
      <w:pPr>
        <w:pStyle w:val="ListParagraph"/>
        <w:numPr>
          <w:ilvl w:val="0"/>
          <w:numId w:val="7"/>
        </w:numPr>
        <w:jc w:val="both"/>
      </w:pPr>
      <w:r>
        <w:t>We would like to highlight to you that interviews form part of the selection process.  The IEHG must be satisfied that it has a full and comprehensive suite of references which assures it that the applicant’s past performance and behaviours are appropriate to the post.  The IEHG determines the merit, appropriateness and relevance of references.  The IEHG reserves the right to remove candidates from specific recruitment panels and retract job offers if satisfactory clearances (e.g. past / current employment references, security clearances) cannot be obtained or are unsatisfactory.  All previous employers may be contacted for reference purposes.  Please not the IEHG may retract a job offer if sufficient satisfactory references cannot be obtained in a timeframe congruent with service need.  The IEHG reserves the right to retract a job offer should the successful candidate be unable to fulfil the provision / criteria of the specific post in line with service needs.</w:t>
      </w:r>
    </w:p>
    <w:p w:rsidR="00421EBE" w:rsidRDefault="00421EBE" w:rsidP="007B423B">
      <w:pPr>
        <w:pStyle w:val="ListParagraph"/>
        <w:jc w:val="both"/>
      </w:pPr>
    </w:p>
    <w:p w:rsidR="00194038" w:rsidRDefault="00194038" w:rsidP="007B423B">
      <w:pPr>
        <w:jc w:val="both"/>
      </w:pPr>
    </w:p>
    <w:p w:rsidR="00194038" w:rsidRDefault="00194038" w:rsidP="007B423B">
      <w:pPr>
        <w:pStyle w:val="ListParagraph"/>
        <w:numPr>
          <w:ilvl w:val="0"/>
          <w:numId w:val="4"/>
        </w:numPr>
        <w:jc w:val="both"/>
        <w:rPr>
          <w:b/>
          <w:highlight w:val="lightGray"/>
        </w:rPr>
      </w:pPr>
      <w:r w:rsidRPr="00194038">
        <w:rPr>
          <w:b/>
          <w:highlight w:val="lightGray"/>
        </w:rPr>
        <w:t xml:space="preserve">Formation of Panels </w:t>
      </w:r>
    </w:p>
    <w:p w:rsidR="00194038" w:rsidRDefault="00194038" w:rsidP="007B423B">
      <w:pPr>
        <w:jc w:val="both"/>
        <w:rPr>
          <w:b/>
          <w:highlight w:val="lightGray"/>
        </w:rPr>
      </w:pPr>
    </w:p>
    <w:p w:rsidR="00194038" w:rsidRDefault="00194038" w:rsidP="007B423B">
      <w:pPr>
        <w:jc w:val="both"/>
        <w:rPr>
          <w:b/>
        </w:rPr>
      </w:pPr>
      <w:r w:rsidRPr="00194038">
        <w:rPr>
          <w:b/>
        </w:rPr>
        <w:t>What is a Panel?</w:t>
      </w:r>
    </w:p>
    <w:p w:rsidR="00B33DF8" w:rsidRDefault="00B33DF8" w:rsidP="007B423B">
      <w:pPr>
        <w:jc w:val="both"/>
      </w:pPr>
      <w:r>
        <w:t>A panel is a list of candidates successful at interview placed in order of merit.  Candidate</w:t>
      </w:r>
      <w:r w:rsidR="00421EBE">
        <w:t>s</w:t>
      </w:r>
      <w:r>
        <w:t xml:space="preserve"> are awarded a mark during the interview process and the candidate who scores the highest mark is placed first on the panel.  Subsequent vacancies are then expressed to the panel in order of merit.  If the number one successful candidate, that expressed an interest on the panel, refuses the job offer, it is then offered to the second candidate who expressed interest on the panel.  Once a panel is formed it remains in existence for 1 year and may be extended.</w:t>
      </w:r>
    </w:p>
    <w:p w:rsidR="00B33DF8" w:rsidRDefault="00B33DF8" w:rsidP="007B423B">
      <w:pPr>
        <w:jc w:val="both"/>
      </w:pPr>
    </w:p>
    <w:p w:rsidR="00B33DF8" w:rsidRPr="00B33DF8" w:rsidRDefault="00B33DF8" w:rsidP="007B423B">
      <w:pPr>
        <w:jc w:val="both"/>
        <w:rPr>
          <w:b/>
        </w:rPr>
      </w:pPr>
      <w:r w:rsidRPr="00B33DF8">
        <w:rPr>
          <w:b/>
        </w:rPr>
        <w:t>Marking System</w:t>
      </w:r>
    </w:p>
    <w:p w:rsidR="00B33DF8" w:rsidRDefault="00B33DF8" w:rsidP="007B423B">
      <w:pPr>
        <w:jc w:val="both"/>
      </w:pPr>
      <w:r>
        <w:t>Candidates are given marks for skill areas during the interview.  These elements are clearly indicated on the Application Form.</w:t>
      </w:r>
    </w:p>
    <w:p w:rsidR="00B33DF8" w:rsidRDefault="00B33DF8" w:rsidP="007B423B">
      <w:pPr>
        <w:jc w:val="both"/>
      </w:pPr>
      <w: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rsidR="00B33DF8" w:rsidRDefault="00B33DF8" w:rsidP="007B423B">
      <w:pPr>
        <w:jc w:val="both"/>
      </w:pPr>
      <w:r>
        <w:t>If Professional Knowledge has been the secondary ranking area chosen then the candidate who has scored higher in this area and expressed an interest will receive the first job offer.</w:t>
      </w:r>
    </w:p>
    <w:p w:rsidR="00B33DF8" w:rsidRDefault="00B33DF8" w:rsidP="007B423B">
      <w:pPr>
        <w:jc w:val="both"/>
      </w:pPr>
      <w:r>
        <w:t>Karen scored 69 in the Professional Knowledge element and Mary scored 68.  Karen will be number 3.a. on the panel and Mary will be number 3.b. on the panel.</w:t>
      </w:r>
    </w:p>
    <w:p w:rsidR="00B33DF8" w:rsidRDefault="00B33DF8" w:rsidP="007B423B">
      <w:pPr>
        <w:jc w:val="both"/>
      </w:pPr>
      <w:r>
        <w:t>Wher</w:t>
      </w:r>
      <w:r w:rsidR="00421EBE">
        <w:t>e candidates have the same marks</w:t>
      </w:r>
      <w:r>
        <w:t xml:space="preserve"> on the secondary ranking, an additional ranking will be applied and so forth.</w:t>
      </w:r>
    </w:p>
    <w:p w:rsidR="00B33DF8" w:rsidRDefault="00B33DF8" w:rsidP="007B423B">
      <w:pPr>
        <w:jc w:val="both"/>
      </w:pPr>
      <w:r>
        <w:t>Please note in order to be deemed successful for a panel you must be awarded a minimum score of 50 for each competency area.</w:t>
      </w:r>
    </w:p>
    <w:p w:rsidR="00B33DF8" w:rsidRDefault="00B33DF8" w:rsidP="007B423B">
      <w:pPr>
        <w:jc w:val="both"/>
      </w:pPr>
    </w:p>
    <w:p w:rsidR="00421EBE" w:rsidRDefault="00421EBE" w:rsidP="007B423B">
      <w:pPr>
        <w:jc w:val="both"/>
        <w:rPr>
          <w:b/>
        </w:rPr>
      </w:pPr>
    </w:p>
    <w:p w:rsidR="00421EBE" w:rsidRDefault="00421EBE" w:rsidP="007B423B">
      <w:pPr>
        <w:jc w:val="both"/>
        <w:rPr>
          <w:b/>
        </w:rPr>
      </w:pPr>
    </w:p>
    <w:p w:rsidR="00B33DF8" w:rsidRPr="00F927BD" w:rsidRDefault="00B33DF8" w:rsidP="007B423B">
      <w:pPr>
        <w:jc w:val="both"/>
        <w:rPr>
          <w:b/>
        </w:rPr>
      </w:pPr>
      <w:r w:rsidRPr="00F927BD">
        <w:rPr>
          <w:b/>
        </w:rPr>
        <w:t>Future panels</w:t>
      </w:r>
    </w:p>
    <w:p w:rsidR="00B33DF8" w:rsidRDefault="00B33DF8" w:rsidP="007B423B">
      <w:pPr>
        <w:jc w:val="both"/>
      </w:pPr>
      <w:r>
        <w:t>Please note that candidates successful at interview and placed on the panel formed through this campaign may not be considered as applicants for any supplementary campaigns to add to this panel</w:t>
      </w:r>
      <w:r w:rsidR="00F927BD">
        <w:t>.</w:t>
      </w:r>
    </w:p>
    <w:p w:rsidR="00F927BD" w:rsidRDefault="00F927BD" w:rsidP="007B423B">
      <w:pPr>
        <w:jc w:val="both"/>
      </w:pPr>
    </w:p>
    <w:p w:rsidR="00F927BD" w:rsidRDefault="00342A68" w:rsidP="007B423B">
      <w:pPr>
        <w:jc w:val="both"/>
      </w:pPr>
      <w:r>
        <w:t>Please note the HSE</w:t>
      </w:r>
      <w:r w:rsidR="00F927BD">
        <w:t xml:space="preserve"> reserves the right to contact all available successful candidates in the event that</w:t>
      </w:r>
      <w:r>
        <w:t xml:space="preserve"> panels are exhausted.  The HSE</w:t>
      </w:r>
      <w:r w:rsidR="00F927BD">
        <w:t xml:space="preserve"> reserves the right to extend the life of the panel to fill specified purpose and / or permanent vac</w:t>
      </w:r>
      <w:r>
        <w:t>ancies that may arise.  The HSE</w:t>
      </w:r>
      <w:r w:rsidR="00F927BD">
        <w:t xml:space="preserve"> may modify panel management rules in line with service need during the life time of the panel and will notify all remaining candidates of any changes.</w:t>
      </w:r>
    </w:p>
    <w:p w:rsidR="00421EBE" w:rsidRDefault="00421EBE" w:rsidP="007B423B">
      <w:pPr>
        <w:jc w:val="both"/>
      </w:pPr>
    </w:p>
    <w:p w:rsidR="00F927BD" w:rsidRDefault="00F927BD" w:rsidP="007B423B">
      <w:pPr>
        <w:jc w:val="both"/>
      </w:pPr>
    </w:p>
    <w:p w:rsidR="00F927BD" w:rsidRPr="00F927BD" w:rsidRDefault="00F927BD" w:rsidP="007B423B">
      <w:pPr>
        <w:pStyle w:val="ListParagraph"/>
        <w:numPr>
          <w:ilvl w:val="0"/>
          <w:numId w:val="4"/>
        </w:numPr>
        <w:jc w:val="both"/>
        <w:rPr>
          <w:b/>
          <w:highlight w:val="lightGray"/>
        </w:rPr>
      </w:pPr>
      <w:r w:rsidRPr="00F927BD">
        <w:rPr>
          <w:b/>
          <w:highlight w:val="lightGray"/>
        </w:rPr>
        <w:t>Acceptance / Declination of a Job Offer</w:t>
      </w:r>
    </w:p>
    <w:p w:rsidR="00F927BD" w:rsidRDefault="00F927BD" w:rsidP="007B423B">
      <w:pPr>
        <w:jc w:val="both"/>
      </w:pPr>
    </w:p>
    <w:p w:rsidR="00F927BD" w:rsidRDefault="00F927BD" w:rsidP="007B423B">
      <w:pPr>
        <w:jc w:val="both"/>
      </w:pPr>
      <w:r>
        <w:t>The time lines and panel management rules (i.e. how posts are offered) for each individual post will be included in the email communication sent to you for each individua</w:t>
      </w:r>
      <w:r w:rsidR="00421EBE">
        <w:t>l pos</w:t>
      </w:r>
      <w:r>
        <w:t>t which arises and is relevant to your order of merit on the panel.</w:t>
      </w:r>
    </w:p>
    <w:p w:rsidR="00421EBE" w:rsidRDefault="00421EBE" w:rsidP="007B423B">
      <w:pPr>
        <w:jc w:val="both"/>
      </w:pPr>
    </w:p>
    <w:p w:rsidR="00F927BD" w:rsidRDefault="00F927BD" w:rsidP="007B423B">
      <w:pPr>
        <w:jc w:val="both"/>
      </w:pPr>
    </w:p>
    <w:p w:rsidR="00F927BD" w:rsidRDefault="00F927BD" w:rsidP="007B423B">
      <w:pPr>
        <w:pStyle w:val="ListParagraph"/>
        <w:numPr>
          <w:ilvl w:val="0"/>
          <w:numId w:val="4"/>
        </w:numPr>
        <w:jc w:val="both"/>
        <w:rPr>
          <w:b/>
          <w:highlight w:val="lightGray"/>
        </w:rPr>
      </w:pPr>
      <w:r w:rsidRPr="00F927BD">
        <w:rPr>
          <w:b/>
          <w:highlight w:val="lightGray"/>
        </w:rPr>
        <w:t>Security Clearance</w:t>
      </w:r>
    </w:p>
    <w:p w:rsidR="00F927BD" w:rsidRDefault="00F927BD" w:rsidP="007B423B">
      <w:pPr>
        <w:jc w:val="both"/>
        <w:rPr>
          <w:b/>
          <w:highlight w:val="lightGray"/>
        </w:rPr>
      </w:pPr>
    </w:p>
    <w:p w:rsidR="00F927BD" w:rsidRDefault="006347C7" w:rsidP="007B423B">
      <w:pPr>
        <w:jc w:val="both"/>
      </w:pPr>
      <w:r>
        <w:t>All a</w:t>
      </w:r>
      <w:r w:rsidR="00F927BD" w:rsidRPr="00F927BD">
        <w:t>pplicants</w:t>
      </w:r>
      <w:r w:rsidR="00F927BD">
        <w:t xml:space="preserve"> will need to apply for a vetting disclosure from the National Vetting Bureau.  This p</w:t>
      </w:r>
      <w:r w:rsidR="00342A68">
        <w:t>rocess will be initiated by HSE</w:t>
      </w:r>
      <w:r w:rsidR="00F927BD">
        <w:t xml:space="preserve"> for the </w:t>
      </w:r>
      <w:r>
        <w:t>confirmed successful candidate recommended for the post.</w:t>
      </w:r>
    </w:p>
    <w:p w:rsidR="00421EBE" w:rsidRDefault="00421EBE" w:rsidP="007B423B">
      <w:pPr>
        <w:jc w:val="both"/>
      </w:pPr>
    </w:p>
    <w:p w:rsidR="006347C7" w:rsidRDefault="006347C7" w:rsidP="007B423B">
      <w:pPr>
        <w:jc w:val="both"/>
      </w:pPr>
    </w:p>
    <w:p w:rsidR="006347C7" w:rsidRPr="006347C7" w:rsidRDefault="006347C7" w:rsidP="007B423B">
      <w:pPr>
        <w:pStyle w:val="ListParagraph"/>
        <w:numPr>
          <w:ilvl w:val="0"/>
          <w:numId w:val="4"/>
        </w:numPr>
        <w:jc w:val="both"/>
        <w:rPr>
          <w:highlight w:val="lightGray"/>
        </w:rPr>
      </w:pPr>
      <w:r w:rsidRPr="006347C7">
        <w:rPr>
          <w:highlight w:val="lightGray"/>
        </w:rPr>
        <w:t>Appeal Procedures</w:t>
      </w:r>
    </w:p>
    <w:p w:rsidR="006347C7" w:rsidRDefault="006347C7" w:rsidP="007B423B">
      <w:pPr>
        <w:jc w:val="both"/>
      </w:pPr>
    </w:p>
    <w:p w:rsidR="006347C7" w:rsidRDefault="00342A68" w:rsidP="007B423B">
      <w:pPr>
        <w:jc w:val="both"/>
      </w:pPr>
      <w:r>
        <w:t>Appointments in the HSE</w:t>
      </w:r>
      <w:r w:rsidR="006347C7">
        <w:t xml:space="preserve"> are made under a recruitment license and are subject to Code of Practice established by the Commission for Public Service Appointments (CPSA).  The Code of Practice provides that candidates may make a request for review (see section 7 of the code) OR make a complaint (see Section 8 of the Code) of any part of the appointment process that they feel is unfair or has been applied unfairly to them.  These two </w:t>
      </w:r>
      <w:r w:rsidR="00421EBE">
        <w:t>forms of review procedures are m</w:t>
      </w:r>
      <w:r w:rsidR="006347C7">
        <w:t>utually exclusive.  Before submitting a request for review, candidates should determine which procedure is appropriate to their particular circumstances.</w:t>
      </w:r>
    </w:p>
    <w:p w:rsidR="006347C7" w:rsidRDefault="006347C7" w:rsidP="007B423B">
      <w:pPr>
        <w:jc w:val="both"/>
      </w:pPr>
    </w:p>
    <w:p w:rsidR="006347C7" w:rsidRDefault="006347C7" w:rsidP="007B423B">
      <w:pPr>
        <w:jc w:val="both"/>
      </w:pPr>
      <w:r>
        <w:t xml:space="preserve">The procedures allow for matters to be resolved on an informal basis and candidates are advised to avail of the informal process before making use of the formal review procedure.  Candidates should in the first instance make an informal appeal to </w:t>
      </w:r>
      <w:r w:rsidR="00EC6C8D">
        <w:t>Suzanne Kirk</w:t>
      </w:r>
      <w:r>
        <w:t>, HR Manager, St. Columcille’s Hospital (</w:t>
      </w:r>
      <w:hyperlink r:id="rId9" w:history="1">
        <w:r w:rsidR="00EC6C8D" w:rsidRPr="005B7C25">
          <w:rPr>
            <w:rStyle w:val="Hyperlink"/>
          </w:rPr>
          <w:t>suzanne.kirk@hse.ie</w:t>
        </w:r>
      </w:hyperlink>
      <w:r w:rsidR="00342A68">
        <w:t>) Please</w:t>
      </w:r>
      <w:r>
        <w:t xml:space="preserve"> note that informal appeals prior to interview must be submitted within 2 working days of receipt of decision.  Informal appeals after interview must be submitted within 5 working days of notification of a decision.</w:t>
      </w:r>
    </w:p>
    <w:p w:rsidR="006347C7" w:rsidRDefault="006347C7" w:rsidP="007B423B">
      <w:pPr>
        <w:jc w:val="both"/>
      </w:pPr>
    </w:p>
    <w:p w:rsidR="006347C7" w:rsidRPr="006347C7" w:rsidRDefault="006347C7" w:rsidP="007B423B">
      <w:pPr>
        <w:jc w:val="both"/>
        <w:rPr>
          <w:b/>
        </w:rPr>
      </w:pPr>
      <w:r w:rsidRPr="006347C7">
        <w:rPr>
          <w:b/>
        </w:rPr>
        <w:t xml:space="preserve">We encourage you to visit </w:t>
      </w:r>
      <w:hyperlink r:id="rId10" w:history="1">
        <w:r w:rsidRPr="006347C7">
          <w:rPr>
            <w:rStyle w:val="Hyperlink"/>
            <w:b/>
          </w:rPr>
          <w:t>www.cpsa.ie</w:t>
        </w:r>
      </w:hyperlink>
      <w:r w:rsidRPr="006347C7">
        <w:rPr>
          <w:b/>
        </w:rPr>
        <w:t xml:space="preserve"> for further information on the code of practice and informal and formal review procedures.</w:t>
      </w:r>
    </w:p>
    <w:p w:rsidR="006347C7" w:rsidRDefault="006347C7" w:rsidP="007B423B">
      <w:pPr>
        <w:jc w:val="both"/>
      </w:pPr>
    </w:p>
    <w:p w:rsidR="006347C7" w:rsidRDefault="006347C7" w:rsidP="007B423B">
      <w:pPr>
        <w:jc w:val="both"/>
      </w:pPr>
    </w:p>
    <w:p w:rsidR="006347C7" w:rsidRDefault="006347C7" w:rsidP="007B423B">
      <w:pPr>
        <w:jc w:val="both"/>
      </w:pPr>
    </w:p>
    <w:p w:rsidR="006347C7" w:rsidRDefault="006347C7" w:rsidP="007B423B">
      <w:pPr>
        <w:jc w:val="both"/>
      </w:pPr>
    </w:p>
    <w:p w:rsidR="006347C7" w:rsidRDefault="006347C7" w:rsidP="007B423B">
      <w:pPr>
        <w:jc w:val="both"/>
      </w:pPr>
    </w:p>
    <w:p w:rsidR="00421EBE" w:rsidRDefault="00421EBE" w:rsidP="007B423B">
      <w:pPr>
        <w:jc w:val="both"/>
      </w:pPr>
    </w:p>
    <w:p w:rsidR="006347C7" w:rsidRDefault="006347C7" w:rsidP="007B423B">
      <w:pPr>
        <w:jc w:val="both"/>
      </w:pPr>
    </w:p>
    <w:p w:rsidR="006347C7" w:rsidRDefault="006347C7" w:rsidP="007B423B">
      <w:pPr>
        <w:pBdr>
          <w:top w:val="single" w:sz="4" w:space="1" w:color="auto"/>
          <w:left w:val="single" w:sz="4" w:space="4" w:color="auto"/>
          <w:bottom w:val="single" w:sz="4" w:space="1" w:color="auto"/>
          <w:right w:val="single" w:sz="4" w:space="4" w:color="auto"/>
        </w:pBdr>
        <w:jc w:val="both"/>
      </w:pPr>
      <w:r>
        <w:t>Appendix 1</w:t>
      </w:r>
    </w:p>
    <w:p w:rsidR="00167B10" w:rsidRDefault="00167B10" w:rsidP="007B423B">
      <w:pPr>
        <w:jc w:val="both"/>
      </w:pPr>
    </w:p>
    <w:p w:rsidR="00167B10" w:rsidRDefault="00167B10" w:rsidP="007B423B">
      <w:pPr>
        <w:pStyle w:val="ListParagraph"/>
        <w:numPr>
          <w:ilvl w:val="0"/>
          <w:numId w:val="13"/>
        </w:numPr>
        <w:jc w:val="both"/>
        <w:rPr>
          <w:b/>
        </w:rPr>
      </w:pPr>
      <w:r w:rsidRPr="00167B10">
        <w:rPr>
          <w:b/>
        </w:rPr>
        <w:t>EEA Nationals</w:t>
      </w:r>
    </w:p>
    <w:p w:rsidR="00167B10" w:rsidRDefault="00167B10" w:rsidP="007B423B">
      <w:pPr>
        <w:jc w:val="both"/>
      </w:pPr>
      <w:r>
        <w:t>EEA nationals who do not require work permits / visas / authorizations are nationals of the following countries: Austria, Belgium, Croatia, Denmark, Finland, France, Germany, Greece, Ireland, Italy, Luxembourg</w:t>
      </w:r>
      <w:r w:rsidR="0071504D">
        <w:t>, The Netherlands, Portugal, Spain, Sweden, United Kingdom, Cyprus, Czech Republic, Estonia, Hungary, Latvia, Lithuania, Malta, Poland, Slovakia, Slovenia, Norway, Iceland, Liechtenstein, Switzerland, Bulgaria and Romania.</w:t>
      </w:r>
    </w:p>
    <w:p w:rsidR="0071504D" w:rsidRDefault="0071504D" w:rsidP="007B423B">
      <w:pPr>
        <w:jc w:val="both"/>
      </w:pPr>
    </w:p>
    <w:p w:rsidR="0071504D" w:rsidRPr="00FB4DE6" w:rsidRDefault="0071504D" w:rsidP="007B423B">
      <w:pPr>
        <w:pStyle w:val="ListParagraph"/>
        <w:numPr>
          <w:ilvl w:val="0"/>
          <w:numId w:val="13"/>
        </w:numPr>
        <w:jc w:val="both"/>
        <w:rPr>
          <w:b/>
        </w:rPr>
      </w:pPr>
      <w:r w:rsidRPr="00FB4DE6">
        <w:rPr>
          <w:b/>
        </w:rPr>
        <w:t>Non-European Economic Area Applicants who reside within the state</w:t>
      </w:r>
    </w:p>
    <w:p w:rsidR="0071504D" w:rsidRDefault="0071504D" w:rsidP="007B423B">
      <w:pPr>
        <w:jc w:val="both"/>
      </w:pPr>
      <w:r>
        <w:t>In order that we can process your application it will be necessary for you to submit the following scanned documentation.</w:t>
      </w:r>
    </w:p>
    <w:p w:rsidR="0071504D" w:rsidRDefault="0071504D" w:rsidP="007B423B">
      <w:pPr>
        <w:jc w:val="both"/>
      </w:pPr>
    </w:p>
    <w:p w:rsidR="0071504D" w:rsidRDefault="0071504D" w:rsidP="007B423B">
      <w:pPr>
        <w:jc w:val="both"/>
      </w:pPr>
      <w:r>
        <w:t>A scanned copy of your passport showing your identification i.e. the first page of your passport showing your photograph and personal details and current immigration stamp showing you have permission to be in this State.</w:t>
      </w:r>
    </w:p>
    <w:p w:rsidR="0071504D" w:rsidRDefault="0071504D" w:rsidP="007B423B">
      <w:pPr>
        <w:jc w:val="both"/>
      </w:pPr>
    </w:p>
    <w:p w:rsidR="0071504D" w:rsidRPr="00FB4DE6" w:rsidRDefault="0071504D" w:rsidP="007B423B">
      <w:pPr>
        <w:jc w:val="both"/>
        <w:rPr>
          <w:b/>
          <w:u w:val="single"/>
        </w:rPr>
      </w:pPr>
      <w:r w:rsidRPr="00FB4DE6">
        <w:rPr>
          <w:b/>
          <w:u w:val="single"/>
        </w:rPr>
        <w:t>And</w:t>
      </w:r>
    </w:p>
    <w:p w:rsidR="0071504D" w:rsidRDefault="0071504D" w:rsidP="007B423B">
      <w:pPr>
        <w:jc w:val="both"/>
      </w:pPr>
    </w:p>
    <w:p w:rsidR="0071504D" w:rsidRDefault="0071504D" w:rsidP="007B423B">
      <w:pPr>
        <w:jc w:val="both"/>
      </w:pPr>
      <w:r>
        <w:t>A scanned copy of your current Certificate of Registration (GNIB Card) showing Stamp 1, Stamp 4/4EUfam, Stamp 5</w:t>
      </w:r>
    </w:p>
    <w:p w:rsidR="0071504D" w:rsidRDefault="0071504D" w:rsidP="007B423B">
      <w:pPr>
        <w:jc w:val="both"/>
      </w:pPr>
    </w:p>
    <w:p w:rsidR="0071504D" w:rsidRPr="00FB4DE6" w:rsidRDefault="0071504D" w:rsidP="007B423B">
      <w:pPr>
        <w:jc w:val="both"/>
        <w:rPr>
          <w:b/>
          <w:u w:val="single"/>
        </w:rPr>
      </w:pPr>
      <w:r w:rsidRPr="00FB4DE6">
        <w:rPr>
          <w:b/>
          <w:u w:val="single"/>
        </w:rPr>
        <w:t>Or</w:t>
      </w:r>
    </w:p>
    <w:p w:rsidR="0071504D" w:rsidRDefault="0071504D" w:rsidP="007B423B">
      <w:pPr>
        <w:jc w:val="both"/>
      </w:pPr>
    </w:p>
    <w:p w:rsidR="0071504D" w:rsidRDefault="0071504D" w:rsidP="007B423B">
      <w:pPr>
        <w:jc w:val="both"/>
      </w:pPr>
      <w:r>
        <w:t>A scanned copy of your current Certificate of Registration (GNIB Card) showing Stmp 3 and scanned copies of the following:</w:t>
      </w:r>
    </w:p>
    <w:p w:rsidR="0071504D" w:rsidRDefault="0071504D" w:rsidP="007B423B">
      <w:pPr>
        <w:jc w:val="both"/>
      </w:pPr>
    </w:p>
    <w:p w:rsidR="0071504D" w:rsidRDefault="0071504D" w:rsidP="007B423B">
      <w:pPr>
        <w:pStyle w:val="ListParagraph"/>
        <w:numPr>
          <w:ilvl w:val="0"/>
          <w:numId w:val="14"/>
        </w:numPr>
        <w:jc w:val="both"/>
      </w:pPr>
      <w:r>
        <w:t>Marriage / Civil Partnership Certificate</w:t>
      </w:r>
    </w:p>
    <w:p w:rsidR="0071504D" w:rsidRDefault="0071504D" w:rsidP="007B423B">
      <w:pPr>
        <w:jc w:val="both"/>
      </w:pPr>
    </w:p>
    <w:p w:rsidR="0071504D" w:rsidRPr="00FB4DE6" w:rsidRDefault="0071504D" w:rsidP="007B423B">
      <w:pPr>
        <w:jc w:val="both"/>
      </w:pPr>
      <w:r w:rsidRPr="00FB4DE6">
        <w:t>And</w:t>
      </w:r>
    </w:p>
    <w:p w:rsidR="0071504D" w:rsidRDefault="0071504D" w:rsidP="007B423B">
      <w:pPr>
        <w:jc w:val="both"/>
      </w:pPr>
    </w:p>
    <w:p w:rsidR="0071504D" w:rsidRDefault="0071504D" w:rsidP="007B423B">
      <w:pPr>
        <w:pStyle w:val="ListParagraph"/>
        <w:numPr>
          <w:ilvl w:val="0"/>
          <w:numId w:val="14"/>
        </w:numPr>
        <w:jc w:val="both"/>
      </w:pPr>
      <w:r>
        <w:t>Spouse’s passport showing their identification and current immigration stamp and their current GNIB card showing Stamp 1, 4 or 5.</w:t>
      </w:r>
    </w:p>
    <w:p w:rsidR="0071504D" w:rsidRDefault="0071504D" w:rsidP="007B423B">
      <w:pPr>
        <w:jc w:val="both"/>
      </w:pPr>
    </w:p>
    <w:p w:rsidR="0071504D" w:rsidRPr="00FB4DE6" w:rsidRDefault="0071504D" w:rsidP="007B423B">
      <w:pPr>
        <w:jc w:val="both"/>
      </w:pPr>
      <w:r w:rsidRPr="00FB4DE6">
        <w:t>Or</w:t>
      </w:r>
    </w:p>
    <w:p w:rsidR="0071504D" w:rsidRDefault="0071504D" w:rsidP="007B423B">
      <w:pPr>
        <w:jc w:val="both"/>
      </w:pPr>
    </w:p>
    <w:p w:rsidR="0071504D" w:rsidRDefault="0071504D" w:rsidP="007B423B">
      <w:pPr>
        <w:pStyle w:val="ListParagraph"/>
        <w:numPr>
          <w:ilvl w:val="0"/>
          <w:numId w:val="14"/>
        </w:numPr>
        <w:jc w:val="both"/>
      </w:pPr>
      <w:r>
        <w:t xml:space="preserve">If your spouse holds a Stamp 2 for the purposes of </w:t>
      </w:r>
      <w:r w:rsidRPr="00FB4DE6">
        <w:rPr>
          <w:b/>
        </w:rPr>
        <w:t>PhD study</w:t>
      </w:r>
      <w:r>
        <w:t xml:space="preserve">, please include a copy of their passport showing their identification and current immigration stamp and their current GNIB card showing Stamp 2 </w:t>
      </w:r>
      <w:r w:rsidRPr="00FB4DE6">
        <w:rPr>
          <w:b/>
        </w:rPr>
        <w:t xml:space="preserve">and </w:t>
      </w:r>
      <w:r>
        <w:t xml:space="preserve">documentary evidence from the relevant education institution showing that they are a </w:t>
      </w:r>
      <w:r w:rsidR="00FB4DE6">
        <w:rPr>
          <w:b/>
        </w:rPr>
        <w:t>PhD</w:t>
      </w:r>
      <w:r>
        <w:t xml:space="preserve"> student</w:t>
      </w:r>
    </w:p>
    <w:p w:rsidR="0071504D" w:rsidRDefault="0071504D" w:rsidP="007B423B">
      <w:pPr>
        <w:jc w:val="both"/>
      </w:pPr>
    </w:p>
    <w:p w:rsidR="0071504D" w:rsidRPr="00FB4DE6" w:rsidRDefault="0071504D" w:rsidP="007B423B">
      <w:pPr>
        <w:jc w:val="both"/>
        <w:rPr>
          <w:b/>
          <w:i/>
          <w:u w:val="single"/>
        </w:rPr>
      </w:pPr>
      <w:r w:rsidRPr="00FB4DE6">
        <w:rPr>
          <w:b/>
          <w:i/>
          <w:u w:val="single"/>
        </w:rPr>
        <w:t>Applications that are not accompanied by the above documents where necessary will be considered incomplete and will not be processed any further.</w:t>
      </w:r>
    </w:p>
    <w:p w:rsidR="0071504D" w:rsidRDefault="0071504D" w:rsidP="007B423B">
      <w:pPr>
        <w:jc w:val="both"/>
      </w:pPr>
      <w:r>
        <w:t>This means that your application will not be submitted for the ranking exercise and subsequent invitation to interview.</w:t>
      </w:r>
    </w:p>
    <w:p w:rsidR="0071504D" w:rsidRDefault="0071504D" w:rsidP="007B423B">
      <w:pPr>
        <w:jc w:val="both"/>
      </w:pPr>
      <w:r>
        <w:t xml:space="preserve">For more details on EEA countries please visit the Department of Jobs, Enterprise and Innovation website </w:t>
      </w:r>
      <w:hyperlink r:id="rId11" w:history="1">
        <w:r w:rsidRPr="00314705">
          <w:rPr>
            <w:rStyle w:val="Hyperlink"/>
          </w:rPr>
          <w:t>www.djei.ie</w:t>
        </w:r>
      </w:hyperlink>
    </w:p>
    <w:p w:rsidR="0071504D" w:rsidRDefault="0071504D" w:rsidP="007B423B">
      <w:pPr>
        <w:jc w:val="both"/>
      </w:pPr>
    </w:p>
    <w:p w:rsidR="0071504D" w:rsidRPr="00FB4DE6" w:rsidRDefault="0071504D" w:rsidP="007B423B">
      <w:pPr>
        <w:jc w:val="both"/>
        <w:rPr>
          <w:b/>
        </w:rPr>
      </w:pPr>
      <w:r w:rsidRPr="00FB4DE6">
        <w:rPr>
          <w:b/>
        </w:rPr>
        <w:t>Personal Public Service Number (PPS Number)</w:t>
      </w:r>
    </w:p>
    <w:p w:rsidR="00FB4DE6" w:rsidRDefault="0071504D" w:rsidP="007B423B">
      <w:pPr>
        <w:jc w:val="both"/>
      </w:pPr>
      <w:r>
        <w:t>In order to work in Ireland you should have a PPS Number.  This is a unique reference number that is used by the employer to make the required tax and social insurance contributions on your behalf.  You</w:t>
      </w:r>
      <w:r w:rsidR="00FB4DE6">
        <w:t xml:space="preserve"> can apply for a PPS Number through the Department for Social Protection.  You can find more detailed information about this at the following web pages: </w:t>
      </w:r>
      <w:hyperlink r:id="rId12" w:history="1">
        <w:r w:rsidR="00FB4DE6" w:rsidRPr="00314705">
          <w:rPr>
            <w:rStyle w:val="Hyperlink"/>
          </w:rPr>
          <w:t>http://www.welfare.ie/en.Pages/ppsn.aspx</w:t>
        </w:r>
      </w:hyperlink>
    </w:p>
    <w:p w:rsidR="00FB4DE6" w:rsidRDefault="00FB4DE6" w:rsidP="007B423B">
      <w:pPr>
        <w:jc w:val="both"/>
      </w:pPr>
    </w:p>
    <w:p w:rsidR="00FB4DE6" w:rsidRPr="00FB4DE6" w:rsidRDefault="00FB4DE6" w:rsidP="007B423B">
      <w:pPr>
        <w:jc w:val="both"/>
        <w:rPr>
          <w:b/>
        </w:rPr>
      </w:pPr>
      <w:r w:rsidRPr="00FB4DE6">
        <w:rPr>
          <w:b/>
        </w:rPr>
        <w:t>Please note:</w:t>
      </w:r>
    </w:p>
    <w:p w:rsidR="0071504D" w:rsidRDefault="00342A68" w:rsidP="007B423B">
      <w:pPr>
        <w:jc w:val="both"/>
      </w:pPr>
      <w:r>
        <w:t>The HSE</w:t>
      </w:r>
      <w:r w:rsidR="00FB4DE6">
        <w:t xml:space="preserve"> welcomes applications from suitably qualified Non-EEA Nationals that have refugee status.  We would be grateful if such applicants would provide documentary evidence confirming their status.</w:t>
      </w:r>
      <w:r w:rsidR="0071504D">
        <w:t xml:space="preserve"> </w:t>
      </w:r>
    </w:p>
    <w:p w:rsidR="00FB4DE6" w:rsidRDefault="00FB4DE6"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FB4DE6" w:rsidRDefault="00FB4DE6" w:rsidP="007B423B">
      <w:pPr>
        <w:jc w:val="both"/>
      </w:pPr>
    </w:p>
    <w:p w:rsidR="00FB4DE6" w:rsidRDefault="00FB4DE6" w:rsidP="007B423B">
      <w:pPr>
        <w:pBdr>
          <w:top w:val="single" w:sz="4" w:space="1" w:color="auto"/>
          <w:left w:val="single" w:sz="4" w:space="4" w:color="auto"/>
          <w:bottom w:val="single" w:sz="4" w:space="1" w:color="auto"/>
          <w:right w:val="single" w:sz="4" w:space="4" w:color="auto"/>
        </w:pBdr>
        <w:jc w:val="both"/>
      </w:pPr>
      <w:r>
        <w:t>Appendix 2</w:t>
      </w:r>
    </w:p>
    <w:p w:rsidR="00FB4DE6" w:rsidRDefault="00FB4DE6" w:rsidP="007B423B">
      <w:pPr>
        <w:jc w:val="both"/>
      </w:pPr>
    </w:p>
    <w:p w:rsidR="00FB4DE6" w:rsidRDefault="00FB4DE6" w:rsidP="007B423B">
      <w:pPr>
        <w:jc w:val="both"/>
      </w:pPr>
      <w:r>
        <w:t>All appointments will require satisfactory security clearances.  Please note if you require overseas security clearance and are unable to produce it at the time of job offer then the job offer may be withdrawn.</w:t>
      </w:r>
    </w:p>
    <w:p w:rsidR="00FB4DE6" w:rsidRDefault="00FB4DE6" w:rsidP="007B423B">
      <w:pPr>
        <w:jc w:val="both"/>
      </w:pPr>
    </w:p>
    <w:p w:rsidR="00FB4DE6" w:rsidRDefault="00FB4DE6" w:rsidP="007B423B">
      <w:pPr>
        <w:jc w:val="both"/>
      </w:pPr>
      <w:r>
        <w:t>If you lived in any country for 6 months or more 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UK, USA etc) are the responsibility of the candidate,  It is a process which can take an amount of time.  Therefore if you are interested in pursuing a career within the HSE we would strongly advise that you commence seeking international security</w:t>
      </w:r>
      <w:r w:rsidR="00C27C86">
        <w:t xml:space="preserve"> clearances now.</w:t>
      </w:r>
    </w:p>
    <w:p w:rsidR="00C27C86" w:rsidRDefault="00C27C86" w:rsidP="007B423B">
      <w:pPr>
        <w:jc w:val="both"/>
      </w:pPr>
    </w:p>
    <w:p w:rsidR="00C27C86" w:rsidRDefault="00C27C86" w:rsidP="007B423B">
      <w:pPr>
        <w:jc w:val="both"/>
      </w:pPr>
      <w:r>
        <w:t>All applicants will need to apply for a vetting disclosure from the national Vetting Bureau.  This process will be initiated by HBS Recruit for the confirmed successful candidate recommended for the post.</w:t>
      </w:r>
    </w:p>
    <w:p w:rsidR="00C27C86" w:rsidRDefault="00C27C86" w:rsidP="007B423B">
      <w:pPr>
        <w:jc w:val="both"/>
      </w:pPr>
    </w:p>
    <w:p w:rsidR="00C27C86" w:rsidRDefault="00C27C86" w:rsidP="007B423B">
      <w:pPr>
        <w:jc w:val="both"/>
      </w:pPr>
      <w:r>
        <w:t>If you have resided in countries outside of the Republic of Ireland and Northern Ireland for a period of 6 months or more, it will be mandatory for you to furnish this department with a Police Clearance Certificate from those countries stating that you have no convictions recorded against you while residing there.  You will need to provide a separate Police Clearance Certificate for each country you have resided in.  Clearance must be dated after the date you left the country/countries.</w:t>
      </w:r>
    </w:p>
    <w:p w:rsidR="00C27C86" w:rsidRDefault="00C27C86" w:rsidP="007B423B">
      <w:pPr>
        <w:jc w:val="both"/>
      </w:pPr>
    </w:p>
    <w:p w:rsidR="00C27C86" w:rsidRDefault="00C27C86" w:rsidP="007B423B">
      <w:pPr>
        <w:jc w:val="both"/>
      </w:pPr>
      <w:r>
        <w:t>Note: Candidates who studied outside of Ireland e.g. in the UK, please pay particular attention to this.  You will require UK disclosure to cover the entire period you were in the UK.  Clearance must be dated after you left the UK.</w:t>
      </w:r>
    </w:p>
    <w:p w:rsidR="00C27C86" w:rsidRDefault="00C27C86" w:rsidP="007B423B">
      <w:pPr>
        <w:jc w:val="both"/>
      </w:pPr>
    </w:p>
    <w:p w:rsidR="00C27C86" w:rsidRDefault="00C27C86" w:rsidP="007B423B">
      <w:pPr>
        <w:jc w:val="both"/>
      </w:pPr>
      <w:r>
        <w:t>The following websites may be of assistance to you in the regards:</w:t>
      </w:r>
    </w:p>
    <w:p w:rsidR="00C27C86" w:rsidRDefault="00C27C86" w:rsidP="007B423B">
      <w:pPr>
        <w:jc w:val="both"/>
      </w:pPr>
    </w:p>
    <w:p w:rsidR="00C27C86" w:rsidRPr="007245AF" w:rsidRDefault="00F022DF" w:rsidP="007B423B">
      <w:pPr>
        <w:jc w:val="both"/>
        <w:rPr>
          <w:b/>
        </w:rPr>
      </w:pPr>
      <w:r w:rsidRPr="007245AF">
        <w:rPr>
          <w:b/>
        </w:rPr>
        <w:t>United Kingdom</w:t>
      </w:r>
    </w:p>
    <w:p w:rsidR="00F022DF" w:rsidRDefault="00F022DF" w:rsidP="007B423B">
      <w:pPr>
        <w:jc w:val="both"/>
      </w:pPr>
      <w:r>
        <w:t>London:</w:t>
      </w:r>
    </w:p>
    <w:p w:rsidR="00F022DF" w:rsidRDefault="00342A68" w:rsidP="007B423B">
      <w:pPr>
        <w:jc w:val="both"/>
      </w:pPr>
      <w:hyperlink r:id="rId13" w:history="1">
        <w:r w:rsidR="00F022DF" w:rsidRPr="00314705">
          <w:rPr>
            <w:rStyle w:val="Hyperlink"/>
          </w:rPr>
          <w:t>http://content.met.police.uk/Site/informationaboutyourself</w:t>
        </w:r>
      </w:hyperlink>
    </w:p>
    <w:p w:rsidR="00F022DF" w:rsidRDefault="00F022DF" w:rsidP="007B423B">
      <w:pPr>
        <w:jc w:val="both"/>
      </w:pPr>
      <w:r>
        <w:t>Metropolitan Police Service – Your right to information</w:t>
      </w:r>
    </w:p>
    <w:p w:rsidR="00F022DF" w:rsidRDefault="00342A68" w:rsidP="007B423B">
      <w:pPr>
        <w:jc w:val="both"/>
      </w:pPr>
      <w:hyperlink r:id="rId14" w:history="1">
        <w:r w:rsidR="00F022DF" w:rsidRPr="00314705">
          <w:rPr>
            <w:rStyle w:val="Hyperlink"/>
          </w:rPr>
          <w:t>www.disclosurescotland.co.uk</w:t>
        </w:r>
      </w:hyperlink>
    </w:p>
    <w:p w:rsidR="00F022DF" w:rsidRDefault="00342A68" w:rsidP="007B423B">
      <w:pPr>
        <w:jc w:val="both"/>
      </w:pPr>
      <w:hyperlink r:id="rId15" w:history="1">
        <w:r w:rsidR="00F022DF" w:rsidRPr="00314705">
          <w:rPr>
            <w:rStyle w:val="Hyperlink"/>
          </w:rPr>
          <w:t>http://www.south-wales.police.uk/more-about-us/your-right-to-information/data-protection/</w:t>
        </w:r>
      </w:hyperlink>
    </w:p>
    <w:p w:rsidR="00F022DF" w:rsidRDefault="00342A68" w:rsidP="007B423B">
      <w:pPr>
        <w:jc w:val="both"/>
      </w:pPr>
      <w:hyperlink r:id="rId16" w:history="1">
        <w:r w:rsidR="00F022DF" w:rsidRPr="00314705">
          <w:rPr>
            <w:rStyle w:val="Hyperlink"/>
          </w:rPr>
          <w:t>www.north-wales.police.uk</w:t>
        </w:r>
      </w:hyperlink>
    </w:p>
    <w:p w:rsidR="00F022DF" w:rsidRDefault="00F022DF" w:rsidP="007B423B">
      <w:pPr>
        <w:jc w:val="both"/>
      </w:pPr>
    </w:p>
    <w:p w:rsidR="00F022DF" w:rsidRDefault="00F022DF" w:rsidP="007B423B">
      <w:pPr>
        <w:jc w:val="both"/>
      </w:pPr>
      <w:r>
        <w:t xml:space="preserve">The </w:t>
      </w:r>
      <w:hyperlink r:id="rId17" w:history="1">
        <w:r w:rsidRPr="00314705">
          <w:rPr>
            <w:rStyle w:val="Hyperlink"/>
          </w:rPr>
          <w:t>http://www.police.uk/forces/</w:t>
        </w:r>
      </w:hyperlink>
      <w:r>
        <w:t xml:space="preserve"> website will provide you with a link to each police force site in the UK.  Click on the relevant force covering the area where you resided.  A search under Data Protection or Data Access Request or Subject Access Requrest will bring you to the relevant section of that Police Forces website.</w:t>
      </w:r>
    </w:p>
    <w:p w:rsidR="00F022DF" w:rsidRDefault="00F022DF" w:rsidP="007B423B">
      <w:pPr>
        <w:jc w:val="both"/>
      </w:pPr>
    </w:p>
    <w:p w:rsidR="00F022DF" w:rsidRDefault="00342A68" w:rsidP="007B423B">
      <w:pPr>
        <w:jc w:val="both"/>
      </w:pPr>
      <w:hyperlink r:id="rId18" w:history="1">
        <w:r w:rsidR="00F022DF" w:rsidRPr="00314705">
          <w:rPr>
            <w:rStyle w:val="Hyperlink"/>
          </w:rPr>
          <w:t>https://gov.uk/browse/working/finding-job</w:t>
        </w:r>
      </w:hyperlink>
      <w:r w:rsidR="00F022DF">
        <w:t xml:space="preserve">  (This website will provide you with a list of registered agencies to contact in the UK who may process your request for UK clearance with the Criminal Records Bureau).</w:t>
      </w:r>
    </w:p>
    <w:p w:rsidR="00F022DF" w:rsidRDefault="00F022DF" w:rsidP="007B423B">
      <w:pPr>
        <w:jc w:val="both"/>
      </w:pPr>
    </w:p>
    <w:p w:rsidR="00F022DF" w:rsidRPr="007245AF" w:rsidRDefault="00F022DF" w:rsidP="007B423B">
      <w:pPr>
        <w:jc w:val="both"/>
        <w:rPr>
          <w:b/>
        </w:rPr>
      </w:pPr>
      <w:r w:rsidRPr="007245AF">
        <w:rPr>
          <w:b/>
        </w:rPr>
        <w:t>Australia</w:t>
      </w:r>
    </w:p>
    <w:p w:rsidR="00F022DF" w:rsidRDefault="00342A68" w:rsidP="007B423B">
      <w:pPr>
        <w:jc w:val="both"/>
      </w:pPr>
      <w:hyperlink r:id="rId19" w:history="1">
        <w:r w:rsidR="00F022DF" w:rsidRPr="00314705">
          <w:rPr>
            <w:rStyle w:val="Hyperlink"/>
          </w:rPr>
          <w:t>www.afp.gov.au</w:t>
        </w:r>
      </w:hyperlink>
      <w:r w:rsidR="00F022DF">
        <w:t xml:space="preserve">  This website will provide you with information on obtaining national police clearance for Australia.</w:t>
      </w:r>
    </w:p>
    <w:p w:rsidR="00F022DF" w:rsidRDefault="00F022DF" w:rsidP="007B423B">
      <w:pPr>
        <w:jc w:val="both"/>
      </w:pPr>
    </w:p>
    <w:p w:rsidR="00F022DF" w:rsidRPr="007245AF" w:rsidRDefault="00F022DF" w:rsidP="007B423B">
      <w:pPr>
        <w:jc w:val="both"/>
        <w:rPr>
          <w:b/>
        </w:rPr>
      </w:pPr>
      <w:r w:rsidRPr="007245AF">
        <w:rPr>
          <w:b/>
        </w:rPr>
        <w:t>New Zealand</w:t>
      </w:r>
    </w:p>
    <w:p w:rsidR="00F022DF" w:rsidRDefault="00342A68" w:rsidP="007B423B">
      <w:pPr>
        <w:jc w:val="both"/>
      </w:pPr>
      <w:hyperlink r:id="rId20" w:history="1">
        <w:r w:rsidR="00F022DF" w:rsidRPr="00314705">
          <w:rPr>
            <w:rStyle w:val="Hyperlink"/>
          </w:rPr>
          <w:t>www.courts.govt.nz</w:t>
        </w:r>
      </w:hyperlink>
      <w:r w:rsidR="00F022DF">
        <w:t xml:space="preserve">  this website will provide you with information on obtaining police clearance in New Zealand.</w:t>
      </w:r>
    </w:p>
    <w:p w:rsidR="00F022DF" w:rsidRDefault="00F022DF" w:rsidP="007B423B">
      <w:pPr>
        <w:jc w:val="both"/>
      </w:pPr>
    </w:p>
    <w:p w:rsidR="00F022DF" w:rsidRPr="007245AF" w:rsidRDefault="00F022DF" w:rsidP="007B423B">
      <w:pPr>
        <w:jc w:val="both"/>
        <w:rPr>
          <w:b/>
        </w:rPr>
      </w:pPr>
      <w:r w:rsidRPr="007245AF">
        <w:rPr>
          <w:b/>
        </w:rPr>
        <w:t>United States of America</w:t>
      </w:r>
    </w:p>
    <w:p w:rsidR="00F022DF" w:rsidRDefault="00F022DF" w:rsidP="007B423B">
      <w:pPr>
        <w:jc w:val="both"/>
        <w:rPr>
          <w:b/>
        </w:rPr>
      </w:pPr>
      <w:r>
        <w:t>Please note that valid Security/Overseas</w:t>
      </w:r>
      <w:r w:rsidR="007245AF">
        <w:t xml:space="preserve"> Clearance from the USA must be obtained from the </w:t>
      </w:r>
      <w:r w:rsidR="007245AF" w:rsidRPr="007245AF">
        <w:rPr>
          <w:b/>
        </w:rPr>
        <w:t>FBI only</w:t>
      </w:r>
      <w:r w:rsidR="007245AF">
        <w:rPr>
          <w:b/>
        </w:rPr>
        <w:t xml:space="preserve">, </w:t>
      </w:r>
      <w:hyperlink r:id="rId21" w:history="1">
        <w:r w:rsidR="007245AF" w:rsidRPr="00314705">
          <w:rPr>
            <w:rStyle w:val="Hyperlink"/>
            <w:b/>
          </w:rPr>
          <w:t>https://www.fbi.gov/about-us/cjis/identity-history-summary-checks</w:t>
        </w:r>
      </w:hyperlink>
    </w:p>
    <w:p w:rsidR="007245AF" w:rsidRPr="007245AF" w:rsidRDefault="007245AF" w:rsidP="007B423B">
      <w:pPr>
        <w:jc w:val="both"/>
      </w:pPr>
    </w:p>
    <w:p w:rsidR="007245AF" w:rsidRDefault="007245AF" w:rsidP="007B423B">
      <w:pPr>
        <w:jc w:val="both"/>
      </w:pPr>
      <w:r w:rsidRPr="007245AF">
        <w:t xml:space="preserve">FBI Clearance is valid for all of the United States and </w:t>
      </w:r>
      <w:r>
        <w:t>convictions / remarks occurring anywhere in the United States would be noted.  Individual US State Clearance (e.g., New York State Clearance) is not acceptable as it is valid for that State alone and convictions / remarks occurring in other States may or may not be noted.</w:t>
      </w:r>
    </w:p>
    <w:p w:rsidR="007245AF" w:rsidRDefault="007245AF" w:rsidP="007B423B">
      <w:pPr>
        <w:jc w:val="both"/>
      </w:pPr>
    </w:p>
    <w:p w:rsidR="007245AF" w:rsidRPr="007245AF" w:rsidRDefault="007245AF" w:rsidP="007B423B">
      <w:pPr>
        <w:jc w:val="both"/>
        <w:rPr>
          <w:b/>
        </w:rPr>
      </w:pPr>
      <w:r>
        <w:rPr>
          <w:b/>
        </w:rPr>
        <w:t>Other C</w:t>
      </w:r>
      <w:r w:rsidRPr="007245AF">
        <w:rPr>
          <w:b/>
        </w:rPr>
        <w:t>ountries</w:t>
      </w:r>
    </w:p>
    <w:p w:rsidR="007245AF" w:rsidRDefault="007245AF" w:rsidP="007B423B">
      <w:pPr>
        <w:jc w:val="both"/>
      </w:pPr>
      <w:r>
        <w:t>For other countries not listed above you may find it helpful to contact the relevant embassies who could provide you with information on seeking Police Clearance.</w:t>
      </w:r>
    </w:p>
    <w:p w:rsidR="007245AF" w:rsidRDefault="007245AF" w:rsidP="007B423B">
      <w:pPr>
        <w:jc w:val="both"/>
      </w:pPr>
    </w:p>
    <w:p w:rsidR="007245AF" w:rsidRDefault="007245AF" w:rsidP="007B423B">
      <w:pPr>
        <w:jc w:val="both"/>
      </w:pPr>
      <w:r>
        <w:t>Candidates, please do not send us your overseas clearance, or any other documentation unless we request it from you.  Candidates who receive job offers will have 5 working days in which to produce the required documentation; otherwise the job offer will be withdrawn.</w:t>
      </w:r>
    </w:p>
    <w:p w:rsidR="007245AF" w:rsidRDefault="007245AF" w:rsidP="007B423B">
      <w:pPr>
        <w:jc w:val="both"/>
      </w:pPr>
    </w:p>
    <w:p w:rsidR="007245AF" w:rsidRDefault="007245AF" w:rsidP="007B423B">
      <w:pPr>
        <w:jc w:val="both"/>
      </w:pPr>
      <w:r>
        <w:t>When requested, a copy of your overseas Clearance will be retained on file and the original returned to you by post.</w:t>
      </w:r>
    </w:p>
    <w:p w:rsidR="007245AF" w:rsidRPr="007245AF" w:rsidRDefault="007245AF" w:rsidP="007B423B">
      <w:pPr>
        <w:jc w:val="both"/>
        <w:rPr>
          <w:b/>
        </w:rPr>
      </w:pPr>
      <w:r w:rsidRPr="007245AF">
        <w:rPr>
          <w:b/>
        </w:rPr>
        <w:t>Note: Any cost incurred in this process will be borne by the candidate.</w:t>
      </w:r>
    </w:p>
    <w:p w:rsidR="007245AF" w:rsidRDefault="007245AF"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421EBE" w:rsidRDefault="00421EBE" w:rsidP="007B423B">
      <w:pPr>
        <w:jc w:val="both"/>
      </w:pPr>
    </w:p>
    <w:p w:rsidR="00DB0FC2" w:rsidRDefault="00DB0FC2" w:rsidP="007B423B">
      <w:pPr>
        <w:jc w:val="both"/>
      </w:pPr>
    </w:p>
    <w:p w:rsidR="007245AF" w:rsidRDefault="007245AF" w:rsidP="007B423B">
      <w:pPr>
        <w:jc w:val="both"/>
      </w:pPr>
    </w:p>
    <w:p w:rsidR="007245AF" w:rsidRDefault="007245AF" w:rsidP="007B423B">
      <w:pPr>
        <w:jc w:val="both"/>
      </w:pPr>
    </w:p>
    <w:p w:rsidR="007245AF" w:rsidRPr="007245AF" w:rsidRDefault="007245AF" w:rsidP="007B423B">
      <w:pPr>
        <w:jc w:val="both"/>
      </w:pPr>
    </w:p>
    <w:p w:rsidR="007245AF" w:rsidRDefault="007245AF" w:rsidP="007B423B">
      <w:pPr>
        <w:pBdr>
          <w:top w:val="single" w:sz="4" w:space="1" w:color="auto"/>
          <w:left w:val="single" w:sz="4" w:space="4" w:color="auto"/>
          <w:bottom w:val="single" w:sz="4" w:space="1" w:color="auto"/>
          <w:right w:val="single" w:sz="4" w:space="4" w:color="auto"/>
        </w:pBdr>
        <w:jc w:val="both"/>
      </w:pPr>
      <w:r>
        <w:t>Appendix 3</w:t>
      </w:r>
    </w:p>
    <w:p w:rsidR="007245AF" w:rsidRDefault="007245AF" w:rsidP="007B423B">
      <w:pPr>
        <w:jc w:val="both"/>
      </w:pPr>
    </w:p>
    <w:p w:rsidR="007245AF" w:rsidRDefault="007245AF" w:rsidP="007B423B">
      <w:pPr>
        <w:jc w:val="both"/>
      </w:pPr>
      <w:r w:rsidRPr="00421EBE">
        <w:rPr>
          <w:highlight w:val="lightGray"/>
        </w:rPr>
        <w:t>Candidates who CANNOT APPLY</w:t>
      </w:r>
    </w:p>
    <w:p w:rsidR="007245AF" w:rsidRDefault="007245AF" w:rsidP="007B423B">
      <w:pPr>
        <w:jc w:val="both"/>
      </w:pPr>
    </w:p>
    <w:p w:rsidR="007245AF" w:rsidRDefault="007245AF" w:rsidP="007B423B">
      <w:pPr>
        <w:jc w:val="both"/>
      </w:pPr>
      <w:r>
        <w:t>Persons in receipt of a pension from specified Superannuation Schemes</w:t>
      </w:r>
    </w:p>
    <w:p w:rsidR="007245AF" w:rsidRDefault="007245AF" w:rsidP="007B423B">
      <w:pPr>
        <w:jc w:val="both"/>
      </w:pPr>
    </w:p>
    <w:p w:rsidR="007245AF" w:rsidRDefault="007245AF" w:rsidP="007B423B">
      <w:pPr>
        <w:jc w:val="both"/>
      </w:pPr>
      <w: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p>
    <w:p w:rsidR="007245AF" w:rsidRDefault="007245AF" w:rsidP="007B423B">
      <w:pPr>
        <w:jc w:val="both"/>
      </w:pPr>
    </w:p>
    <w:p w:rsidR="007245AF" w:rsidRDefault="007245AF" w:rsidP="007B423B">
      <w:pPr>
        <w:jc w:val="both"/>
      </w:pPr>
      <w:r>
        <w:t>Local Government Superannuation Scheme (LGSS)</w:t>
      </w:r>
    </w:p>
    <w:p w:rsidR="007245AF" w:rsidRDefault="007245AF" w:rsidP="007B423B">
      <w:pPr>
        <w:jc w:val="both"/>
      </w:pPr>
      <w:r>
        <w:t>Health Service Executive Employee Superannuation Scheme</w:t>
      </w:r>
    </w:p>
    <w:p w:rsidR="007245AF" w:rsidRDefault="007245AF" w:rsidP="007B423B">
      <w:pPr>
        <w:jc w:val="both"/>
      </w:pPr>
      <w:r>
        <w:t>Voluntary Hospitals Superannuation Scheme (VHSS Officers/Non Officers)</w:t>
      </w:r>
    </w:p>
    <w:p w:rsidR="007245AF" w:rsidRDefault="007245AF" w:rsidP="007B423B">
      <w:pPr>
        <w:jc w:val="both"/>
      </w:pPr>
      <w:r>
        <w:t>Nominated Health Agencies Superannuation Scheme (NHASS)</w:t>
      </w:r>
    </w:p>
    <w:p w:rsidR="007245AF" w:rsidRDefault="007245AF" w:rsidP="007B423B">
      <w:pPr>
        <w:jc w:val="both"/>
      </w:pPr>
    </w:p>
    <w:p w:rsidR="007245AF" w:rsidRDefault="007245AF" w:rsidP="007B423B">
      <w:pPr>
        <w:jc w:val="both"/>
      </w:pPr>
      <w:r>
        <w:t>Among the Voluntary Early Retirement Schemes referred to above are the following:</w:t>
      </w:r>
    </w:p>
    <w:p w:rsidR="007245AF" w:rsidRDefault="007245AF" w:rsidP="007B423B">
      <w:pPr>
        <w:jc w:val="both"/>
      </w:pPr>
    </w:p>
    <w:p w:rsidR="007245AF" w:rsidRDefault="007245AF" w:rsidP="007B423B">
      <w:pPr>
        <w:jc w:val="both"/>
      </w:pPr>
      <w:r>
        <w:t>Incentivised Scheme of Early Retirement (ISER)</w:t>
      </w:r>
    </w:p>
    <w:p w:rsidR="007245AF" w:rsidRDefault="007245AF" w:rsidP="007B423B">
      <w:pPr>
        <w:jc w:val="both"/>
      </w:pPr>
      <w:r>
        <w:t>Voluntary Early Retirement Scheme 2010 (VER)</w:t>
      </w:r>
    </w:p>
    <w:p w:rsidR="007245AF" w:rsidRDefault="007245AF" w:rsidP="007B423B">
      <w:pPr>
        <w:jc w:val="both"/>
      </w:pPr>
    </w:p>
    <w:p w:rsidR="007245AF" w:rsidRDefault="007245AF" w:rsidP="007B423B">
      <w:pPr>
        <w:jc w:val="both"/>
      </w:pPr>
      <w:r>
        <w:t>Prospective candidates must satisfy themselves as to their eligibility to be employed by the Health Service Executive before applying/completing for posts to be filled through this recruitment campaign.</w:t>
      </w:r>
    </w:p>
    <w:p w:rsidR="007245AF" w:rsidRDefault="007245AF" w:rsidP="007B423B">
      <w:pPr>
        <w:jc w:val="both"/>
      </w:pPr>
    </w:p>
    <w:p w:rsidR="007245AF" w:rsidRDefault="007245AF" w:rsidP="007B423B">
      <w:pPr>
        <w:jc w:val="both"/>
      </w:pPr>
      <w:r>
        <w:t>Abatement of Pension (Section 52 of Public Service Pensions Act 2012)</w:t>
      </w:r>
    </w:p>
    <w:p w:rsidR="007245AF" w:rsidRDefault="007245AF" w:rsidP="007B423B">
      <w:pPr>
        <w:jc w:val="both"/>
      </w:pPr>
    </w:p>
    <w:p w:rsidR="007245AF" w:rsidRPr="00167B10" w:rsidRDefault="007245AF" w:rsidP="007B423B">
      <w:pPr>
        <w:jc w:val="both"/>
      </w:pPr>
      <w:r>
        <w:t>Where a person who is in receipt of a Public Service Pension (e.g. retired on voluntary age grounds) is subsequently appointed to another Public Service post, the Abatement of Pension Regulations apply.  This means that in a situation where the total of a person’s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p>
    <w:sectPr w:rsidR="007245AF" w:rsidRPr="00167B10">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60E" w:rsidRDefault="00F1460E" w:rsidP="00421EBE">
      <w:r>
        <w:separator/>
      </w:r>
    </w:p>
  </w:endnote>
  <w:endnote w:type="continuationSeparator" w:id="0">
    <w:p w:rsidR="00F1460E" w:rsidRDefault="00F1460E" w:rsidP="00421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3332223"/>
      <w:docPartObj>
        <w:docPartGallery w:val="Page Numbers (Bottom of Page)"/>
        <w:docPartUnique/>
      </w:docPartObj>
    </w:sdtPr>
    <w:sdtEndPr>
      <w:rPr>
        <w:noProof/>
      </w:rPr>
    </w:sdtEndPr>
    <w:sdtContent>
      <w:p w:rsidR="00421EBE" w:rsidRDefault="00421EBE">
        <w:pPr>
          <w:pStyle w:val="Footer"/>
        </w:pPr>
        <w:r>
          <w:t xml:space="preserve">Page | </w:t>
        </w:r>
        <w:r>
          <w:fldChar w:fldCharType="begin"/>
        </w:r>
        <w:r>
          <w:instrText xml:space="preserve"> PAGE   \* MERGEFORMAT </w:instrText>
        </w:r>
        <w:r>
          <w:fldChar w:fldCharType="separate"/>
        </w:r>
        <w:r w:rsidR="00342A68">
          <w:rPr>
            <w:noProof/>
          </w:rPr>
          <w:t>1</w:t>
        </w:r>
        <w:r>
          <w:rPr>
            <w:noProof/>
          </w:rPr>
          <w:fldChar w:fldCharType="end"/>
        </w:r>
      </w:p>
    </w:sdtContent>
  </w:sdt>
  <w:p w:rsidR="00421EBE" w:rsidRDefault="00421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60E" w:rsidRDefault="00F1460E" w:rsidP="00421EBE">
      <w:r>
        <w:separator/>
      </w:r>
    </w:p>
  </w:footnote>
  <w:footnote w:type="continuationSeparator" w:id="0">
    <w:p w:rsidR="00F1460E" w:rsidRDefault="00F1460E" w:rsidP="00421E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508B"/>
    <w:multiLevelType w:val="hybridMultilevel"/>
    <w:tmpl w:val="CC34A4A4"/>
    <w:lvl w:ilvl="0" w:tplc="1809001B">
      <w:start w:val="1"/>
      <w:numFmt w:val="lowerRoman"/>
      <w:lvlText w:val="%1."/>
      <w:lvlJc w:val="righ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C679B2"/>
    <w:multiLevelType w:val="hybridMultilevel"/>
    <w:tmpl w:val="EB42E1D2"/>
    <w:lvl w:ilvl="0" w:tplc="23BC4CC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84B242E"/>
    <w:multiLevelType w:val="hybridMultilevel"/>
    <w:tmpl w:val="65E6AC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A1C6A86"/>
    <w:multiLevelType w:val="hybridMultilevel"/>
    <w:tmpl w:val="346EC82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FF9438C"/>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4C1043"/>
    <w:multiLevelType w:val="hybridMultilevel"/>
    <w:tmpl w:val="AFFC00C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FA75773"/>
    <w:multiLevelType w:val="hybridMultilevel"/>
    <w:tmpl w:val="892A8E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46F3736"/>
    <w:multiLevelType w:val="hybridMultilevel"/>
    <w:tmpl w:val="6F08F5B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0ED55B4"/>
    <w:multiLevelType w:val="hybridMultilevel"/>
    <w:tmpl w:val="B3369090"/>
    <w:lvl w:ilvl="0" w:tplc="23BC4CC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B935652"/>
    <w:multiLevelType w:val="hybridMultilevel"/>
    <w:tmpl w:val="A348AF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2F4759E"/>
    <w:multiLevelType w:val="hybridMultilevel"/>
    <w:tmpl w:val="7DCC8232"/>
    <w:lvl w:ilvl="0" w:tplc="8354B65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6CA7099A"/>
    <w:multiLevelType w:val="hybridMultilevel"/>
    <w:tmpl w:val="FF6A1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C6B63EA"/>
    <w:multiLevelType w:val="hybridMultilevel"/>
    <w:tmpl w:val="5FE6974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D1A24DA"/>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2"/>
  </w:num>
  <w:num w:numId="3">
    <w:abstractNumId w:val="3"/>
  </w:num>
  <w:num w:numId="4">
    <w:abstractNumId w:val="4"/>
  </w:num>
  <w:num w:numId="5">
    <w:abstractNumId w:val="2"/>
  </w:num>
  <w:num w:numId="6">
    <w:abstractNumId w:val="9"/>
  </w:num>
  <w:num w:numId="7">
    <w:abstractNumId w:val="11"/>
  </w:num>
  <w:num w:numId="8">
    <w:abstractNumId w:val="8"/>
  </w:num>
  <w:num w:numId="9">
    <w:abstractNumId w:val="5"/>
  </w:num>
  <w:num w:numId="10">
    <w:abstractNumId w:val="13"/>
  </w:num>
  <w:num w:numId="11">
    <w:abstractNumId w:val="10"/>
  </w:num>
  <w:num w:numId="12">
    <w:abstractNumId w:val="0"/>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BC3"/>
    <w:rsid w:val="00004A80"/>
    <w:rsid w:val="00167B10"/>
    <w:rsid w:val="00194038"/>
    <w:rsid w:val="001E514F"/>
    <w:rsid w:val="001F35B2"/>
    <w:rsid w:val="00342A68"/>
    <w:rsid w:val="003D140D"/>
    <w:rsid w:val="00421EBE"/>
    <w:rsid w:val="004A5033"/>
    <w:rsid w:val="005C48A1"/>
    <w:rsid w:val="006347C7"/>
    <w:rsid w:val="006C205F"/>
    <w:rsid w:val="0071504D"/>
    <w:rsid w:val="007245AF"/>
    <w:rsid w:val="007B423B"/>
    <w:rsid w:val="008159B0"/>
    <w:rsid w:val="008A7591"/>
    <w:rsid w:val="008B1BA9"/>
    <w:rsid w:val="008E3B90"/>
    <w:rsid w:val="00A36C1D"/>
    <w:rsid w:val="00A817CF"/>
    <w:rsid w:val="00AD63DF"/>
    <w:rsid w:val="00B33DF8"/>
    <w:rsid w:val="00BD4548"/>
    <w:rsid w:val="00C27C86"/>
    <w:rsid w:val="00C6398D"/>
    <w:rsid w:val="00DB0FC2"/>
    <w:rsid w:val="00E21BC3"/>
    <w:rsid w:val="00EC6C8D"/>
    <w:rsid w:val="00F022DF"/>
    <w:rsid w:val="00F1460E"/>
    <w:rsid w:val="00F927BD"/>
    <w:rsid w:val="00FB4DE6"/>
    <w:rsid w:val="00FF724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1D46A"/>
  <w15:docId w15:val="{0D4F4996-CDF1-43CE-9497-0AB936DCB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140D"/>
    <w:rPr>
      <w:rFonts w:ascii="Tahoma" w:hAnsi="Tahoma" w:cs="Tahoma"/>
      <w:sz w:val="16"/>
      <w:szCs w:val="16"/>
    </w:rPr>
  </w:style>
  <w:style w:type="character" w:customStyle="1" w:styleId="BalloonTextChar">
    <w:name w:val="Balloon Text Char"/>
    <w:basedOn w:val="DefaultParagraphFont"/>
    <w:link w:val="BalloonText"/>
    <w:uiPriority w:val="99"/>
    <w:semiHidden/>
    <w:rsid w:val="003D140D"/>
    <w:rPr>
      <w:rFonts w:ascii="Tahoma" w:hAnsi="Tahoma" w:cs="Tahoma"/>
      <w:sz w:val="16"/>
      <w:szCs w:val="16"/>
    </w:rPr>
  </w:style>
  <w:style w:type="paragraph" w:styleId="ListParagraph">
    <w:name w:val="List Paragraph"/>
    <w:basedOn w:val="Normal"/>
    <w:uiPriority w:val="34"/>
    <w:qFormat/>
    <w:rsid w:val="003D140D"/>
    <w:pPr>
      <w:ind w:left="720"/>
      <w:contextualSpacing/>
    </w:pPr>
  </w:style>
  <w:style w:type="character" w:styleId="Hyperlink">
    <w:name w:val="Hyperlink"/>
    <w:basedOn w:val="DefaultParagraphFont"/>
    <w:uiPriority w:val="99"/>
    <w:unhideWhenUsed/>
    <w:rsid w:val="006347C7"/>
    <w:rPr>
      <w:color w:val="0000FF" w:themeColor="hyperlink"/>
      <w:u w:val="single"/>
    </w:rPr>
  </w:style>
  <w:style w:type="paragraph" w:styleId="Header">
    <w:name w:val="header"/>
    <w:basedOn w:val="Normal"/>
    <w:link w:val="HeaderChar"/>
    <w:uiPriority w:val="99"/>
    <w:unhideWhenUsed/>
    <w:rsid w:val="00421EBE"/>
    <w:pPr>
      <w:tabs>
        <w:tab w:val="center" w:pos="4513"/>
        <w:tab w:val="right" w:pos="9026"/>
      </w:tabs>
    </w:pPr>
  </w:style>
  <w:style w:type="character" w:customStyle="1" w:styleId="HeaderChar">
    <w:name w:val="Header Char"/>
    <w:basedOn w:val="DefaultParagraphFont"/>
    <w:link w:val="Header"/>
    <w:uiPriority w:val="99"/>
    <w:rsid w:val="00421EBE"/>
  </w:style>
  <w:style w:type="paragraph" w:styleId="Footer">
    <w:name w:val="footer"/>
    <w:basedOn w:val="Normal"/>
    <w:link w:val="FooterChar"/>
    <w:uiPriority w:val="99"/>
    <w:unhideWhenUsed/>
    <w:rsid w:val="00421EBE"/>
    <w:pPr>
      <w:tabs>
        <w:tab w:val="center" w:pos="4513"/>
        <w:tab w:val="right" w:pos="9026"/>
      </w:tabs>
    </w:pPr>
  </w:style>
  <w:style w:type="character" w:customStyle="1" w:styleId="FooterChar">
    <w:name w:val="Footer Char"/>
    <w:basedOn w:val="DefaultParagraphFont"/>
    <w:link w:val="Footer"/>
    <w:uiPriority w:val="99"/>
    <w:rsid w:val="00421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content.met.police.uk/Site/informationaboutyourself" TargetMode="External"/><Relationship Id="rId18" Type="http://schemas.openxmlformats.org/officeDocument/2006/relationships/hyperlink" Target="https://gov.uk/browse/working/finding-job" TargetMode="External"/><Relationship Id="rId3" Type="http://schemas.openxmlformats.org/officeDocument/2006/relationships/settings" Target="settings.xml"/><Relationship Id="rId21" Type="http://schemas.openxmlformats.org/officeDocument/2006/relationships/hyperlink" Target="https://www.fbi.gov/about-us/cjis/identity-history-summary-checks" TargetMode="External"/><Relationship Id="rId7" Type="http://schemas.openxmlformats.org/officeDocument/2006/relationships/image" Target="media/image1.jpeg"/><Relationship Id="rId12" Type="http://schemas.openxmlformats.org/officeDocument/2006/relationships/hyperlink" Target="http://www.welfare.ie/en.Pages/ppsn.aspx" TargetMode="External"/><Relationship Id="rId17" Type="http://schemas.openxmlformats.org/officeDocument/2006/relationships/hyperlink" Target="http://www.police.uk/forces/" TargetMode="External"/><Relationship Id="rId2" Type="http://schemas.openxmlformats.org/officeDocument/2006/relationships/styles" Target="styles.xml"/><Relationship Id="rId16" Type="http://schemas.openxmlformats.org/officeDocument/2006/relationships/hyperlink" Target="http://www.north-wales.police.uk" TargetMode="External"/><Relationship Id="rId20" Type="http://schemas.openxmlformats.org/officeDocument/2006/relationships/hyperlink" Target="http://www.courts.govt.n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jei.i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outh-wales.police.uk/more-about-us/your-right-to-information/data-protection/"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www.afp.gov.au" TargetMode="External"/><Relationship Id="rId4" Type="http://schemas.openxmlformats.org/officeDocument/2006/relationships/webSettings" Target="webSettings.xml"/><Relationship Id="rId9" Type="http://schemas.openxmlformats.org/officeDocument/2006/relationships/hyperlink" Target="mailto:suzanne.kirk@hse.ie" TargetMode="External"/><Relationship Id="rId14" Type="http://schemas.openxmlformats.org/officeDocument/2006/relationships/hyperlink" Target="http://www.disclosurescotland.co.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2693</Words>
  <Characters>15353</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MARINA BYRNE</cp:lastModifiedBy>
  <cp:revision>2</cp:revision>
  <cp:lastPrinted>2022-11-07T14:11:00Z</cp:lastPrinted>
  <dcterms:created xsi:type="dcterms:W3CDTF">2025-02-24T07:15:00Z</dcterms:created>
  <dcterms:modified xsi:type="dcterms:W3CDTF">2025-02-24T07:15:00Z</dcterms:modified>
</cp:coreProperties>
</file>