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B00" w:rsidRDefault="006663EE" w:rsidP="00037B00">
      <w:pPr>
        <w:pStyle w:val="Header"/>
        <w:jc w:val="both"/>
        <w:rPr>
          <w:rFonts w:ascii="Trebuchet MS" w:hAnsi="Trebuchet MS" w:cs="Times New Roman"/>
          <w:color w:val="1F3864" w:themeColor="accent5" w:themeShade="80"/>
          <w:spacing w:val="30"/>
          <w:sz w:val="24"/>
          <w:szCs w:val="24"/>
        </w:rPr>
      </w:pPr>
      <w:r w:rsidRPr="004D2774">
        <w:rPr>
          <w:rFonts w:cs="Archivo"/>
          <w:noProof/>
          <w:color w:val="143051"/>
          <w:lang w:eastAsia="en-IE"/>
        </w:rPr>
        <w:drawing>
          <wp:anchor distT="0" distB="0" distL="114300" distR="114300" simplePos="0" relativeHeight="251659264" behindDoc="0" locked="0" layoutInCell="1" allowOverlap="1" wp14:anchorId="7CF6A30A" wp14:editId="1CD9BE55">
            <wp:simplePos x="0" y="0"/>
            <wp:positionH relativeFrom="column">
              <wp:posOffset>-161925</wp:posOffset>
            </wp:positionH>
            <wp:positionV relativeFrom="paragraph">
              <wp:posOffset>0</wp:posOffset>
            </wp:positionV>
            <wp:extent cx="3291840" cy="1209675"/>
            <wp:effectExtent l="0" t="0" r="0" b="0"/>
            <wp:wrapThrough wrapText="bothSides">
              <wp:wrapPolygon edited="0">
                <wp:start x="3500" y="4422"/>
                <wp:lineTo x="2625" y="6123"/>
                <wp:lineTo x="2000" y="8504"/>
                <wp:lineTo x="2000" y="13266"/>
                <wp:lineTo x="4500" y="15987"/>
                <wp:lineTo x="18000" y="17008"/>
                <wp:lineTo x="18625" y="17008"/>
                <wp:lineTo x="19375" y="15987"/>
                <wp:lineTo x="19750" y="8844"/>
                <wp:lineTo x="5000" y="4422"/>
                <wp:lineTo x="3500" y="4422"/>
              </wp:wrapPolygon>
            </wp:wrapThrough>
            <wp:docPr id="800748705" name="Picture 4"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84146" name="Picture 4" descr="A purpl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1840" cy="1209675"/>
                    </a:xfrm>
                    <a:prstGeom prst="rect">
                      <a:avLst/>
                    </a:prstGeom>
                  </pic:spPr>
                </pic:pic>
              </a:graphicData>
            </a:graphic>
            <wp14:sizeRelH relativeFrom="page">
              <wp14:pctWidth>0</wp14:pctWidth>
            </wp14:sizeRelH>
            <wp14:sizeRelV relativeFrom="page">
              <wp14:pctHeight>0</wp14:pctHeight>
            </wp14:sizeRelV>
          </wp:anchor>
        </w:drawing>
      </w:r>
    </w:p>
    <w:p w:rsidR="001D5F6B" w:rsidRPr="001D5F6B" w:rsidRDefault="001D5F6B" w:rsidP="00037B00">
      <w:pPr>
        <w:pStyle w:val="Header"/>
        <w:jc w:val="both"/>
        <w:rPr>
          <w:rFonts w:ascii="Trebuchet MS" w:hAnsi="Trebuchet MS" w:cs="Times New Roman"/>
          <w:color w:val="1F3864" w:themeColor="accent5" w:themeShade="80"/>
          <w:spacing w:val="30"/>
          <w:sz w:val="24"/>
          <w:szCs w:val="24"/>
        </w:rPr>
      </w:pPr>
      <w:r w:rsidRPr="001D5F6B">
        <w:rPr>
          <w:rFonts w:ascii="Trebuchet MS" w:hAnsi="Trebuchet MS" w:cs="Times New Roman"/>
          <w:color w:val="1F3864" w:themeColor="accent5" w:themeShade="80"/>
          <w:spacing w:val="30"/>
          <w:sz w:val="24"/>
          <w:szCs w:val="24"/>
        </w:rPr>
        <w:t xml:space="preserve">      </w:t>
      </w:r>
    </w:p>
    <w:tbl>
      <w:tblPr>
        <w:tblStyle w:val="TableGrid"/>
        <w:tblW w:w="9776" w:type="dxa"/>
        <w:tblLook w:val="04A0" w:firstRow="1" w:lastRow="0" w:firstColumn="1" w:lastColumn="0" w:noHBand="0" w:noVBand="1"/>
      </w:tblPr>
      <w:tblGrid>
        <w:gridCol w:w="2263"/>
        <w:gridCol w:w="7513"/>
      </w:tblGrid>
      <w:tr w:rsidR="001D5F6B" w:rsidTr="001D5F6B">
        <w:tc>
          <w:tcPr>
            <w:tcW w:w="2263" w:type="dxa"/>
          </w:tcPr>
          <w:p w:rsidR="001D5F6B" w:rsidRPr="003F7129" w:rsidRDefault="001D5F6B" w:rsidP="00037B00">
            <w:pPr>
              <w:jc w:val="both"/>
              <w:rPr>
                <w:rFonts w:ascii="Trebuchet MS" w:hAnsi="Trebuchet MS"/>
                <w:b/>
                <w:sz w:val="24"/>
                <w:szCs w:val="24"/>
              </w:rPr>
            </w:pPr>
            <w:r w:rsidRPr="003F7129">
              <w:rPr>
                <w:rFonts w:ascii="Trebuchet MS" w:hAnsi="Trebuchet MS"/>
                <w:b/>
                <w:sz w:val="24"/>
                <w:szCs w:val="24"/>
              </w:rPr>
              <w:t>Job Title and Grade</w:t>
            </w:r>
          </w:p>
        </w:tc>
        <w:tc>
          <w:tcPr>
            <w:tcW w:w="7513" w:type="dxa"/>
          </w:tcPr>
          <w:p w:rsidR="001D5F6B" w:rsidRPr="003F7129" w:rsidRDefault="008E5CF6" w:rsidP="00992164">
            <w:pPr>
              <w:jc w:val="both"/>
              <w:rPr>
                <w:rFonts w:ascii="Trebuchet MS" w:hAnsi="Trebuchet MS"/>
                <w:b/>
                <w:sz w:val="24"/>
                <w:szCs w:val="24"/>
              </w:rPr>
            </w:pPr>
            <w:r>
              <w:rPr>
                <w:rFonts w:ascii="Trebuchet MS" w:hAnsi="Trebuchet MS"/>
                <w:b/>
                <w:sz w:val="24"/>
                <w:szCs w:val="24"/>
              </w:rPr>
              <w:t>Team Leader</w:t>
            </w:r>
          </w:p>
        </w:tc>
      </w:tr>
      <w:tr w:rsidR="001D5F6B" w:rsidTr="001D5F6B">
        <w:tc>
          <w:tcPr>
            <w:tcW w:w="2263" w:type="dxa"/>
          </w:tcPr>
          <w:p w:rsidR="001D5F6B" w:rsidRPr="003F7129" w:rsidRDefault="001D5F6B" w:rsidP="00037B00">
            <w:pPr>
              <w:jc w:val="both"/>
              <w:rPr>
                <w:rFonts w:ascii="Trebuchet MS" w:hAnsi="Trebuchet MS"/>
                <w:b/>
                <w:sz w:val="24"/>
                <w:szCs w:val="24"/>
              </w:rPr>
            </w:pPr>
            <w:r w:rsidRPr="003F7129">
              <w:rPr>
                <w:rFonts w:ascii="Trebuchet MS" w:hAnsi="Trebuchet MS"/>
                <w:b/>
                <w:sz w:val="24"/>
                <w:szCs w:val="24"/>
              </w:rPr>
              <w:t>Remuneration</w:t>
            </w:r>
          </w:p>
        </w:tc>
        <w:tc>
          <w:tcPr>
            <w:tcW w:w="7513" w:type="dxa"/>
          </w:tcPr>
          <w:p w:rsidR="001D5F6B" w:rsidRPr="003F7129" w:rsidRDefault="001D5F6B" w:rsidP="00037B00">
            <w:pPr>
              <w:jc w:val="both"/>
              <w:rPr>
                <w:rFonts w:ascii="Trebuchet MS" w:hAnsi="Trebuchet MS"/>
                <w:sz w:val="24"/>
                <w:szCs w:val="24"/>
              </w:rPr>
            </w:pPr>
            <w:r w:rsidRPr="003F7129">
              <w:rPr>
                <w:rFonts w:ascii="Trebuchet MS" w:hAnsi="Trebuchet MS"/>
                <w:sz w:val="24"/>
                <w:szCs w:val="24"/>
              </w:rPr>
              <w:t>The salary sca</w:t>
            </w:r>
            <w:r w:rsidR="00394209" w:rsidRPr="003F7129">
              <w:rPr>
                <w:rFonts w:ascii="Trebuchet MS" w:hAnsi="Trebuchet MS"/>
                <w:sz w:val="24"/>
                <w:szCs w:val="24"/>
              </w:rPr>
              <w:t xml:space="preserve">le for the post is: </w:t>
            </w:r>
            <w:r w:rsidR="00354352">
              <w:rPr>
                <w:rFonts w:ascii="Trebuchet MS" w:hAnsi="Trebuchet MS"/>
                <w:sz w:val="24"/>
                <w:szCs w:val="24"/>
              </w:rPr>
              <w:t>(as at 01/02/2026</w:t>
            </w:r>
            <w:r w:rsidRPr="003F7129">
              <w:rPr>
                <w:rFonts w:ascii="Trebuchet MS" w:hAnsi="Trebuchet MS"/>
                <w:sz w:val="24"/>
                <w:szCs w:val="24"/>
              </w:rPr>
              <w:t>)</w:t>
            </w:r>
          </w:p>
          <w:p w:rsidR="001D5F6B" w:rsidRPr="003F7129" w:rsidRDefault="001D5F6B" w:rsidP="00037B00">
            <w:pPr>
              <w:jc w:val="both"/>
              <w:rPr>
                <w:rFonts w:ascii="Trebuchet MS" w:hAnsi="Trebuchet MS"/>
                <w:sz w:val="24"/>
                <w:szCs w:val="24"/>
              </w:rPr>
            </w:pPr>
          </w:p>
          <w:p w:rsidR="006245CD" w:rsidRPr="00CC4E1E" w:rsidRDefault="00B82CE1" w:rsidP="00037B00">
            <w:pPr>
              <w:jc w:val="both"/>
              <w:rPr>
                <w:rFonts w:ascii="Trebuchet MS" w:hAnsi="Trebuchet MS"/>
                <w:sz w:val="24"/>
                <w:szCs w:val="24"/>
              </w:rPr>
            </w:pPr>
            <w:r w:rsidRPr="00CC4E1E">
              <w:rPr>
                <w:rFonts w:ascii="Trebuchet MS" w:hAnsi="Trebuchet MS"/>
                <w:sz w:val="24"/>
                <w:szCs w:val="24"/>
              </w:rPr>
              <w:t>€</w:t>
            </w:r>
            <w:r w:rsidR="00CC4E1E" w:rsidRPr="00CC4E1E">
              <w:rPr>
                <w:rFonts w:ascii="Trebuchet MS" w:hAnsi="Trebuchet MS"/>
                <w:sz w:val="24"/>
                <w:szCs w:val="24"/>
              </w:rPr>
              <w:t>56,915</w:t>
            </w:r>
            <w:r w:rsidRPr="00CC4E1E">
              <w:rPr>
                <w:rFonts w:ascii="Trebuchet MS" w:hAnsi="Trebuchet MS"/>
                <w:sz w:val="24"/>
                <w:szCs w:val="24"/>
              </w:rPr>
              <w:t xml:space="preserve"> </w:t>
            </w:r>
            <w:r w:rsidRPr="00CC4E1E">
              <w:rPr>
                <w:rFonts w:ascii="Trebuchet MS" w:hAnsi="Trebuchet MS"/>
                <w:sz w:val="24"/>
                <w:szCs w:val="24"/>
              </w:rPr>
              <w:tab/>
              <w:t xml:space="preserve"> €</w:t>
            </w:r>
            <w:r w:rsidR="00CC4E1E" w:rsidRPr="00CC4E1E">
              <w:rPr>
                <w:rFonts w:ascii="Trebuchet MS" w:hAnsi="Trebuchet MS"/>
                <w:sz w:val="24"/>
                <w:szCs w:val="24"/>
              </w:rPr>
              <w:t>58,145</w:t>
            </w:r>
            <w:r w:rsidRPr="00CC4E1E">
              <w:rPr>
                <w:rFonts w:ascii="Trebuchet MS" w:hAnsi="Trebuchet MS"/>
                <w:sz w:val="24"/>
                <w:szCs w:val="24"/>
              </w:rPr>
              <w:t xml:space="preserve"> </w:t>
            </w:r>
            <w:r w:rsidRPr="00CC4E1E">
              <w:rPr>
                <w:rFonts w:ascii="Trebuchet MS" w:hAnsi="Trebuchet MS"/>
                <w:sz w:val="24"/>
                <w:szCs w:val="24"/>
              </w:rPr>
              <w:tab/>
              <w:t xml:space="preserve"> €</w:t>
            </w:r>
            <w:r w:rsidR="00CC4E1E">
              <w:rPr>
                <w:rFonts w:ascii="Trebuchet MS" w:hAnsi="Trebuchet MS"/>
                <w:sz w:val="24"/>
                <w:szCs w:val="24"/>
              </w:rPr>
              <w:t>59,374</w:t>
            </w:r>
            <w:r w:rsidRPr="00CC4E1E">
              <w:rPr>
                <w:rFonts w:ascii="Trebuchet MS" w:hAnsi="Trebuchet MS"/>
                <w:sz w:val="24"/>
                <w:szCs w:val="24"/>
              </w:rPr>
              <w:t xml:space="preserve"> </w:t>
            </w:r>
            <w:r w:rsidRPr="00CC4E1E">
              <w:rPr>
                <w:rFonts w:ascii="Trebuchet MS" w:hAnsi="Trebuchet MS"/>
                <w:sz w:val="24"/>
                <w:szCs w:val="24"/>
              </w:rPr>
              <w:tab/>
              <w:t xml:space="preserve"> €</w:t>
            </w:r>
            <w:r w:rsidR="00CC4E1E">
              <w:rPr>
                <w:rFonts w:ascii="Trebuchet MS" w:hAnsi="Trebuchet MS"/>
                <w:sz w:val="24"/>
                <w:szCs w:val="24"/>
              </w:rPr>
              <w:t>62,652</w:t>
            </w:r>
            <w:r w:rsidRPr="00CC4E1E">
              <w:rPr>
                <w:rFonts w:ascii="Trebuchet MS" w:hAnsi="Trebuchet MS"/>
                <w:sz w:val="24"/>
                <w:szCs w:val="24"/>
              </w:rPr>
              <w:t xml:space="preserve"> </w:t>
            </w:r>
            <w:r w:rsidRPr="00CC4E1E">
              <w:rPr>
                <w:rFonts w:ascii="Trebuchet MS" w:hAnsi="Trebuchet MS"/>
                <w:sz w:val="24"/>
                <w:szCs w:val="24"/>
              </w:rPr>
              <w:tab/>
              <w:t xml:space="preserve"> €</w:t>
            </w:r>
            <w:r w:rsidR="00CC4E1E">
              <w:rPr>
                <w:rFonts w:ascii="Trebuchet MS" w:hAnsi="Trebuchet MS"/>
                <w:sz w:val="24"/>
                <w:szCs w:val="24"/>
              </w:rPr>
              <w:t>63,924</w:t>
            </w:r>
            <w:r w:rsidRPr="00CC4E1E">
              <w:rPr>
                <w:rFonts w:ascii="Trebuchet MS" w:hAnsi="Trebuchet MS"/>
                <w:sz w:val="24"/>
                <w:szCs w:val="24"/>
              </w:rPr>
              <w:t xml:space="preserve"> </w:t>
            </w:r>
            <w:r w:rsidRPr="00CC4E1E">
              <w:rPr>
                <w:rFonts w:ascii="Trebuchet MS" w:hAnsi="Trebuchet MS"/>
                <w:sz w:val="24"/>
                <w:szCs w:val="24"/>
              </w:rPr>
              <w:tab/>
              <w:t xml:space="preserve"> €</w:t>
            </w:r>
            <w:r w:rsidR="00CC4E1E">
              <w:rPr>
                <w:rFonts w:ascii="Trebuchet MS" w:hAnsi="Trebuchet MS"/>
                <w:sz w:val="24"/>
                <w:szCs w:val="24"/>
              </w:rPr>
              <w:t>65,185</w:t>
            </w:r>
            <w:r w:rsidRPr="00CC4E1E">
              <w:rPr>
                <w:rFonts w:ascii="Trebuchet MS" w:hAnsi="Trebuchet MS"/>
                <w:sz w:val="24"/>
                <w:szCs w:val="24"/>
              </w:rPr>
              <w:t xml:space="preserve"> </w:t>
            </w:r>
            <w:r w:rsidRPr="00CC4E1E">
              <w:rPr>
                <w:rFonts w:ascii="Trebuchet MS" w:hAnsi="Trebuchet MS"/>
                <w:sz w:val="24"/>
                <w:szCs w:val="24"/>
              </w:rPr>
              <w:tab/>
              <w:t xml:space="preserve"> €</w:t>
            </w:r>
            <w:r w:rsidR="00CC4E1E">
              <w:rPr>
                <w:rFonts w:ascii="Trebuchet MS" w:hAnsi="Trebuchet MS"/>
                <w:sz w:val="24"/>
                <w:szCs w:val="24"/>
              </w:rPr>
              <w:t>66,465</w:t>
            </w:r>
            <w:r w:rsidRPr="00CC4E1E">
              <w:rPr>
                <w:rFonts w:ascii="Trebuchet MS" w:hAnsi="Trebuchet MS"/>
                <w:sz w:val="24"/>
                <w:szCs w:val="24"/>
              </w:rPr>
              <w:t xml:space="preserve"> </w:t>
            </w:r>
            <w:r w:rsidRPr="00CC4E1E">
              <w:rPr>
                <w:rFonts w:ascii="Trebuchet MS" w:hAnsi="Trebuchet MS"/>
                <w:sz w:val="24"/>
                <w:szCs w:val="24"/>
              </w:rPr>
              <w:tab/>
            </w:r>
            <w:r w:rsidRPr="00CC4E1E">
              <w:rPr>
                <w:rFonts w:ascii="Trebuchet MS" w:hAnsi="Trebuchet MS"/>
                <w:sz w:val="24"/>
                <w:szCs w:val="24"/>
              </w:rPr>
              <w:tab/>
              <w:t xml:space="preserve"> </w:t>
            </w:r>
          </w:p>
          <w:p w:rsidR="001D5F6B" w:rsidRPr="003F7129" w:rsidRDefault="001D5F6B" w:rsidP="00037B00">
            <w:pPr>
              <w:jc w:val="both"/>
              <w:rPr>
                <w:rFonts w:ascii="Trebuchet MS" w:hAnsi="Trebuchet MS"/>
                <w:b/>
                <w:sz w:val="24"/>
                <w:szCs w:val="24"/>
              </w:rPr>
            </w:pPr>
          </w:p>
          <w:p w:rsidR="00463485" w:rsidRPr="003F7129" w:rsidRDefault="00463485" w:rsidP="00037B00">
            <w:pPr>
              <w:jc w:val="both"/>
              <w:rPr>
                <w:rFonts w:ascii="Trebuchet MS" w:hAnsi="Trebuchet MS" w:cs="Arial"/>
                <w:bCs/>
                <w:iCs/>
                <w:sz w:val="24"/>
                <w:szCs w:val="24"/>
              </w:rPr>
            </w:pPr>
            <w:r w:rsidRPr="003F7129">
              <w:rPr>
                <w:rFonts w:ascii="Trebuchet MS" w:hAnsi="Trebuchet MS" w:cs="Arial"/>
                <w:bCs/>
                <w:iCs/>
                <w:sz w:val="24"/>
                <w:szCs w:val="24"/>
              </w:rPr>
              <w:t>Salary Scales are updated periodically and the most up to date versions can be found here:</w:t>
            </w:r>
          </w:p>
          <w:p w:rsidR="00463485" w:rsidRPr="003F7129" w:rsidRDefault="005E437E" w:rsidP="00037B00">
            <w:pPr>
              <w:jc w:val="both"/>
              <w:rPr>
                <w:rStyle w:val="Hyperlink"/>
                <w:rFonts w:ascii="Trebuchet MS" w:hAnsi="Trebuchet MS" w:cs="Arial"/>
                <w:bCs/>
                <w:iCs/>
                <w:sz w:val="24"/>
                <w:szCs w:val="24"/>
              </w:rPr>
            </w:pPr>
            <w:hyperlink r:id="rId8" w:history="1">
              <w:r w:rsidR="00463485" w:rsidRPr="003F7129">
                <w:rPr>
                  <w:rStyle w:val="Hyperlink"/>
                  <w:rFonts w:ascii="Trebuchet MS" w:hAnsi="Trebuchet MS" w:cs="Arial"/>
                  <w:bCs/>
                  <w:iCs/>
                  <w:sz w:val="24"/>
                  <w:szCs w:val="24"/>
                </w:rPr>
                <w:t>https://healthservice.hse.ie/staff/benefits-services/pay/pay-scales.html</w:t>
              </w:r>
            </w:hyperlink>
          </w:p>
          <w:p w:rsidR="00463485" w:rsidRPr="003F7129" w:rsidRDefault="00463485" w:rsidP="00037B00">
            <w:pPr>
              <w:jc w:val="both"/>
              <w:rPr>
                <w:rFonts w:ascii="Trebuchet MS" w:hAnsi="Trebuchet MS"/>
                <w:b/>
                <w:sz w:val="24"/>
                <w:szCs w:val="24"/>
              </w:rPr>
            </w:pPr>
          </w:p>
        </w:tc>
      </w:tr>
      <w:tr w:rsidR="001D5F6B" w:rsidTr="001D5F6B">
        <w:tc>
          <w:tcPr>
            <w:tcW w:w="2263" w:type="dxa"/>
          </w:tcPr>
          <w:p w:rsidR="001D5F6B" w:rsidRPr="003F7129" w:rsidRDefault="001D5F6B" w:rsidP="00037B00">
            <w:pPr>
              <w:jc w:val="both"/>
              <w:rPr>
                <w:rFonts w:ascii="Trebuchet MS" w:hAnsi="Trebuchet MS"/>
                <w:b/>
                <w:sz w:val="24"/>
                <w:szCs w:val="24"/>
              </w:rPr>
            </w:pPr>
            <w:r w:rsidRPr="003F7129">
              <w:rPr>
                <w:rFonts w:ascii="Trebuchet MS" w:hAnsi="Trebuchet MS"/>
                <w:b/>
                <w:sz w:val="24"/>
                <w:szCs w:val="24"/>
              </w:rPr>
              <w:t>Location of Post</w:t>
            </w:r>
          </w:p>
        </w:tc>
        <w:tc>
          <w:tcPr>
            <w:tcW w:w="7513" w:type="dxa"/>
          </w:tcPr>
          <w:p w:rsidR="001D5F6B" w:rsidRPr="003F7129" w:rsidRDefault="00CC4E1E" w:rsidP="00037B00">
            <w:pPr>
              <w:jc w:val="both"/>
              <w:rPr>
                <w:rFonts w:ascii="Trebuchet MS" w:hAnsi="Trebuchet MS"/>
                <w:sz w:val="24"/>
                <w:szCs w:val="24"/>
              </w:rPr>
            </w:pPr>
            <w:r>
              <w:rPr>
                <w:rFonts w:ascii="Trebuchet MS" w:hAnsi="Trebuchet MS"/>
                <w:sz w:val="24"/>
                <w:szCs w:val="24"/>
              </w:rPr>
              <w:t>Corlann, Limerick</w:t>
            </w:r>
          </w:p>
          <w:p w:rsidR="001D5F6B" w:rsidRPr="003F7129" w:rsidRDefault="001D5F6B" w:rsidP="00037B00">
            <w:pPr>
              <w:jc w:val="both"/>
              <w:rPr>
                <w:rFonts w:ascii="Trebuchet MS" w:hAnsi="Trebuchet MS"/>
                <w:sz w:val="24"/>
                <w:szCs w:val="24"/>
              </w:rPr>
            </w:pPr>
          </w:p>
          <w:p w:rsidR="00EE5621" w:rsidRPr="003F7129" w:rsidRDefault="00EE5621" w:rsidP="00EE5621">
            <w:pPr>
              <w:jc w:val="both"/>
              <w:rPr>
                <w:rFonts w:ascii="Trebuchet MS" w:hAnsi="Trebuchet MS"/>
                <w:sz w:val="24"/>
                <w:szCs w:val="24"/>
              </w:rPr>
            </w:pPr>
            <w:r w:rsidRPr="003F7129">
              <w:rPr>
                <w:rFonts w:ascii="Trebuchet MS" w:hAnsi="Trebuchet MS"/>
                <w:sz w:val="24"/>
                <w:szCs w:val="24"/>
              </w:rPr>
              <w:t>There will be a supplementary panel f</w:t>
            </w:r>
            <w:r w:rsidR="00E410F8">
              <w:rPr>
                <w:rFonts w:ascii="Trebuchet MS" w:hAnsi="Trebuchet MS"/>
                <w:sz w:val="24"/>
                <w:szCs w:val="24"/>
              </w:rPr>
              <w:t>ormed for all Social Care Leader</w:t>
            </w:r>
            <w:r w:rsidRPr="003F7129">
              <w:rPr>
                <w:rFonts w:ascii="Trebuchet MS" w:hAnsi="Trebuchet MS"/>
                <w:sz w:val="24"/>
                <w:szCs w:val="24"/>
              </w:rPr>
              <w:t xml:space="preserve"> posts within </w:t>
            </w:r>
            <w:r w:rsidR="006663EE">
              <w:rPr>
                <w:rFonts w:ascii="Trebuchet MS" w:hAnsi="Trebuchet MS"/>
                <w:sz w:val="24"/>
                <w:szCs w:val="24"/>
              </w:rPr>
              <w:t>Corlann</w:t>
            </w:r>
            <w:r w:rsidRPr="003F7129">
              <w:rPr>
                <w:rFonts w:ascii="Trebuchet MS" w:hAnsi="Trebuchet MS"/>
                <w:sz w:val="24"/>
                <w:szCs w:val="24"/>
              </w:rPr>
              <w:t xml:space="preserve"> from which current and future permanent and specified purpose vacancies of full time or part time duration may be filled.</w:t>
            </w:r>
          </w:p>
          <w:p w:rsidR="001D5F6B" w:rsidRPr="003F7129" w:rsidRDefault="001D5F6B" w:rsidP="00EE5621">
            <w:pPr>
              <w:jc w:val="both"/>
              <w:rPr>
                <w:rFonts w:ascii="Trebuchet MS" w:hAnsi="Trebuchet MS"/>
                <w:sz w:val="24"/>
                <w:szCs w:val="24"/>
              </w:rPr>
            </w:pPr>
          </w:p>
        </w:tc>
      </w:tr>
      <w:tr w:rsidR="001D5F6B" w:rsidTr="001D5F6B">
        <w:tc>
          <w:tcPr>
            <w:tcW w:w="2263" w:type="dxa"/>
          </w:tcPr>
          <w:p w:rsidR="001D5F6B" w:rsidRPr="003F7129" w:rsidRDefault="001D5F6B" w:rsidP="00037B00">
            <w:pPr>
              <w:jc w:val="both"/>
              <w:rPr>
                <w:rFonts w:ascii="Trebuchet MS" w:hAnsi="Trebuchet MS"/>
                <w:b/>
                <w:sz w:val="24"/>
                <w:szCs w:val="24"/>
              </w:rPr>
            </w:pPr>
            <w:r w:rsidRPr="003F7129">
              <w:rPr>
                <w:rFonts w:ascii="Trebuchet MS" w:hAnsi="Trebuchet MS"/>
                <w:b/>
                <w:sz w:val="24"/>
                <w:szCs w:val="24"/>
              </w:rPr>
              <w:t>Informal Enquiries</w:t>
            </w:r>
          </w:p>
        </w:tc>
        <w:tc>
          <w:tcPr>
            <w:tcW w:w="7513" w:type="dxa"/>
          </w:tcPr>
          <w:p w:rsidR="001D5F6B" w:rsidRPr="00992164" w:rsidRDefault="001D5F6B" w:rsidP="00037B00">
            <w:pPr>
              <w:jc w:val="both"/>
              <w:rPr>
                <w:rFonts w:ascii="Trebuchet MS" w:hAnsi="Trebuchet MS"/>
                <w:sz w:val="24"/>
                <w:szCs w:val="24"/>
              </w:rPr>
            </w:pPr>
            <w:r w:rsidRPr="00992164">
              <w:rPr>
                <w:rFonts w:ascii="Trebuchet MS" w:hAnsi="Trebuchet MS"/>
                <w:b/>
                <w:sz w:val="24"/>
                <w:szCs w:val="24"/>
              </w:rPr>
              <w:t>Contact:</w:t>
            </w:r>
            <w:r w:rsidRPr="00992164">
              <w:rPr>
                <w:rFonts w:ascii="Trebuchet MS" w:hAnsi="Trebuchet MS"/>
                <w:sz w:val="24"/>
                <w:szCs w:val="24"/>
              </w:rPr>
              <w:t xml:space="preserve">  </w:t>
            </w:r>
            <w:r w:rsidR="00992164" w:rsidRPr="00992164">
              <w:rPr>
                <w:rFonts w:ascii="Trebuchet MS" w:hAnsi="Trebuchet MS"/>
                <w:sz w:val="24"/>
                <w:szCs w:val="24"/>
              </w:rPr>
              <w:t xml:space="preserve">Ms. </w:t>
            </w:r>
            <w:r w:rsidR="006663EE">
              <w:rPr>
                <w:rFonts w:ascii="Trebuchet MS" w:hAnsi="Trebuchet MS"/>
                <w:sz w:val="24"/>
                <w:szCs w:val="24"/>
              </w:rPr>
              <w:t xml:space="preserve">May Phillips, </w:t>
            </w:r>
            <w:r w:rsidR="00992164" w:rsidRPr="00992164">
              <w:rPr>
                <w:rFonts w:ascii="Trebuchet MS" w:hAnsi="Trebuchet MS"/>
                <w:sz w:val="24"/>
                <w:szCs w:val="24"/>
              </w:rPr>
              <w:t>Head of Community Services</w:t>
            </w:r>
          </w:p>
          <w:p w:rsidR="001D5F6B" w:rsidRPr="003F7129" w:rsidRDefault="001D5F6B" w:rsidP="006663EE">
            <w:pPr>
              <w:jc w:val="both"/>
              <w:rPr>
                <w:rFonts w:ascii="Trebuchet MS" w:hAnsi="Trebuchet MS"/>
                <w:sz w:val="24"/>
                <w:szCs w:val="24"/>
              </w:rPr>
            </w:pPr>
          </w:p>
        </w:tc>
      </w:tr>
      <w:tr w:rsidR="001D5F6B" w:rsidTr="001D5F6B">
        <w:tc>
          <w:tcPr>
            <w:tcW w:w="2263" w:type="dxa"/>
          </w:tcPr>
          <w:p w:rsidR="001D5F6B" w:rsidRPr="003F7129" w:rsidRDefault="00E73920" w:rsidP="0077107A">
            <w:pPr>
              <w:jc w:val="both"/>
              <w:rPr>
                <w:rFonts w:ascii="Trebuchet MS" w:hAnsi="Trebuchet MS"/>
                <w:b/>
                <w:sz w:val="24"/>
                <w:szCs w:val="24"/>
              </w:rPr>
            </w:pPr>
            <w:r w:rsidRPr="003F7129">
              <w:rPr>
                <w:rFonts w:ascii="Trebuchet MS" w:hAnsi="Trebuchet MS"/>
                <w:b/>
                <w:sz w:val="24"/>
                <w:szCs w:val="24"/>
              </w:rPr>
              <w:t>Details</w:t>
            </w:r>
            <w:r w:rsidR="0077107A" w:rsidRPr="003F7129">
              <w:rPr>
                <w:rFonts w:ascii="Trebuchet MS" w:hAnsi="Trebuchet MS"/>
                <w:b/>
                <w:sz w:val="24"/>
                <w:szCs w:val="24"/>
              </w:rPr>
              <w:t xml:space="preserve"> of the Service</w:t>
            </w:r>
          </w:p>
        </w:tc>
        <w:tc>
          <w:tcPr>
            <w:tcW w:w="7513" w:type="dxa"/>
          </w:tcPr>
          <w:p w:rsidR="00E73920" w:rsidRPr="003F7129" w:rsidRDefault="00354352" w:rsidP="00037B00">
            <w:pPr>
              <w:jc w:val="both"/>
              <w:rPr>
                <w:rFonts w:ascii="Trebuchet MS" w:hAnsi="Trebuchet MS"/>
                <w:sz w:val="24"/>
                <w:szCs w:val="24"/>
              </w:rPr>
            </w:pPr>
            <w:r>
              <w:rPr>
                <w:rFonts w:ascii="Trebuchet MS" w:hAnsi="Trebuchet MS"/>
                <w:sz w:val="24"/>
                <w:szCs w:val="24"/>
              </w:rPr>
              <w:t>Corlann</w:t>
            </w:r>
            <w:r w:rsidR="008348D1" w:rsidRPr="003F7129">
              <w:rPr>
                <w:rFonts w:ascii="Trebuchet MS" w:hAnsi="Trebuchet MS"/>
                <w:sz w:val="24"/>
                <w:szCs w:val="24"/>
              </w:rPr>
              <w:t xml:space="preserve"> </w:t>
            </w:r>
            <w:r w:rsidR="00E73920" w:rsidRPr="003F7129">
              <w:rPr>
                <w:rFonts w:ascii="Trebuchet MS" w:hAnsi="Trebuchet MS"/>
                <w:sz w:val="24"/>
                <w:szCs w:val="24"/>
              </w:rPr>
              <w:t>provide a variety of services and supports to over 6,500 people with an intellectual disability or autism, and their families, throughout Counties Clare, Cork, Galway, Kerry, Kilkenny, Limerick, Roscommon, Tipperary, Wexford and Waterford.</w:t>
            </w:r>
          </w:p>
          <w:p w:rsidR="00E73920" w:rsidRPr="003F7129" w:rsidRDefault="00E73920" w:rsidP="00037B00">
            <w:pPr>
              <w:jc w:val="both"/>
              <w:rPr>
                <w:rFonts w:ascii="Trebuchet MS" w:hAnsi="Trebuchet MS"/>
                <w:sz w:val="24"/>
                <w:szCs w:val="24"/>
              </w:rPr>
            </w:pPr>
          </w:p>
          <w:p w:rsidR="00E73920" w:rsidRPr="003F7129" w:rsidRDefault="00E73920" w:rsidP="00037B00">
            <w:pPr>
              <w:jc w:val="both"/>
              <w:rPr>
                <w:rFonts w:ascii="Trebuchet MS" w:hAnsi="Trebuchet MS"/>
                <w:sz w:val="24"/>
                <w:szCs w:val="24"/>
              </w:rPr>
            </w:pPr>
            <w:r w:rsidRPr="003F7129">
              <w:rPr>
                <w:rFonts w:ascii="Trebuchet MS" w:hAnsi="Trebuchet MS"/>
                <w:sz w:val="24"/>
                <w:szCs w:val="24"/>
              </w:rPr>
              <w:t xml:space="preserve">The supports, which include residential, respite, day, host families, home based, and multidisciplinary, are provided by nearly 6,000 staff with a variety of professional backgrounds and experience, and who are motivated in their work by the Ethos, Vision and Values of the </w:t>
            </w:r>
            <w:r w:rsidR="00354352">
              <w:rPr>
                <w:rFonts w:ascii="Trebuchet MS" w:hAnsi="Trebuchet MS"/>
                <w:sz w:val="24"/>
                <w:szCs w:val="24"/>
              </w:rPr>
              <w:t>Corlann</w:t>
            </w:r>
            <w:r w:rsidRPr="003F7129">
              <w:rPr>
                <w:rFonts w:ascii="Trebuchet MS" w:hAnsi="Trebuchet MS"/>
                <w:sz w:val="24"/>
                <w:szCs w:val="24"/>
              </w:rPr>
              <w:t xml:space="preserve"> </w:t>
            </w:r>
          </w:p>
          <w:p w:rsidR="00E73920" w:rsidRPr="003F7129" w:rsidRDefault="00E73920" w:rsidP="00037B00">
            <w:pPr>
              <w:jc w:val="both"/>
              <w:rPr>
                <w:rFonts w:ascii="Trebuchet MS" w:hAnsi="Trebuchet MS"/>
                <w:sz w:val="24"/>
                <w:szCs w:val="24"/>
              </w:rPr>
            </w:pPr>
          </w:p>
          <w:p w:rsidR="001D5F6B" w:rsidRPr="003F7129" w:rsidRDefault="00E73920" w:rsidP="00354352">
            <w:pPr>
              <w:jc w:val="both"/>
              <w:rPr>
                <w:rFonts w:ascii="Trebuchet MS" w:hAnsi="Trebuchet MS"/>
                <w:sz w:val="24"/>
                <w:szCs w:val="24"/>
              </w:rPr>
            </w:pPr>
            <w:r w:rsidRPr="003F7129">
              <w:rPr>
                <w:rFonts w:ascii="Trebuchet MS" w:hAnsi="Trebuchet MS"/>
                <w:sz w:val="24"/>
                <w:szCs w:val="24"/>
              </w:rPr>
              <w:t xml:space="preserve">We work in partnership with local communities, state agencies and voluntary organisations to initiate and develop increasingly inclusive opportunities, for </w:t>
            </w:r>
            <w:r w:rsidR="00354352">
              <w:rPr>
                <w:rFonts w:ascii="Trebuchet MS" w:hAnsi="Trebuchet MS"/>
                <w:sz w:val="24"/>
                <w:szCs w:val="24"/>
              </w:rPr>
              <w:t xml:space="preserve">and with, the people who </w:t>
            </w:r>
            <w:r w:rsidR="008A603B">
              <w:rPr>
                <w:rFonts w:ascii="Trebuchet MS" w:hAnsi="Trebuchet MS"/>
                <w:sz w:val="24"/>
                <w:szCs w:val="24"/>
              </w:rPr>
              <w:t xml:space="preserve">use </w:t>
            </w:r>
            <w:proofErr w:type="gramStart"/>
            <w:r w:rsidR="008A603B" w:rsidRPr="003F7129">
              <w:rPr>
                <w:rFonts w:ascii="Trebuchet MS" w:hAnsi="Trebuchet MS"/>
                <w:sz w:val="24"/>
                <w:szCs w:val="24"/>
              </w:rPr>
              <w:t>Corlann</w:t>
            </w:r>
            <w:r w:rsidR="00354352">
              <w:rPr>
                <w:rFonts w:ascii="Trebuchet MS" w:hAnsi="Trebuchet MS"/>
                <w:sz w:val="24"/>
                <w:szCs w:val="24"/>
              </w:rPr>
              <w:t xml:space="preserve">  Services</w:t>
            </w:r>
            <w:proofErr w:type="gramEnd"/>
            <w:r w:rsidR="00354352">
              <w:rPr>
                <w:rFonts w:ascii="Trebuchet MS" w:hAnsi="Trebuchet MS"/>
                <w:sz w:val="24"/>
                <w:szCs w:val="24"/>
              </w:rPr>
              <w:t xml:space="preserve">. </w:t>
            </w:r>
            <w:r w:rsidRPr="003F7129">
              <w:rPr>
                <w:rFonts w:ascii="Trebuchet MS" w:hAnsi="Trebuchet MS"/>
                <w:sz w:val="24"/>
                <w:szCs w:val="24"/>
              </w:rPr>
              <w:t xml:space="preserve"> </w:t>
            </w:r>
            <w:r w:rsidR="00354352">
              <w:rPr>
                <w:rFonts w:ascii="Trebuchet MS" w:hAnsi="Trebuchet MS"/>
                <w:sz w:val="24"/>
                <w:szCs w:val="24"/>
              </w:rPr>
              <w:t>Corlann</w:t>
            </w:r>
            <w:r w:rsidRPr="003F7129">
              <w:rPr>
                <w:rFonts w:ascii="Trebuchet MS" w:hAnsi="Trebuchet MS"/>
                <w:sz w:val="24"/>
                <w:szCs w:val="24"/>
              </w:rPr>
              <w:t xml:space="preserve"> is a learning organisation whose responses are based on best practice, and in full recognition of the right of each person to self-determine their life goals and wishes.</w:t>
            </w:r>
          </w:p>
        </w:tc>
      </w:tr>
      <w:tr w:rsidR="001D5F6B" w:rsidTr="001D5F6B">
        <w:tc>
          <w:tcPr>
            <w:tcW w:w="2263" w:type="dxa"/>
          </w:tcPr>
          <w:p w:rsidR="001D5F6B" w:rsidRPr="001D5F6B" w:rsidRDefault="00E73920" w:rsidP="00037B00">
            <w:pPr>
              <w:jc w:val="both"/>
              <w:rPr>
                <w:rFonts w:ascii="Trebuchet MS" w:hAnsi="Trebuchet MS"/>
                <w:b/>
              </w:rPr>
            </w:pPr>
            <w:r>
              <w:rPr>
                <w:rFonts w:ascii="Trebuchet MS" w:hAnsi="Trebuchet MS"/>
                <w:b/>
              </w:rPr>
              <w:t>Reporting Relationship</w:t>
            </w:r>
          </w:p>
        </w:tc>
        <w:tc>
          <w:tcPr>
            <w:tcW w:w="7513" w:type="dxa"/>
          </w:tcPr>
          <w:p w:rsidR="001D5F6B" w:rsidRPr="00E73920" w:rsidRDefault="00E73920" w:rsidP="00060B87">
            <w:pPr>
              <w:jc w:val="both"/>
              <w:rPr>
                <w:rFonts w:ascii="Trebuchet MS" w:hAnsi="Trebuchet MS"/>
              </w:rPr>
            </w:pPr>
            <w:r w:rsidRPr="001B2659">
              <w:rPr>
                <w:rFonts w:ascii="Trebuchet MS" w:hAnsi="Trebuchet MS"/>
              </w:rPr>
              <w:t xml:space="preserve">The post holder will report to the </w:t>
            </w:r>
            <w:r w:rsidR="00E5578B">
              <w:rPr>
                <w:rFonts w:ascii="Trebuchet MS" w:hAnsi="Trebuchet MS"/>
              </w:rPr>
              <w:t>relevant</w:t>
            </w:r>
            <w:r w:rsidR="00651BC5">
              <w:rPr>
                <w:rFonts w:ascii="Trebuchet MS" w:hAnsi="Trebuchet MS"/>
              </w:rPr>
              <w:t xml:space="preserve"> </w:t>
            </w:r>
            <w:r w:rsidR="00060B87">
              <w:rPr>
                <w:rFonts w:ascii="Trebuchet MS" w:hAnsi="Trebuchet MS"/>
              </w:rPr>
              <w:t>Area Manager</w:t>
            </w:r>
            <w:r w:rsidR="007B0E1C">
              <w:rPr>
                <w:rFonts w:ascii="Trebuchet MS" w:hAnsi="Trebuchet MS"/>
              </w:rPr>
              <w:t>.</w:t>
            </w:r>
          </w:p>
        </w:tc>
      </w:tr>
      <w:tr w:rsidR="001D5F6B" w:rsidTr="001D5F6B">
        <w:tc>
          <w:tcPr>
            <w:tcW w:w="2263" w:type="dxa"/>
          </w:tcPr>
          <w:p w:rsidR="001D5F6B" w:rsidRPr="001D5F6B" w:rsidRDefault="00E73920" w:rsidP="00037B00">
            <w:pPr>
              <w:jc w:val="both"/>
              <w:rPr>
                <w:rFonts w:ascii="Trebuchet MS" w:hAnsi="Trebuchet MS"/>
                <w:b/>
              </w:rPr>
            </w:pPr>
            <w:r w:rsidRPr="00E73920">
              <w:rPr>
                <w:rFonts w:ascii="Trebuchet MS" w:hAnsi="Trebuchet MS"/>
                <w:b/>
              </w:rPr>
              <w:t>Purpose of the Post</w:t>
            </w:r>
          </w:p>
        </w:tc>
        <w:tc>
          <w:tcPr>
            <w:tcW w:w="7513" w:type="dxa"/>
          </w:tcPr>
          <w:p w:rsidR="00060B87" w:rsidRPr="00060B87" w:rsidRDefault="00060B87" w:rsidP="00060B87">
            <w:pPr>
              <w:jc w:val="both"/>
              <w:rPr>
                <w:rFonts w:ascii="Trebuchet MS" w:hAnsi="Trebuchet MS"/>
                <w:b/>
                <w:sz w:val="24"/>
                <w:szCs w:val="24"/>
                <w:u w:val="single"/>
              </w:rPr>
            </w:pPr>
            <w:r w:rsidRPr="00060B87">
              <w:rPr>
                <w:rFonts w:ascii="Trebuchet MS" w:hAnsi="Trebuchet MS"/>
                <w:b/>
                <w:sz w:val="24"/>
                <w:szCs w:val="24"/>
                <w:u w:val="single"/>
              </w:rPr>
              <w:t>Objectives:</w:t>
            </w:r>
          </w:p>
          <w:p w:rsidR="00060B87" w:rsidRPr="00060B87" w:rsidRDefault="008A603B" w:rsidP="00060B87">
            <w:pPr>
              <w:pStyle w:val="ListParagraph"/>
              <w:numPr>
                <w:ilvl w:val="0"/>
                <w:numId w:val="24"/>
              </w:numPr>
              <w:jc w:val="both"/>
              <w:rPr>
                <w:rFonts w:ascii="Trebuchet MS" w:hAnsi="Trebuchet MS"/>
                <w:sz w:val="24"/>
                <w:szCs w:val="24"/>
              </w:rPr>
            </w:pPr>
            <w:r>
              <w:rPr>
                <w:rFonts w:ascii="Trebuchet MS" w:hAnsi="Trebuchet MS"/>
                <w:sz w:val="24"/>
                <w:szCs w:val="24"/>
              </w:rPr>
              <w:t xml:space="preserve">To </w:t>
            </w:r>
            <w:r w:rsidR="00060B87" w:rsidRPr="00060B87">
              <w:rPr>
                <w:rFonts w:ascii="Trebuchet MS" w:hAnsi="Trebuchet MS"/>
                <w:sz w:val="24"/>
                <w:szCs w:val="24"/>
              </w:rPr>
              <w:t>help each person to integrate into their local community and workplace</w:t>
            </w:r>
          </w:p>
          <w:p w:rsidR="00060B87" w:rsidRPr="00060B87" w:rsidRDefault="00060B87" w:rsidP="00060B87">
            <w:pPr>
              <w:pStyle w:val="ListParagraph"/>
              <w:numPr>
                <w:ilvl w:val="0"/>
                <w:numId w:val="24"/>
              </w:numPr>
              <w:jc w:val="both"/>
              <w:rPr>
                <w:rFonts w:ascii="Trebuchet MS" w:hAnsi="Trebuchet MS"/>
                <w:sz w:val="24"/>
                <w:szCs w:val="24"/>
              </w:rPr>
            </w:pPr>
            <w:r w:rsidRPr="00060B87">
              <w:rPr>
                <w:rFonts w:ascii="Trebuchet MS" w:hAnsi="Trebuchet MS"/>
                <w:sz w:val="24"/>
                <w:szCs w:val="24"/>
              </w:rPr>
              <w:lastRenderedPageBreak/>
              <w:t>To enable people to grow in autonomy and to develop personal awareness and independence.</w:t>
            </w:r>
          </w:p>
          <w:p w:rsidR="00060B87" w:rsidRPr="00060B87" w:rsidRDefault="00060B87" w:rsidP="00060B87">
            <w:pPr>
              <w:pStyle w:val="ListParagraph"/>
              <w:numPr>
                <w:ilvl w:val="0"/>
                <w:numId w:val="24"/>
              </w:numPr>
              <w:jc w:val="both"/>
              <w:rPr>
                <w:rFonts w:ascii="Trebuchet MS" w:hAnsi="Trebuchet MS"/>
                <w:sz w:val="24"/>
                <w:szCs w:val="24"/>
              </w:rPr>
            </w:pPr>
            <w:r w:rsidRPr="00060B87">
              <w:rPr>
                <w:rFonts w:ascii="Trebuchet MS" w:hAnsi="Trebuchet MS"/>
                <w:sz w:val="24"/>
                <w:szCs w:val="24"/>
              </w:rPr>
              <w:t>To support each person to live such a lifestyle within the community as is realistically attainable with his or her resources. This includes development of his/her personal talents.</w:t>
            </w:r>
          </w:p>
          <w:p w:rsidR="00060B87" w:rsidRPr="00060B87" w:rsidRDefault="00060B87" w:rsidP="00060B87">
            <w:pPr>
              <w:pStyle w:val="ListParagraph"/>
              <w:numPr>
                <w:ilvl w:val="0"/>
                <w:numId w:val="24"/>
              </w:numPr>
              <w:jc w:val="both"/>
              <w:rPr>
                <w:rFonts w:ascii="Trebuchet MS" w:hAnsi="Trebuchet MS"/>
                <w:sz w:val="24"/>
                <w:szCs w:val="24"/>
              </w:rPr>
            </w:pPr>
            <w:r w:rsidRPr="00060B87">
              <w:rPr>
                <w:rFonts w:ascii="Trebuchet MS" w:hAnsi="Trebuchet MS"/>
                <w:sz w:val="24"/>
                <w:szCs w:val="24"/>
              </w:rPr>
              <w:t xml:space="preserve">Ensure that all duties and responsibilities are in line with the primary responsibility – to empower individuals who use our services. </w:t>
            </w:r>
          </w:p>
          <w:p w:rsidR="00060B87" w:rsidRPr="00060B87" w:rsidRDefault="00060B87" w:rsidP="00060B87">
            <w:pPr>
              <w:pStyle w:val="ListParagraph"/>
              <w:numPr>
                <w:ilvl w:val="0"/>
                <w:numId w:val="24"/>
              </w:numPr>
              <w:jc w:val="both"/>
              <w:rPr>
                <w:rFonts w:ascii="Trebuchet MS" w:hAnsi="Trebuchet MS"/>
                <w:b/>
              </w:rPr>
            </w:pPr>
            <w:r w:rsidRPr="00060B87">
              <w:rPr>
                <w:rFonts w:ascii="Trebuchet MS" w:hAnsi="Trebuchet MS"/>
                <w:sz w:val="24"/>
                <w:szCs w:val="24"/>
              </w:rPr>
              <w:t>You are required to establish and maintain relationships with the individuals who use our services that are based on respect and equality and that promote their independence.</w:t>
            </w:r>
            <w:r w:rsidR="00E5578B" w:rsidRPr="00060B87">
              <w:rPr>
                <w:rFonts w:ascii="Trebuchet MS" w:hAnsi="Trebuchet MS"/>
                <w:sz w:val="24"/>
                <w:szCs w:val="24"/>
              </w:rPr>
              <w:t xml:space="preserve"> </w:t>
            </w:r>
          </w:p>
          <w:p w:rsidR="001D5F6B" w:rsidRPr="001D5F6B" w:rsidRDefault="001D5F6B" w:rsidP="00E5578B">
            <w:pPr>
              <w:jc w:val="both"/>
              <w:rPr>
                <w:rFonts w:ascii="Trebuchet MS" w:hAnsi="Trebuchet MS"/>
                <w:b/>
              </w:rPr>
            </w:pPr>
          </w:p>
        </w:tc>
      </w:tr>
      <w:tr w:rsidR="00E73920" w:rsidRPr="003F7129" w:rsidTr="001D5F6B">
        <w:tc>
          <w:tcPr>
            <w:tcW w:w="2263" w:type="dxa"/>
          </w:tcPr>
          <w:p w:rsidR="00E73920" w:rsidRPr="003F7129" w:rsidRDefault="00E73920" w:rsidP="00037B00">
            <w:pPr>
              <w:jc w:val="both"/>
              <w:rPr>
                <w:rFonts w:ascii="Trebuchet MS" w:hAnsi="Trebuchet MS"/>
                <w:b/>
                <w:sz w:val="24"/>
                <w:szCs w:val="24"/>
              </w:rPr>
            </w:pPr>
            <w:r w:rsidRPr="003F7129">
              <w:rPr>
                <w:rFonts w:ascii="Trebuchet MS" w:hAnsi="Trebuchet MS"/>
                <w:b/>
                <w:sz w:val="24"/>
                <w:szCs w:val="24"/>
              </w:rPr>
              <w:lastRenderedPageBreak/>
              <w:t>Principal Duties &amp;</w:t>
            </w:r>
          </w:p>
          <w:p w:rsidR="00E73920" w:rsidRPr="003F7129" w:rsidRDefault="00E73920" w:rsidP="00037B00">
            <w:pPr>
              <w:jc w:val="both"/>
              <w:rPr>
                <w:rFonts w:ascii="Trebuchet MS" w:hAnsi="Trebuchet MS"/>
                <w:b/>
                <w:sz w:val="24"/>
                <w:szCs w:val="24"/>
              </w:rPr>
            </w:pPr>
            <w:r w:rsidRPr="003F7129">
              <w:rPr>
                <w:rFonts w:ascii="Trebuchet MS" w:hAnsi="Trebuchet MS"/>
                <w:b/>
                <w:sz w:val="24"/>
                <w:szCs w:val="24"/>
              </w:rPr>
              <w:t>Responsibilities</w:t>
            </w:r>
          </w:p>
          <w:p w:rsidR="00E73920" w:rsidRPr="003F7129" w:rsidRDefault="00E73920" w:rsidP="00037B00">
            <w:pPr>
              <w:jc w:val="both"/>
              <w:rPr>
                <w:rFonts w:ascii="Trebuchet MS" w:hAnsi="Trebuchet MS"/>
                <w:b/>
                <w:sz w:val="24"/>
                <w:szCs w:val="24"/>
              </w:rPr>
            </w:pPr>
          </w:p>
        </w:tc>
        <w:tc>
          <w:tcPr>
            <w:tcW w:w="7513" w:type="dxa"/>
          </w:tcPr>
          <w:p w:rsidR="00E5578B" w:rsidRPr="003F7129" w:rsidRDefault="00E5578B" w:rsidP="00037B00">
            <w:pPr>
              <w:jc w:val="both"/>
              <w:rPr>
                <w:rFonts w:ascii="Trebuchet MS" w:hAnsi="Trebuchet MS"/>
                <w:sz w:val="24"/>
                <w:szCs w:val="24"/>
              </w:rPr>
            </w:pPr>
          </w:p>
          <w:p w:rsidR="00651BC5" w:rsidRPr="00060B87" w:rsidRDefault="00651BC5" w:rsidP="00037B00">
            <w:pPr>
              <w:jc w:val="both"/>
              <w:rPr>
                <w:rFonts w:ascii="Trebuchet MS" w:hAnsi="Trebuchet MS"/>
                <w:b/>
                <w:color w:val="000000"/>
                <w:sz w:val="24"/>
                <w:szCs w:val="24"/>
              </w:rPr>
            </w:pPr>
            <w:r w:rsidRPr="00060B87">
              <w:rPr>
                <w:rFonts w:ascii="Trebuchet MS" w:hAnsi="Trebuchet MS"/>
                <w:b/>
                <w:color w:val="000000"/>
                <w:sz w:val="24"/>
                <w:szCs w:val="24"/>
              </w:rPr>
              <w:t xml:space="preserve">The primary responsibility of all staff is to empower individuals who use our services to live the lives they choose. </w:t>
            </w:r>
          </w:p>
          <w:p w:rsidR="00060B87" w:rsidRPr="00060B87" w:rsidRDefault="00060B87" w:rsidP="00060B87">
            <w:pPr>
              <w:jc w:val="both"/>
              <w:rPr>
                <w:rFonts w:ascii="Trebuchet MS" w:hAnsi="Trebuchet MS"/>
                <w:sz w:val="24"/>
                <w:szCs w:val="24"/>
              </w:rPr>
            </w:pPr>
          </w:p>
          <w:p w:rsidR="00060B87" w:rsidRPr="003777E2" w:rsidRDefault="00060B87" w:rsidP="00060B87">
            <w:pPr>
              <w:jc w:val="both"/>
              <w:rPr>
                <w:rFonts w:ascii="Trebuchet MS" w:hAnsi="Trebuchet MS"/>
                <w:sz w:val="24"/>
                <w:szCs w:val="24"/>
              </w:rPr>
            </w:pPr>
            <w:r w:rsidRPr="003777E2">
              <w:rPr>
                <w:rFonts w:ascii="Trebuchet MS" w:hAnsi="Trebuchet MS"/>
                <w:sz w:val="24"/>
                <w:szCs w:val="24"/>
              </w:rPr>
              <w:t>The Social Care Leader/Designated Centre Administrator will-</w:t>
            </w:r>
          </w:p>
          <w:p w:rsidR="003777E2" w:rsidRPr="003777E2" w:rsidRDefault="00060B87" w:rsidP="003777E2">
            <w:pPr>
              <w:pStyle w:val="ListParagraph"/>
              <w:numPr>
                <w:ilvl w:val="0"/>
                <w:numId w:val="25"/>
              </w:numPr>
              <w:jc w:val="both"/>
              <w:rPr>
                <w:rFonts w:ascii="Trebuchet MS" w:hAnsi="Trebuchet MS"/>
                <w:sz w:val="24"/>
                <w:szCs w:val="24"/>
              </w:rPr>
            </w:pPr>
            <w:r w:rsidRPr="003777E2">
              <w:rPr>
                <w:rFonts w:ascii="Trebuchet MS" w:hAnsi="Trebuchet MS"/>
                <w:sz w:val="24"/>
                <w:szCs w:val="24"/>
              </w:rPr>
              <w:t>Fulfil the statutory obligations in line with HIQA regulations</w:t>
            </w:r>
            <w:r w:rsidR="003777E2" w:rsidRPr="003777E2">
              <w:rPr>
                <w:rFonts w:ascii="Trebuchet MS" w:hAnsi="Trebuchet MS"/>
                <w:sz w:val="24"/>
                <w:szCs w:val="24"/>
              </w:rPr>
              <w:t xml:space="preserve"> </w:t>
            </w:r>
            <w:bookmarkStart w:id="0" w:name="_GoBack"/>
            <w:bookmarkEnd w:id="0"/>
            <w:r w:rsidR="003777E2" w:rsidRPr="003777E2">
              <w:rPr>
                <w:rFonts w:ascii="Trebuchet MS" w:hAnsi="Trebuchet MS"/>
                <w:sz w:val="24"/>
                <w:szCs w:val="24"/>
              </w:rPr>
              <w:t xml:space="preserve">ensuring the health and social care needs of residents in your centre are met in a timely manner </w:t>
            </w:r>
          </w:p>
          <w:p w:rsidR="003777E2" w:rsidRPr="003777E2" w:rsidRDefault="003777E2" w:rsidP="003777E2">
            <w:pPr>
              <w:pStyle w:val="ListParagraph"/>
              <w:numPr>
                <w:ilvl w:val="0"/>
                <w:numId w:val="25"/>
              </w:numPr>
              <w:jc w:val="both"/>
              <w:rPr>
                <w:rFonts w:ascii="Trebuchet MS" w:hAnsi="Trebuchet MS"/>
                <w:sz w:val="24"/>
                <w:szCs w:val="24"/>
              </w:rPr>
            </w:pPr>
            <w:r w:rsidRPr="003777E2">
              <w:rPr>
                <w:rFonts w:ascii="Trebuchet MS" w:hAnsi="Trebuchet MS"/>
                <w:sz w:val="24"/>
                <w:szCs w:val="24"/>
              </w:rPr>
              <w:t xml:space="preserve">Liaise with Families, MDT and circle of support for the residents in the designated centre on an ongoing basis. </w:t>
            </w:r>
          </w:p>
          <w:p w:rsidR="00060B87" w:rsidRPr="003777E2" w:rsidRDefault="003777E2" w:rsidP="003777E2">
            <w:pPr>
              <w:pStyle w:val="ListParagraph"/>
              <w:numPr>
                <w:ilvl w:val="0"/>
                <w:numId w:val="25"/>
              </w:numPr>
              <w:jc w:val="both"/>
              <w:rPr>
                <w:rFonts w:ascii="Trebuchet MS" w:hAnsi="Trebuchet MS"/>
                <w:sz w:val="24"/>
                <w:szCs w:val="24"/>
              </w:rPr>
            </w:pPr>
            <w:r w:rsidRPr="003777E2">
              <w:rPr>
                <w:rFonts w:ascii="Trebuchet MS" w:hAnsi="Trebuchet MS"/>
                <w:sz w:val="24"/>
                <w:szCs w:val="24"/>
              </w:rPr>
              <w:t>Complete and maintain a risk register for the centre you are responsible for.</w:t>
            </w:r>
          </w:p>
          <w:p w:rsidR="00060B87" w:rsidRP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Ensure confidentiality is maintained in all relevant practices</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Ensure that all residential services under his/her care shall be HIQA compliant</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Ensure that My Profile My Plan, Kardex, Ledgers and any other agreed recording mechanisms are accurate, detailed and up to da</w:t>
            </w:r>
            <w:r>
              <w:rPr>
                <w:rFonts w:ascii="Trebuchet MS" w:hAnsi="Trebuchet MS"/>
                <w:sz w:val="24"/>
                <w:szCs w:val="24"/>
              </w:rPr>
              <w:t>te</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 xml:space="preserve">Ensure that Person Centred Plans are in place with accurate, detailed and up to date information for each resident. </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 xml:space="preserve">Supervise all staff in the assigned Community Houses and report directly to the Area Manager. </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 xml:space="preserve">Provide supervision, support and assistance to Social Care staff. </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Ensure that rosters and timetables of regular staff cover are in place to provide adequate supervision in all community houses.</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Advise the Area Manager when emergency backup arrangements are required.</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Be proactive in dealing with issues pertaining to staff in relation to their conditions of employment.</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 xml:space="preserve">Have a clear understanding of the employee handbook and the content therein. </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Assist the Area Manager in the preparation and monitoring of budgets and rosters and ensure that all reports, time sheets and financial statements are accurate, completed and returned on time.</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 xml:space="preserve">Co-ordinate community living programmes for service users and visit Community Houses regularly. </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lastRenderedPageBreak/>
              <w:t>Take part in the induction and training of new staff.</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Co-ordinate the placement and supervision of students and other volunteers.</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Ensure that security and confidentiality of documentation is in place and adhered to at all times.</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Ensure that all staff take their annual leave entitlements in a planned and coordinated way wi</w:t>
            </w:r>
            <w:r>
              <w:rPr>
                <w:rFonts w:ascii="Trebuchet MS" w:hAnsi="Trebuchet MS"/>
                <w:sz w:val="24"/>
                <w:szCs w:val="24"/>
              </w:rPr>
              <w:t>thin the current financial year.</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Arrange and attend staff meetings, house meetings, lifestyle planning meetings and case conferences as required.</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 xml:space="preserve">Ensure that decisions from the above meetings are implemented. </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Ensure that staff are familiar with and adhere to the Policy and Procedure documents of the organisation.</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Ensure that all staff work according to the Code of Practice.</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Be aware of the organisation’s safety, health and welfare at work statements and ensure that policies and procedures associated with same are adhered to at all times.</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 xml:space="preserve">Ensure accident/incident forms are completed following an accident or incident. Accident forms and form of notice must be returned to the Human Resources Department as soon as possible after the event.  </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Be available as required for emergent situations that may arise from time to time. This may be outside normal contractual hours. A mobile phone will be provided to ensure that emergencies are responded to immediately.</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Play an active role in developing supportive relationships with neighbours and other people who live or work in the area.</w:t>
            </w:r>
          </w:p>
          <w:p w:rsid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Liaise with family members.</w:t>
            </w:r>
          </w:p>
          <w:p w:rsidR="003F7129" w:rsidRPr="00060B87" w:rsidRDefault="00060B87" w:rsidP="00060B87">
            <w:pPr>
              <w:pStyle w:val="ListParagraph"/>
              <w:numPr>
                <w:ilvl w:val="0"/>
                <w:numId w:val="25"/>
              </w:numPr>
              <w:jc w:val="both"/>
              <w:rPr>
                <w:rFonts w:ascii="Trebuchet MS" w:hAnsi="Trebuchet MS"/>
                <w:sz w:val="24"/>
                <w:szCs w:val="24"/>
              </w:rPr>
            </w:pPr>
            <w:r w:rsidRPr="00060B87">
              <w:rPr>
                <w:rFonts w:ascii="Trebuchet MS" w:hAnsi="Trebuchet MS"/>
                <w:sz w:val="24"/>
                <w:szCs w:val="24"/>
              </w:rPr>
              <w:t>Be flexible and perform such other duties as may be assigned from time to time by the Director of Services or his/her delegates.</w:t>
            </w:r>
          </w:p>
          <w:p w:rsidR="0018138E" w:rsidRPr="003F7129" w:rsidRDefault="0018138E" w:rsidP="0018138E">
            <w:pPr>
              <w:pStyle w:val="ListParagraph"/>
              <w:jc w:val="both"/>
              <w:rPr>
                <w:rFonts w:ascii="Trebuchet MS" w:hAnsi="Trebuchet MS"/>
                <w:sz w:val="24"/>
                <w:szCs w:val="24"/>
              </w:rPr>
            </w:pPr>
          </w:p>
          <w:p w:rsidR="008C0675" w:rsidRPr="003F7129" w:rsidRDefault="008C0675" w:rsidP="008C0675">
            <w:pPr>
              <w:jc w:val="both"/>
              <w:rPr>
                <w:rFonts w:ascii="Trebuchet MS" w:hAnsi="Trebuchet MS"/>
                <w:b/>
                <w:sz w:val="24"/>
                <w:szCs w:val="24"/>
              </w:rPr>
            </w:pPr>
            <w:r w:rsidRPr="003F7129">
              <w:rPr>
                <w:rFonts w:ascii="Trebuchet MS" w:hAnsi="Trebuchet MS"/>
                <w:b/>
                <w:sz w:val="24"/>
                <w:szCs w:val="24"/>
              </w:rPr>
              <w:t>You are required to establish and maintain relationships with the individuals who use our services that are based on respect and equality and that promote their independence.</w:t>
            </w:r>
          </w:p>
          <w:p w:rsidR="00E5578B" w:rsidRPr="003F7129" w:rsidRDefault="00E5578B" w:rsidP="00037B00">
            <w:pPr>
              <w:jc w:val="both"/>
              <w:rPr>
                <w:rFonts w:ascii="Trebuchet MS" w:hAnsi="Trebuchet MS"/>
                <w:b/>
                <w:sz w:val="24"/>
                <w:szCs w:val="24"/>
              </w:rPr>
            </w:pPr>
          </w:p>
          <w:p w:rsidR="00E73920" w:rsidRPr="003F7129" w:rsidRDefault="00C23EDA" w:rsidP="00037B00">
            <w:pPr>
              <w:jc w:val="both"/>
              <w:rPr>
                <w:rFonts w:ascii="Trebuchet MS" w:hAnsi="Trebuchet MS"/>
                <w:sz w:val="24"/>
                <w:szCs w:val="24"/>
              </w:rPr>
            </w:pPr>
            <w:r w:rsidRPr="003F7129">
              <w:rPr>
                <w:rFonts w:ascii="Trebuchet MS" w:hAnsi="Trebuchet MS"/>
                <w:sz w:val="24"/>
                <w:szCs w:val="24"/>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p>
          <w:p w:rsidR="00E73920" w:rsidRPr="003F7129" w:rsidRDefault="00E73920" w:rsidP="00037B00">
            <w:pPr>
              <w:jc w:val="both"/>
              <w:rPr>
                <w:rFonts w:ascii="Trebuchet MS" w:hAnsi="Trebuchet MS"/>
                <w:sz w:val="24"/>
                <w:szCs w:val="24"/>
              </w:rPr>
            </w:pPr>
          </w:p>
        </w:tc>
      </w:tr>
      <w:tr w:rsidR="00E73920" w:rsidRPr="003F7129" w:rsidTr="001D5F6B">
        <w:tc>
          <w:tcPr>
            <w:tcW w:w="2263" w:type="dxa"/>
          </w:tcPr>
          <w:p w:rsidR="00037B00" w:rsidRPr="003F7129" w:rsidRDefault="00037B00" w:rsidP="00037B00">
            <w:pPr>
              <w:jc w:val="both"/>
              <w:rPr>
                <w:rFonts w:ascii="Trebuchet MS" w:hAnsi="Trebuchet MS"/>
                <w:b/>
                <w:sz w:val="24"/>
                <w:szCs w:val="24"/>
              </w:rPr>
            </w:pPr>
            <w:r w:rsidRPr="003F7129">
              <w:rPr>
                <w:rFonts w:ascii="Trebuchet MS" w:hAnsi="Trebuchet MS"/>
                <w:b/>
                <w:sz w:val="24"/>
                <w:szCs w:val="24"/>
              </w:rPr>
              <w:lastRenderedPageBreak/>
              <w:t>Eligibility Criteria</w:t>
            </w:r>
          </w:p>
          <w:p w:rsidR="00037B00" w:rsidRPr="003F7129" w:rsidRDefault="00037B00" w:rsidP="00037B00">
            <w:pPr>
              <w:jc w:val="both"/>
              <w:rPr>
                <w:rFonts w:ascii="Trebuchet MS" w:hAnsi="Trebuchet MS"/>
                <w:b/>
                <w:sz w:val="24"/>
                <w:szCs w:val="24"/>
              </w:rPr>
            </w:pPr>
            <w:r w:rsidRPr="003F7129">
              <w:rPr>
                <w:rFonts w:ascii="Trebuchet MS" w:hAnsi="Trebuchet MS"/>
                <w:b/>
                <w:sz w:val="24"/>
                <w:szCs w:val="24"/>
              </w:rPr>
              <w:t>Qualifications and/ or</w:t>
            </w:r>
          </w:p>
          <w:p w:rsidR="00037B00" w:rsidRPr="003F7129" w:rsidRDefault="00037B00" w:rsidP="00037B00">
            <w:pPr>
              <w:jc w:val="both"/>
              <w:rPr>
                <w:rFonts w:ascii="Trebuchet MS" w:hAnsi="Trebuchet MS"/>
                <w:b/>
                <w:sz w:val="24"/>
                <w:szCs w:val="24"/>
              </w:rPr>
            </w:pPr>
            <w:r w:rsidRPr="003F7129">
              <w:rPr>
                <w:rFonts w:ascii="Trebuchet MS" w:hAnsi="Trebuchet MS"/>
                <w:b/>
                <w:sz w:val="24"/>
                <w:szCs w:val="24"/>
              </w:rPr>
              <w:t>experience</w:t>
            </w:r>
          </w:p>
          <w:p w:rsidR="00037B00" w:rsidRPr="003F7129" w:rsidRDefault="00037B00" w:rsidP="00037B00">
            <w:pPr>
              <w:jc w:val="both"/>
              <w:rPr>
                <w:rFonts w:ascii="Trebuchet MS" w:hAnsi="Trebuchet MS"/>
                <w:sz w:val="24"/>
                <w:szCs w:val="24"/>
              </w:rPr>
            </w:pPr>
          </w:p>
          <w:p w:rsidR="00E73920" w:rsidRPr="003F7129" w:rsidRDefault="00E73920" w:rsidP="00037B00">
            <w:pPr>
              <w:jc w:val="both"/>
              <w:rPr>
                <w:rFonts w:ascii="Trebuchet MS" w:hAnsi="Trebuchet MS"/>
                <w:sz w:val="24"/>
                <w:szCs w:val="24"/>
              </w:rPr>
            </w:pPr>
          </w:p>
        </w:tc>
        <w:tc>
          <w:tcPr>
            <w:tcW w:w="7513" w:type="dxa"/>
          </w:tcPr>
          <w:p w:rsidR="00060B87" w:rsidRDefault="00060B87" w:rsidP="00060B87">
            <w:pPr>
              <w:jc w:val="both"/>
              <w:rPr>
                <w:rFonts w:ascii="Trebuchet MS" w:hAnsi="Trebuchet MS"/>
                <w:b/>
                <w:sz w:val="24"/>
                <w:szCs w:val="24"/>
                <w:u w:val="single"/>
              </w:rPr>
            </w:pPr>
            <w:r w:rsidRPr="00060B87">
              <w:rPr>
                <w:rFonts w:ascii="Trebuchet MS" w:hAnsi="Trebuchet MS"/>
                <w:b/>
                <w:sz w:val="24"/>
                <w:szCs w:val="24"/>
                <w:u w:val="single"/>
              </w:rPr>
              <w:t>Essential Criteria:</w:t>
            </w:r>
          </w:p>
          <w:p w:rsidR="00060B87" w:rsidRPr="00060B87" w:rsidRDefault="00060B87" w:rsidP="00060B87">
            <w:pPr>
              <w:jc w:val="both"/>
              <w:rPr>
                <w:rFonts w:ascii="Trebuchet MS" w:hAnsi="Trebuchet MS"/>
                <w:b/>
                <w:sz w:val="24"/>
                <w:szCs w:val="24"/>
                <w:u w:val="single"/>
              </w:rPr>
            </w:pPr>
          </w:p>
          <w:p w:rsidR="00060B87" w:rsidRDefault="00060B87" w:rsidP="00060B87">
            <w:pPr>
              <w:jc w:val="both"/>
              <w:rPr>
                <w:rFonts w:ascii="Trebuchet MS" w:hAnsi="Trebuchet MS"/>
                <w:b/>
                <w:sz w:val="24"/>
                <w:szCs w:val="24"/>
              </w:rPr>
            </w:pPr>
            <w:r w:rsidRPr="00060B87">
              <w:rPr>
                <w:rFonts w:ascii="Trebuchet MS" w:hAnsi="Trebuchet MS"/>
                <w:b/>
                <w:sz w:val="24"/>
                <w:szCs w:val="24"/>
              </w:rPr>
              <w:t>The successful candidate must:</w:t>
            </w:r>
          </w:p>
          <w:p w:rsidR="00060B87" w:rsidRPr="00060B87" w:rsidRDefault="00060B87" w:rsidP="00060B87">
            <w:pPr>
              <w:jc w:val="both"/>
              <w:rPr>
                <w:rFonts w:ascii="Trebuchet MS" w:hAnsi="Trebuchet MS"/>
                <w:b/>
                <w:sz w:val="24"/>
                <w:szCs w:val="24"/>
              </w:rPr>
            </w:pPr>
          </w:p>
          <w:p w:rsidR="006F0F61" w:rsidRPr="006F0F61" w:rsidRDefault="006F0F61" w:rsidP="006F0F61">
            <w:pPr>
              <w:pStyle w:val="ListParagraph"/>
              <w:numPr>
                <w:ilvl w:val="0"/>
                <w:numId w:val="26"/>
              </w:numPr>
              <w:tabs>
                <w:tab w:val="left" w:pos="1440"/>
                <w:tab w:val="left" w:pos="2160"/>
              </w:tabs>
              <w:suppressAutoHyphens/>
              <w:contextualSpacing w:val="0"/>
              <w:jc w:val="both"/>
              <w:rPr>
                <w:rFonts w:ascii="Trebuchet MS" w:hAnsi="Trebuchet MS" w:cs="Arial"/>
                <w:spacing w:val="-3"/>
                <w:sz w:val="24"/>
                <w:szCs w:val="24"/>
              </w:rPr>
            </w:pPr>
            <w:r w:rsidRPr="006F0F61">
              <w:rPr>
                <w:rFonts w:ascii="Trebuchet MS" w:hAnsi="Trebuchet MS" w:cs="Arial"/>
                <w:spacing w:val="-3"/>
                <w:sz w:val="24"/>
                <w:szCs w:val="24"/>
              </w:rPr>
              <w:t xml:space="preserve">Possess a relevant </w:t>
            </w:r>
            <w:r w:rsidR="008A603B">
              <w:rPr>
                <w:rFonts w:ascii="Trebuchet MS" w:hAnsi="Trebuchet MS" w:cs="Arial"/>
                <w:spacing w:val="-3"/>
                <w:sz w:val="24"/>
                <w:szCs w:val="24"/>
              </w:rPr>
              <w:t xml:space="preserve">Level 7 </w:t>
            </w:r>
            <w:r w:rsidRPr="006F0F61">
              <w:rPr>
                <w:rFonts w:ascii="Trebuchet MS" w:hAnsi="Trebuchet MS" w:cs="Arial"/>
                <w:spacing w:val="-3"/>
                <w:sz w:val="24"/>
                <w:szCs w:val="24"/>
              </w:rPr>
              <w:t>third level qualification</w:t>
            </w:r>
            <w:r w:rsidR="008A603B">
              <w:rPr>
                <w:rFonts w:ascii="Trebuchet MS" w:hAnsi="Trebuchet MS" w:cs="Arial"/>
                <w:spacing w:val="-3"/>
                <w:sz w:val="24"/>
                <w:szCs w:val="24"/>
              </w:rPr>
              <w:t xml:space="preserve">, at minimum, </w:t>
            </w:r>
            <w:r w:rsidRPr="006F0F61">
              <w:rPr>
                <w:rFonts w:ascii="Trebuchet MS" w:hAnsi="Trebuchet MS" w:cs="Arial"/>
                <w:spacing w:val="-3"/>
                <w:sz w:val="24"/>
                <w:szCs w:val="24"/>
              </w:rPr>
              <w:t xml:space="preserve">with registration with regulator as appropriate. </w:t>
            </w:r>
          </w:p>
          <w:p w:rsidR="00C23C3B" w:rsidRPr="00060B87" w:rsidRDefault="00C23C3B" w:rsidP="006F0F61">
            <w:pPr>
              <w:pStyle w:val="ListParagraph"/>
              <w:numPr>
                <w:ilvl w:val="0"/>
                <w:numId w:val="26"/>
              </w:numPr>
              <w:jc w:val="both"/>
              <w:rPr>
                <w:rFonts w:ascii="Trebuchet MS" w:hAnsi="Trebuchet MS"/>
                <w:sz w:val="24"/>
                <w:szCs w:val="24"/>
              </w:rPr>
            </w:pPr>
            <w:r>
              <w:rPr>
                <w:rFonts w:ascii="Trebuchet MS" w:hAnsi="Trebuchet MS"/>
                <w:sz w:val="24"/>
                <w:szCs w:val="24"/>
              </w:rPr>
              <w:t xml:space="preserve">Minimum 3 </w:t>
            </w:r>
            <w:r w:rsidR="006F0F61">
              <w:rPr>
                <w:rFonts w:ascii="Trebuchet MS" w:hAnsi="Trebuchet MS"/>
                <w:sz w:val="24"/>
                <w:szCs w:val="24"/>
              </w:rPr>
              <w:t>years’ experience</w:t>
            </w:r>
            <w:r>
              <w:rPr>
                <w:rFonts w:ascii="Trebuchet MS" w:hAnsi="Trebuchet MS"/>
                <w:sz w:val="24"/>
                <w:szCs w:val="24"/>
              </w:rPr>
              <w:t xml:space="preserve"> working with people with an Intellectual Disability </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lastRenderedPageBreak/>
              <w:t>Demonstrate excellent verbal and written communication skills.</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Have a strong working knowledge of HIQA standards and regulations</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Demonstrate the ability to manage and supervise staff.</w:t>
            </w:r>
          </w:p>
          <w:p w:rsidR="00060B87" w:rsidRDefault="00060B87" w:rsidP="006F0F61">
            <w:pPr>
              <w:pStyle w:val="ListParagraph"/>
              <w:numPr>
                <w:ilvl w:val="0"/>
                <w:numId w:val="26"/>
              </w:numPr>
              <w:jc w:val="both"/>
              <w:rPr>
                <w:rFonts w:ascii="Trebuchet MS" w:hAnsi="Trebuchet MS"/>
                <w:sz w:val="24"/>
                <w:szCs w:val="24"/>
              </w:rPr>
            </w:pPr>
            <w:proofErr w:type="gramStart"/>
            <w:r w:rsidRPr="00060B87">
              <w:rPr>
                <w:rFonts w:ascii="Trebuchet MS" w:hAnsi="Trebuchet MS"/>
                <w:sz w:val="24"/>
                <w:szCs w:val="24"/>
              </w:rPr>
              <w:t>Have an understanding of</w:t>
            </w:r>
            <w:proofErr w:type="gramEnd"/>
            <w:r w:rsidRPr="00060B87">
              <w:rPr>
                <w:rFonts w:ascii="Trebuchet MS" w:hAnsi="Trebuchet MS"/>
                <w:sz w:val="24"/>
                <w:szCs w:val="24"/>
              </w:rPr>
              <w:t xml:space="preserve"> and commitment to Personal Lifestyle Planning.</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Be proactive and have the ability to work as part of a team.</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Have excellent interpersonal skills and the ability to work on their own initiative.</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Excellent IT, administration, report writing and organisational skills.</w:t>
            </w:r>
          </w:p>
          <w:p w:rsidR="008A603B" w:rsidRDefault="00060B87" w:rsidP="00C1651D">
            <w:pPr>
              <w:pStyle w:val="ListParagraph"/>
              <w:numPr>
                <w:ilvl w:val="0"/>
                <w:numId w:val="26"/>
              </w:numPr>
              <w:jc w:val="both"/>
              <w:rPr>
                <w:rFonts w:ascii="Trebuchet MS" w:hAnsi="Trebuchet MS"/>
                <w:sz w:val="24"/>
                <w:szCs w:val="24"/>
              </w:rPr>
            </w:pPr>
            <w:r w:rsidRPr="008A603B">
              <w:rPr>
                <w:rFonts w:ascii="Trebuchet MS" w:hAnsi="Trebuchet MS"/>
                <w:sz w:val="24"/>
                <w:szCs w:val="24"/>
              </w:rPr>
              <w:t xml:space="preserve">Possess a full clean driving licence and own vehicle </w:t>
            </w:r>
          </w:p>
          <w:p w:rsidR="00060B87" w:rsidRPr="008A603B" w:rsidRDefault="00060B87" w:rsidP="00C1651D">
            <w:pPr>
              <w:pStyle w:val="ListParagraph"/>
              <w:numPr>
                <w:ilvl w:val="0"/>
                <w:numId w:val="26"/>
              </w:numPr>
              <w:jc w:val="both"/>
              <w:rPr>
                <w:rFonts w:ascii="Trebuchet MS" w:hAnsi="Trebuchet MS"/>
                <w:sz w:val="24"/>
                <w:szCs w:val="24"/>
              </w:rPr>
            </w:pPr>
            <w:r w:rsidRPr="008A603B">
              <w:rPr>
                <w:rFonts w:ascii="Trebuchet MS" w:hAnsi="Trebuchet MS"/>
                <w:sz w:val="24"/>
                <w:szCs w:val="24"/>
              </w:rPr>
              <w:t>Be able to work evenings and weekend shifts.</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Be prepared to be on call as required</w:t>
            </w:r>
          </w:p>
          <w:p w:rsidR="001631CA" w:rsidRDefault="001631CA" w:rsidP="006F0F61">
            <w:pPr>
              <w:pStyle w:val="ListParagraph"/>
              <w:numPr>
                <w:ilvl w:val="0"/>
                <w:numId w:val="26"/>
              </w:numPr>
              <w:jc w:val="both"/>
              <w:rPr>
                <w:rFonts w:ascii="Trebuchet MS" w:hAnsi="Trebuchet MS"/>
                <w:sz w:val="24"/>
                <w:szCs w:val="24"/>
              </w:rPr>
            </w:pPr>
            <w:r>
              <w:rPr>
                <w:rFonts w:ascii="Trebuchet MS" w:hAnsi="Trebuchet MS"/>
                <w:sz w:val="24"/>
                <w:szCs w:val="24"/>
              </w:rPr>
              <w:t>Assume the role of Person in Charge</w:t>
            </w:r>
            <w:r w:rsidR="00E15880">
              <w:rPr>
                <w:rFonts w:ascii="Trebuchet MS" w:hAnsi="Trebuchet MS"/>
                <w:sz w:val="24"/>
                <w:szCs w:val="24"/>
              </w:rPr>
              <w:t>,</w:t>
            </w:r>
            <w:r>
              <w:rPr>
                <w:rFonts w:ascii="Trebuchet MS" w:hAnsi="Trebuchet MS"/>
                <w:sz w:val="24"/>
                <w:szCs w:val="24"/>
              </w:rPr>
              <w:t xml:space="preserve"> if successful candidate </w:t>
            </w:r>
            <w:r w:rsidR="006337DD">
              <w:rPr>
                <w:rFonts w:ascii="Trebuchet MS" w:hAnsi="Trebuchet MS"/>
                <w:sz w:val="24"/>
                <w:szCs w:val="24"/>
              </w:rPr>
              <w:t>has three years management experience on commencement. Otherwise assume the role upon reaching three years of management experience.</w:t>
            </w:r>
          </w:p>
          <w:p w:rsidR="00060B87" w:rsidRDefault="00060B87" w:rsidP="00060B87">
            <w:pPr>
              <w:jc w:val="both"/>
              <w:rPr>
                <w:rFonts w:ascii="Trebuchet MS" w:hAnsi="Trebuchet MS"/>
                <w:sz w:val="24"/>
                <w:szCs w:val="24"/>
              </w:rPr>
            </w:pPr>
          </w:p>
          <w:p w:rsidR="00060B87" w:rsidRPr="00060B87" w:rsidRDefault="00060B87" w:rsidP="00060B87">
            <w:pPr>
              <w:jc w:val="both"/>
              <w:rPr>
                <w:rFonts w:ascii="Trebuchet MS" w:hAnsi="Trebuchet MS"/>
                <w:b/>
                <w:sz w:val="24"/>
                <w:szCs w:val="24"/>
                <w:u w:val="single"/>
              </w:rPr>
            </w:pPr>
            <w:r w:rsidRPr="00060B87">
              <w:rPr>
                <w:rFonts w:ascii="Trebuchet MS" w:hAnsi="Trebuchet MS"/>
                <w:b/>
                <w:sz w:val="24"/>
                <w:szCs w:val="24"/>
                <w:u w:val="single"/>
              </w:rPr>
              <w:t>Desirable Criteria:</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Working with budgets and accounts</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Knowledge of spreadsheets and database</w:t>
            </w:r>
          </w:p>
          <w:p w:rsid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 xml:space="preserve">A relevant qualification at minimum Level 6 in People Management </w:t>
            </w:r>
          </w:p>
          <w:p w:rsidR="00060B87" w:rsidRPr="00060B87" w:rsidRDefault="00060B87" w:rsidP="006F0F61">
            <w:pPr>
              <w:pStyle w:val="ListParagraph"/>
              <w:numPr>
                <w:ilvl w:val="0"/>
                <w:numId w:val="26"/>
              </w:numPr>
              <w:jc w:val="both"/>
              <w:rPr>
                <w:rFonts w:ascii="Trebuchet MS" w:hAnsi="Trebuchet MS"/>
                <w:sz w:val="24"/>
                <w:szCs w:val="24"/>
              </w:rPr>
            </w:pPr>
            <w:r w:rsidRPr="00060B87">
              <w:rPr>
                <w:rFonts w:ascii="Trebuchet MS" w:hAnsi="Trebuchet MS"/>
                <w:sz w:val="24"/>
                <w:szCs w:val="24"/>
              </w:rPr>
              <w:t>Management experience while not essential is desirable</w:t>
            </w:r>
          </w:p>
          <w:p w:rsidR="00863489" w:rsidRPr="003F7129" w:rsidRDefault="00863489" w:rsidP="00037B00">
            <w:pPr>
              <w:jc w:val="both"/>
              <w:rPr>
                <w:rFonts w:ascii="Trebuchet MS" w:hAnsi="Trebuchet MS"/>
                <w:b/>
                <w:sz w:val="24"/>
                <w:szCs w:val="24"/>
              </w:rPr>
            </w:pPr>
          </w:p>
          <w:p w:rsidR="00037B00" w:rsidRPr="003F7129" w:rsidRDefault="00037B00" w:rsidP="00037B00">
            <w:pPr>
              <w:jc w:val="both"/>
              <w:rPr>
                <w:rFonts w:ascii="Trebuchet MS" w:hAnsi="Trebuchet MS"/>
                <w:b/>
                <w:sz w:val="24"/>
                <w:szCs w:val="24"/>
              </w:rPr>
            </w:pPr>
            <w:r w:rsidRPr="003F7129">
              <w:rPr>
                <w:rFonts w:ascii="Trebuchet MS" w:hAnsi="Trebuchet MS"/>
                <w:b/>
                <w:sz w:val="24"/>
                <w:szCs w:val="24"/>
              </w:rPr>
              <w:t>Health</w:t>
            </w:r>
          </w:p>
          <w:p w:rsidR="00037B00" w:rsidRPr="003F7129" w:rsidRDefault="00037B00" w:rsidP="00037B00">
            <w:pPr>
              <w:jc w:val="both"/>
              <w:rPr>
                <w:rFonts w:ascii="Trebuchet MS" w:hAnsi="Trebuchet MS"/>
                <w:sz w:val="24"/>
                <w:szCs w:val="24"/>
              </w:rPr>
            </w:pPr>
            <w:r w:rsidRPr="003F7129">
              <w:rPr>
                <w:rFonts w:ascii="Trebuchet MS" w:hAnsi="Trebuchet MS"/>
                <w:sz w:val="24"/>
                <w:szCs w:val="24"/>
              </w:rPr>
              <w:t>A candidate for and any person holding the office must be fully competent and capable of undertaking the duties attached to the office and be in a state of health such as would indicate a reasonable prospect of ability to render regular and efficient service.</w:t>
            </w:r>
          </w:p>
          <w:p w:rsidR="00037B00" w:rsidRPr="003F7129" w:rsidRDefault="00037B00" w:rsidP="00037B00">
            <w:pPr>
              <w:jc w:val="both"/>
              <w:rPr>
                <w:rFonts w:ascii="Trebuchet MS" w:hAnsi="Trebuchet MS"/>
                <w:sz w:val="24"/>
                <w:szCs w:val="24"/>
              </w:rPr>
            </w:pPr>
          </w:p>
          <w:p w:rsidR="00037B00" w:rsidRPr="003F7129" w:rsidRDefault="00037B00" w:rsidP="00037B00">
            <w:pPr>
              <w:jc w:val="both"/>
              <w:rPr>
                <w:rFonts w:ascii="Trebuchet MS" w:hAnsi="Trebuchet MS"/>
                <w:b/>
                <w:sz w:val="24"/>
                <w:szCs w:val="24"/>
              </w:rPr>
            </w:pPr>
            <w:r w:rsidRPr="003F7129">
              <w:rPr>
                <w:rFonts w:ascii="Trebuchet MS" w:hAnsi="Trebuchet MS"/>
                <w:b/>
                <w:sz w:val="24"/>
                <w:szCs w:val="24"/>
              </w:rPr>
              <w:t>Character</w:t>
            </w:r>
          </w:p>
          <w:p w:rsidR="00037B00" w:rsidRPr="003F7129" w:rsidRDefault="00037B00" w:rsidP="00037B00">
            <w:pPr>
              <w:jc w:val="both"/>
              <w:rPr>
                <w:rFonts w:ascii="Trebuchet MS" w:hAnsi="Trebuchet MS"/>
                <w:sz w:val="24"/>
                <w:szCs w:val="24"/>
              </w:rPr>
            </w:pPr>
            <w:r w:rsidRPr="003F7129">
              <w:rPr>
                <w:rFonts w:ascii="Trebuchet MS" w:hAnsi="Trebuchet MS"/>
                <w:sz w:val="24"/>
                <w:szCs w:val="24"/>
              </w:rPr>
              <w:t>Each candidate for and any person holding the office must be of good character.</w:t>
            </w:r>
          </w:p>
          <w:p w:rsidR="00C23EDA" w:rsidRPr="003F7129" w:rsidRDefault="00C23EDA" w:rsidP="00037B00">
            <w:pPr>
              <w:jc w:val="both"/>
              <w:rPr>
                <w:rFonts w:ascii="Trebuchet MS" w:hAnsi="Trebuchet MS"/>
                <w:sz w:val="24"/>
                <w:szCs w:val="24"/>
              </w:rPr>
            </w:pPr>
          </w:p>
        </w:tc>
      </w:tr>
      <w:tr w:rsidR="00E73920" w:rsidRPr="003F7129" w:rsidTr="001D5F6B">
        <w:tc>
          <w:tcPr>
            <w:tcW w:w="2263" w:type="dxa"/>
          </w:tcPr>
          <w:p w:rsidR="00037B00" w:rsidRPr="003F7129" w:rsidRDefault="00037B00" w:rsidP="00037B00">
            <w:pPr>
              <w:rPr>
                <w:rFonts w:ascii="Trebuchet MS" w:hAnsi="Trebuchet MS"/>
                <w:b/>
                <w:sz w:val="24"/>
                <w:szCs w:val="24"/>
              </w:rPr>
            </w:pPr>
            <w:r w:rsidRPr="003F7129">
              <w:rPr>
                <w:rFonts w:ascii="Trebuchet MS" w:hAnsi="Trebuchet MS"/>
                <w:b/>
                <w:sz w:val="24"/>
                <w:szCs w:val="24"/>
              </w:rPr>
              <w:lastRenderedPageBreak/>
              <w:t>Post specific requirements</w:t>
            </w:r>
          </w:p>
          <w:p w:rsidR="00E73920" w:rsidRPr="003F7129" w:rsidRDefault="00E73920">
            <w:pPr>
              <w:rPr>
                <w:rFonts w:ascii="Trebuchet MS" w:hAnsi="Trebuchet MS"/>
                <w:b/>
                <w:sz w:val="24"/>
                <w:szCs w:val="24"/>
              </w:rPr>
            </w:pPr>
          </w:p>
        </w:tc>
        <w:tc>
          <w:tcPr>
            <w:tcW w:w="7513" w:type="dxa"/>
          </w:tcPr>
          <w:p w:rsidR="00037B00" w:rsidRPr="003F7129" w:rsidRDefault="00037B00" w:rsidP="00037B00">
            <w:pPr>
              <w:pStyle w:val="ListParagraph"/>
              <w:numPr>
                <w:ilvl w:val="0"/>
                <w:numId w:val="6"/>
              </w:numPr>
              <w:rPr>
                <w:rFonts w:ascii="Trebuchet MS" w:hAnsi="Trebuchet MS"/>
                <w:sz w:val="24"/>
                <w:szCs w:val="24"/>
              </w:rPr>
            </w:pPr>
            <w:r w:rsidRPr="003F7129">
              <w:rPr>
                <w:rFonts w:ascii="Trebuchet MS" w:hAnsi="Trebuchet MS"/>
                <w:sz w:val="24"/>
                <w:szCs w:val="24"/>
              </w:rPr>
              <w:t>Proficient usage of Microsoft Office applications (to include MS Excel)</w:t>
            </w:r>
          </w:p>
          <w:p w:rsidR="00037B00" w:rsidRPr="003F7129" w:rsidRDefault="00037B00" w:rsidP="00037B00">
            <w:pPr>
              <w:pStyle w:val="ListParagraph"/>
              <w:numPr>
                <w:ilvl w:val="0"/>
                <w:numId w:val="6"/>
              </w:numPr>
              <w:rPr>
                <w:rFonts w:ascii="Trebuchet MS" w:hAnsi="Trebuchet MS"/>
                <w:sz w:val="24"/>
                <w:szCs w:val="24"/>
              </w:rPr>
            </w:pPr>
            <w:r w:rsidRPr="003F7129">
              <w:rPr>
                <w:rFonts w:ascii="Trebuchet MS" w:hAnsi="Trebuchet MS"/>
                <w:sz w:val="24"/>
                <w:szCs w:val="24"/>
              </w:rPr>
              <w:t>Proven ability to collect and interpret data for processing</w:t>
            </w:r>
          </w:p>
          <w:p w:rsidR="00037B00" w:rsidRDefault="00037B00" w:rsidP="00037B00">
            <w:pPr>
              <w:pStyle w:val="ListParagraph"/>
              <w:numPr>
                <w:ilvl w:val="0"/>
                <w:numId w:val="6"/>
              </w:numPr>
              <w:rPr>
                <w:rFonts w:ascii="Trebuchet MS" w:hAnsi="Trebuchet MS"/>
                <w:sz w:val="24"/>
                <w:szCs w:val="24"/>
              </w:rPr>
            </w:pPr>
            <w:r w:rsidRPr="003F7129">
              <w:rPr>
                <w:rFonts w:ascii="Trebuchet MS" w:hAnsi="Trebuchet MS"/>
                <w:sz w:val="24"/>
                <w:szCs w:val="24"/>
              </w:rPr>
              <w:t>Demonstrated customer service experience with proven ability to deliver highest standard of service.</w:t>
            </w:r>
          </w:p>
          <w:p w:rsidR="003F7129" w:rsidRPr="003F7129" w:rsidRDefault="003F7129" w:rsidP="003F7129">
            <w:pPr>
              <w:pStyle w:val="ListParagraph"/>
              <w:numPr>
                <w:ilvl w:val="0"/>
                <w:numId w:val="6"/>
              </w:numPr>
              <w:rPr>
                <w:rFonts w:ascii="Trebuchet MS" w:hAnsi="Trebuchet MS"/>
                <w:sz w:val="24"/>
                <w:szCs w:val="24"/>
              </w:rPr>
            </w:pPr>
            <w:r w:rsidRPr="003F7129">
              <w:rPr>
                <w:rFonts w:ascii="Trebuchet MS" w:hAnsi="Trebuchet MS"/>
                <w:sz w:val="24"/>
                <w:szCs w:val="24"/>
              </w:rPr>
              <w:t xml:space="preserve">Good communication skills. </w:t>
            </w:r>
          </w:p>
          <w:p w:rsidR="003F7129" w:rsidRPr="003F7129" w:rsidRDefault="003F7129" w:rsidP="003F7129">
            <w:pPr>
              <w:pStyle w:val="ListParagraph"/>
              <w:numPr>
                <w:ilvl w:val="0"/>
                <w:numId w:val="6"/>
              </w:numPr>
              <w:rPr>
                <w:rFonts w:ascii="Trebuchet MS" w:hAnsi="Trebuchet MS"/>
                <w:sz w:val="24"/>
                <w:szCs w:val="24"/>
              </w:rPr>
            </w:pPr>
            <w:r w:rsidRPr="003F7129">
              <w:rPr>
                <w:rFonts w:ascii="Trebuchet MS" w:hAnsi="Trebuchet MS"/>
                <w:sz w:val="24"/>
                <w:szCs w:val="24"/>
              </w:rPr>
              <w:t xml:space="preserve">An ability and willingness to listen. </w:t>
            </w:r>
          </w:p>
          <w:p w:rsidR="003F7129" w:rsidRPr="003F7129" w:rsidRDefault="003F7129" w:rsidP="003F7129">
            <w:pPr>
              <w:pStyle w:val="ListParagraph"/>
              <w:numPr>
                <w:ilvl w:val="0"/>
                <w:numId w:val="6"/>
              </w:numPr>
              <w:rPr>
                <w:rFonts w:ascii="Trebuchet MS" w:hAnsi="Trebuchet MS"/>
                <w:sz w:val="24"/>
                <w:szCs w:val="24"/>
              </w:rPr>
            </w:pPr>
            <w:r w:rsidRPr="003F7129">
              <w:rPr>
                <w:rFonts w:ascii="Trebuchet MS" w:hAnsi="Trebuchet MS"/>
                <w:sz w:val="24"/>
                <w:szCs w:val="24"/>
              </w:rPr>
              <w:t xml:space="preserve">A polite and respectful manner in all interactions. </w:t>
            </w:r>
          </w:p>
          <w:p w:rsidR="003F7129" w:rsidRPr="003F7129" w:rsidRDefault="003F7129" w:rsidP="003F7129">
            <w:pPr>
              <w:rPr>
                <w:rFonts w:ascii="Trebuchet MS" w:hAnsi="Trebuchet MS"/>
                <w:sz w:val="24"/>
                <w:szCs w:val="24"/>
              </w:rPr>
            </w:pPr>
          </w:p>
          <w:p w:rsidR="00E73920" w:rsidRPr="003F7129" w:rsidRDefault="00E73920" w:rsidP="00037B00">
            <w:pPr>
              <w:rPr>
                <w:rFonts w:ascii="Trebuchet MS" w:hAnsi="Trebuchet MS"/>
                <w:b/>
                <w:sz w:val="24"/>
                <w:szCs w:val="24"/>
              </w:rPr>
            </w:pPr>
          </w:p>
        </w:tc>
      </w:tr>
      <w:tr w:rsidR="00E73920" w:rsidRPr="003F7129" w:rsidTr="001D5F6B">
        <w:tc>
          <w:tcPr>
            <w:tcW w:w="2263" w:type="dxa"/>
          </w:tcPr>
          <w:p w:rsidR="00037B00" w:rsidRPr="003F7129" w:rsidRDefault="00037B00" w:rsidP="00037B00">
            <w:pPr>
              <w:rPr>
                <w:rFonts w:ascii="Trebuchet MS" w:hAnsi="Trebuchet MS"/>
                <w:b/>
                <w:sz w:val="24"/>
                <w:szCs w:val="24"/>
              </w:rPr>
            </w:pPr>
            <w:r w:rsidRPr="003F7129">
              <w:rPr>
                <w:rFonts w:ascii="Trebuchet MS" w:hAnsi="Trebuchet MS"/>
                <w:b/>
                <w:sz w:val="24"/>
                <w:szCs w:val="24"/>
              </w:rPr>
              <w:t>Skills, competencies</w:t>
            </w:r>
          </w:p>
          <w:p w:rsidR="00037B00" w:rsidRPr="003F7129" w:rsidRDefault="00037B00" w:rsidP="00037B00">
            <w:pPr>
              <w:rPr>
                <w:rFonts w:ascii="Trebuchet MS" w:hAnsi="Trebuchet MS"/>
                <w:b/>
                <w:sz w:val="24"/>
                <w:szCs w:val="24"/>
              </w:rPr>
            </w:pPr>
            <w:r w:rsidRPr="003F7129">
              <w:rPr>
                <w:rFonts w:ascii="Trebuchet MS" w:hAnsi="Trebuchet MS"/>
                <w:b/>
                <w:sz w:val="24"/>
                <w:szCs w:val="24"/>
              </w:rPr>
              <w:lastRenderedPageBreak/>
              <w:t>and/or knowledge</w:t>
            </w:r>
          </w:p>
          <w:p w:rsidR="00E73920" w:rsidRPr="003F7129" w:rsidRDefault="00E73920">
            <w:pPr>
              <w:rPr>
                <w:rFonts w:ascii="Trebuchet MS" w:hAnsi="Trebuchet MS"/>
                <w:b/>
                <w:sz w:val="24"/>
                <w:szCs w:val="24"/>
              </w:rPr>
            </w:pPr>
          </w:p>
        </w:tc>
        <w:tc>
          <w:tcPr>
            <w:tcW w:w="7513" w:type="dxa"/>
          </w:tcPr>
          <w:p w:rsidR="00863489" w:rsidRPr="003F7129" w:rsidRDefault="00863489" w:rsidP="00863489">
            <w:pPr>
              <w:jc w:val="both"/>
              <w:rPr>
                <w:rFonts w:ascii="Trebuchet MS" w:hAnsi="Trebuchet MS"/>
                <w:b/>
                <w:sz w:val="24"/>
                <w:szCs w:val="24"/>
              </w:rPr>
            </w:pPr>
            <w:r w:rsidRPr="003F7129">
              <w:rPr>
                <w:rFonts w:ascii="Trebuchet MS" w:hAnsi="Trebuchet MS"/>
                <w:b/>
                <w:sz w:val="24"/>
                <w:szCs w:val="24"/>
              </w:rPr>
              <w:lastRenderedPageBreak/>
              <w:t>Candidates must demonstrate:</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lastRenderedPageBreak/>
              <w:t>Sufficient professional knowledge to carry out the duties and responsibilities of the role</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 xml:space="preserve">An understanding </w:t>
            </w:r>
            <w:r w:rsidR="006F0F61" w:rsidRPr="003F7129">
              <w:rPr>
                <w:rFonts w:ascii="Trebuchet MS" w:hAnsi="Trebuchet MS"/>
                <w:sz w:val="24"/>
                <w:szCs w:val="24"/>
              </w:rPr>
              <w:t>of disability</w:t>
            </w:r>
            <w:r w:rsidRPr="003F7129">
              <w:rPr>
                <w:rFonts w:ascii="Trebuchet MS" w:hAnsi="Trebuchet MS"/>
                <w:sz w:val="24"/>
                <w:szCs w:val="24"/>
              </w:rPr>
              <w:t xml:space="preserve"> services within Ireland </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Sufficient awareness of policy, legislative and professional requirements to ensure an appropriate standard of service delivery</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The capacity to plan and manage resources in an effective and resourceful manner</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The ability to manage self in a busy working environment including the ability to prioritise workloads</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Ability to manage own caseload independently</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Flexibility and openness to change</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Effective team skills</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The ability to resolve conflict and empower people with sometimes quite divergent points of view</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A commitment to assuring high standards and strive for a user centred service</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Initiative and innovation in identifying areas for service improvement</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The ability to evaluate information and make effective decisions in a timely manner</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Effective interpersonal and communication (verbal and written) skills</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The ability to empathise with and treat others with dignity and respect</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Demonstrate evidence of computer skills relevant to the role and a willingness to further develop IT skills where required</w:t>
            </w:r>
          </w:p>
          <w:p w:rsidR="00863489" w:rsidRPr="003F7129"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Commitment to continuing professional development</w:t>
            </w:r>
          </w:p>
          <w:p w:rsidR="00AA1691" w:rsidRDefault="00863489" w:rsidP="00863489">
            <w:pPr>
              <w:pStyle w:val="ListParagraph"/>
              <w:numPr>
                <w:ilvl w:val="0"/>
                <w:numId w:val="19"/>
              </w:numPr>
              <w:jc w:val="both"/>
              <w:rPr>
                <w:rFonts w:ascii="Trebuchet MS" w:hAnsi="Trebuchet MS"/>
                <w:sz w:val="24"/>
                <w:szCs w:val="24"/>
              </w:rPr>
            </w:pPr>
            <w:r w:rsidRPr="003F7129">
              <w:rPr>
                <w:rFonts w:ascii="Trebuchet MS" w:hAnsi="Trebuchet MS"/>
                <w:sz w:val="24"/>
                <w:szCs w:val="24"/>
              </w:rPr>
              <w:t>Demonstrate good communication skills especially with regard to presentation skills and delivering complex information in understandable terms</w:t>
            </w:r>
          </w:p>
          <w:p w:rsidR="007B0E9A" w:rsidRDefault="007B0E9A" w:rsidP="007B0E9A">
            <w:pPr>
              <w:jc w:val="both"/>
              <w:rPr>
                <w:rFonts w:ascii="Trebuchet MS" w:hAnsi="Trebuchet MS"/>
                <w:sz w:val="24"/>
                <w:szCs w:val="24"/>
              </w:rPr>
            </w:pPr>
          </w:p>
          <w:p w:rsidR="007B0E9A" w:rsidRPr="007B0E9A" w:rsidRDefault="007B0E9A" w:rsidP="007B0E9A">
            <w:pPr>
              <w:jc w:val="both"/>
              <w:rPr>
                <w:rFonts w:ascii="Trebuchet MS" w:hAnsi="Trebuchet MS"/>
                <w:sz w:val="24"/>
                <w:szCs w:val="24"/>
              </w:rPr>
            </w:pPr>
            <w:r w:rsidRPr="007B0E9A">
              <w:rPr>
                <w:rFonts w:ascii="Trebuchet MS" w:hAnsi="Trebuchet MS"/>
                <w:sz w:val="24"/>
                <w:szCs w:val="24"/>
              </w:rPr>
              <w:t>Have reasonable knowledge and appreciation of, residential needs, social/recreational issues and training programmes for adults with intellectual disabilities.</w:t>
            </w:r>
          </w:p>
          <w:p w:rsidR="007B0E9A" w:rsidRPr="007B0E9A" w:rsidRDefault="007B0E9A" w:rsidP="007B0E9A">
            <w:pPr>
              <w:jc w:val="both"/>
              <w:rPr>
                <w:rFonts w:ascii="Trebuchet MS" w:hAnsi="Trebuchet MS"/>
                <w:sz w:val="24"/>
                <w:szCs w:val="24"/>
              </w:rPr>
            </w:pPr>
          </w:p>
          <w:p w:rsidR="007B0E9A" w:rsidRPr="007B0E9A" w:rsidRDefault="007B0E9A" w:rsidP="007B0E9A">
            <w:pPr>
              <w:jc w:val="both"/>
              <w:rPr>
                <w:rFonts w:ascii="Trebuchet MS" w:hAnsi="Trebuchet MS"/>
                <w:sz w:val="24"/>
                <w:szCs w:val="24"/>
              </w:rPr>
            </w:pPr>
            <w:r w:rsidRPr="007B0E9A">
              <w:rPr>
                <w:rFonts w:ascii="Trebuchet MS" w:hAnsi="Trebuchet MS"/>
                <w:sz w:val="24"/>
                <w:szCs w:val="24"/>
              </w:rPr>
              <w:t>Due to the constantly changing needs of individuals who use the services and the constantly changing environment in which services are being provided all staff are expected to have a high level of flexibility and an ability to modify their approaches based on the needs of the individuals who use the services and the requirements of the service delivery environment. This job description and person specification may therefore evolve over time.</w:t>
            </w:r>
          </w:p>
          <w:p w:rsidR="00E73920" w:rsidRPr="003F7129" w:rsidRDefault="00E73920" w:rsidP="002276D0">
            <w:pPr>
              <w:jc w:val="both"/>
              <w:rPr>
                <w:rFonts w:ascii="Trebuchet MS" w:hAnsi="Trebuchet MS"/>
                <w:b/>
                <w:sz w:val="24"/>
                <w:szCs w:val="24"/>
              </w:rPr>
            </w:pPr>
          </w:p>
        </w:tc>
      </w:tr>
      <w:tr w:rsidR="00E73920" w:rsidRPr="003F7129" w:rsidTr="001D5F6B">
        <w:tc>
          <w:tcPr>
            <w:tcW w:w="2263" w:type="dxa"/>
          </w:tcPr>
          <w:p w:rsidR="00AA1691" w:rsidRPr="003F7129" w:rsidRDefault="00AA1691" w:rsidP="00AA1691">
            <w:pPr>
              <w:rPr>
                <w:rFonts w:ascii="Trebuchet MS" w:hAnsi="Trebuchet MS"/>
                <w:b/>
                <w:sz w:val="24"/>
                <w:szCs w:val="24"/>
              </w:rPr>
            </w:pPr>
            <w:r w:rsidRPr="003F7129">
              <w:rPr>
                <w:rFonts w:ascii="Trebuchet MS" w:hAnsi="Trebuchet MS"/>
                <w:b/>
                <w:sz w:val="24"/>
                <w:szCs w:val="24"/>
              </w:rPr>
              <w:lastRenderedPageBreak/>
              <w:t>Campaign Specific</w:t>
            </w:r>
          </w:p>
          <w:p w:rsidR="00AA1691" w:rsidRPr="003F7129" w:rsidRDefault="00AA1691" w:rsidP="00AA1691">
            <w:pPr>
              <w:rPr>
                <w:rFonts w:ascii="Trebuchet MS" w:hAnsi="Trebuchet MS"/>
                <w:b/>
                <w:sz w:val="24"/>
                <w:szCs w:val="24"/>
              </w:rPr>
            </w:pPr>
            <w:r w:rsidRPr="003F7129">
              <w:rPr>
                <w:rFonts w:ascii="Trebuchet MS" w:hAnsi="Trebuchet MS"/>
                <w:b/>
                <w:sz w:val="24"/>
                <w:szCs w:val="24"/>
              </w:rPr>
              <w:t>Selection Process</w:t>
            </w:r>
          </w:p>
          <w:p w:rsidR="00AA1691" w:rsidRPr="003F7129" w:rsidRDefault="00AA1691" w:rsidP="00AA1691">
            <w:pPr>
              <w:rPr>
                <w:rFonts w:ascii="Trebuchet MS" w:hAnsi="Trebuchet MS"/>
                <w:b/>
                <w:sz w:val="24"/>
                <w:szCs w:val="24"/>
              </w:rPr>
            </w:pPr>
            <w:r w:rsidRPr="003F7129">
              <w:rPr>
                <w:rFonts w:ascii="Trebuchet MS" w:hAnsi="Trebuchet MS"/>
                <w:b/>
                <w:sz w:val="24"/>
                <w:szCs w:val="24"/>
              </w:rPr>
              <w:t>Ranking / Shortlisting</w:t>
            </w:r>
          </w:p>
          <w:p w:rsidR="00AA1691" w:rsidRPr="003F7129" w:rsidRDefault="00AA1691" w:rsidP="00AA1691">
            <w:pPr>
              <w:rPr>
                <w:rFonts w:ascii="Trebuchet MS" w:hAnsi="Trebuchet MS"/>
                <w:b/>
                <w:sz w:val="24"/>
                <w:szCs w:val="24"/>
              </w:rPr>
            </w:pPr>
            <w:r w:rsidRPr="003F7129">
              <w:rPr>
                <w:rFonts w:ascii="Trebuchet MS" w:hAnsi="Trebuchet MS"/>
                <w:b/>
                <w:sz w:val="24"/>
                <w:szCs w:val="24"/>
              </w:rPr>
              <w:t>/ Interview</w:t>
            </w:r>
          </w:p>
          <w:p w:rsidR="00E73920" w:rsidRPr="003F7129" w:rsidRDefault="00E73920">
            <w:pPr>
              <w:rPr>
                <w:rFonts w:ascii="Trebuchet MS" w:hAnsi="Trebuchet MS"/>
                <w:b/>
                <w:sz w:val="24"/>
                <w:szCs w:val="24"/>
              </w:rPr>
            </w:pPr>
          </w:p>
        </w:tc>
        <w:tc>
          <w:tcPr>
            <w:tcW w:w="7513" w:type="dxa"/>
          </w:tcPr>
          <w:p w:rsidR="00AA1691" w:rsidRPr="003F7129" w:rsidRDefault="00AA1691" w:rsidP="002276D0">
            <w:pPr>
              <w:jc w:val="both"/>
              <w:rPr>
                <w:rFonts w:ascii="Trebuchet MS" w:hAnsi="Trebuchet MS"/>
                <w:sz w:val="24"/>
                <w:szCs w:val="24"/>
              </w:rPr>
            </w:pPr>
            <w:r w:rsidRPr="003F7129">
              <w:rPr>
                <w:rFonts w:ascii="Trebuchet MS" w:hAnsi="Trebuchet MS"/>
                <w:sz w:val="24"/>
                <w:szCs w:val="24"/>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6F0F61" w:rsidRPr="003F7129">
              <w:rPr>
                <w:rFonts w:ascii="Trebuchet MS" w:hAnsi="Trebuchet MS"/>
                <w:sz w:val="24"/>
                <w:szCs w:val="24"/>
              </w:rPr>
              <w:t>Therefore,</w:t>
            </w:r>
            <w:r w:rsidRPr="003F7129">
              <w:rPr>
                <w:rFonts w:ascii="Trebuchet MS" w:hAnsi="Trebuchet MS"/>
                <w:sz w:val="24"/>
                <w:szCs w:val="24"/>
              </w:rPr>
              <w:t xml:space="preserve"> it is very </w:t>
            </w:r>
            <w:r w:rsidRPr="003F7129">
              <w:rPr>
                <w:rFonts w:ascii="Trebuchet MS" w:hAnsi="Trebuchet MS"/>
                <w:sz w:val="24"/>
                <w:szCs w:val="24"/>
              </w:rPr>
              <w:lastRenderedPageBreak/>
              <w:t>important that you think about your experience in light of those requirements.</w:t>
            </w:r>
          </w:p>
          <w:p w:rsidR="00AA1691" w:rsidRPr="003F7129" w:rsidRDefault="00AA1691" w:rsidP="002276D0">
            <w:pPr>
              <w:jc w:val="both"/>
              <w:rPr>
                <w:rFonts w:ascii="Trebuchet MS" w:hAnsi="Trebuchet MS"/>
                <w:sz w:val="24"/>
                <w:szCs w:val="24"/>
              </w:rPr>
            </w:pPr>
          </w:p>
          <w:p w:rsidR="00E73920" w:rsidRPr="003F7129" w:rsidRDefault="00AA1691" w:rsidP="0084247C">
            <w:pPr>
              <w:jc w:val="both"/>
              <w:rPr>
                <w:rFonts w:ascii="Trebuchet MS" w:hAnsi="Trebuchet MS"/>
                <w:b/>
                <w:sz w:val="24"/>
                <w:szCs w:val="24"/>
              </w:rPr>
            </w:pPr>
            <w:r w:rsidRPr="003F7129">
              <w:rPr>
                <w:rFonts w:ascii="Trebuchet MS" w:hAnsi="Trebuchet MS"/>
                <w:sz w:val="24"/>
                <w:szCs w:val="24"/>
                <w:u w:val="single"/>
              </w:rPr>
              <w:t>Failure to include information regarding these requirements may result in you not being called forward to the next stage of the selection process.</w:t>
            </w:r>
          </w:p>
        </w:tc>
      </w:tr>
    </w:tbl>
    <w:p w:rsidR="003F7129" w:rsidRDefault="003F7129" w:rsidP="006F0F61">
      <w:pPr>
        <w:rPr>
          <w:rFonts w:ascii="Trebuchet MS" w:hAnsi="Trebuchet MS"/>
          <w:b/>
          <w:sz w:val="24"/>
          <w:szCs w:val="24"/>
          <w:u w:val="single"/>
        </w:rPr>
      </w:pPr>
    </w:p>
    <w:p w:rsidR="00060B87" w:rsidRPr="00060B87" w:rsidRDefault="006F0F61" w:rsidP="002276D0">
      <w:pPr>
        <w:jc w:val="center"/>
        <w:rPr>
          <w:rFonts w:ascii="Trebuchet MS" w:hAnsi="Trebuchet MS"/>
          <w:b/>
          <w:sz w:val="24"/>
          <w:szCs w:val="24"/>
          <w:u w:val="single"/>
        </w:rPr>
      </w:pPr>
      <w:r>
        <w:rPr>
          <w:rFonts w:ascii="Trebuchet MS" w:hAnsi="Trebuchet MS"/>
          <w:b/>
          <w:sz w:val="24"/>
          <w:szCs w:val="24"/>
          <w:u w:val="single"/>
        </w:rPr>
        <w:t xml:space="preserve">Team </w:t>
      </w:r>
      <w:r w:rsidR="00060B87" w:rsidRPr="00060B87">
        <w:rPr>
          <w:rFonts w:ascii="Trebuchet MS" w:hAnsi="Trebuchet MS"/>
          <w:b/>
          <w:sz w:val="24"/>
          <w:szCs w:val="24"/>
          <w:u w:val="single"/>
        </w:rPr>
        <w:t>Leader</w:t>
      </w:r>
    </w:p>
    <w:p w:rsidR="001D5F6B" w:rsidRPr="003F7129" w:rsidRDefault="001D5F6B" w:rsidP="002276D0">
      <w:pPr>
        <w:jc w:val="center"/>
        <w:rPr>
          <w:rFonts w:ascii="Trebuchet MS" w:hAnsi="Trebuchet MS"/>
          <w:b/>
          <w:sz w:val="24"/>
          <w:szCs w:val="24"/>
          <w:u w:val="single"/>
        </w:rPr>
      </w:pPr>
      <w:r w:rsidRPr="003F7129">
        <w:rPr>
          <w:rFonts w:ascii="Trebuchet MS" w:hAnsi="Trebuchet MS"/>
          <w:b/>
          <w:sz w:val="24"/>
          <w:szCs w:val="24"/>
          <w:u w:val="single"/>
        </w:rPr>
        <w:t>Terms and Conditions of Employment</w:t>
      </w:r>
    </w:p>
    <w:p w:rsidR="002276D0" w:rsidRPr="003F7129" w:rsidRDefault="002276D0" w:rsidP="002276D0">
      <w:pPr>
        <w:jc w:val="center"/>
        <w:rPr>
          <w:rFonts w:ascii="Trebuchet MS" w:hAnsi="Trebuchet MS"/>
          <w:b/>
          <w:sz w:val="24"/>
          <w:szCs w:val="24"/>
          <w:u w:val="single"/>
        </w:rPr>
      </w:pPr>
    </w:p>
    <w:tbl>
      <w:tblPr>
        <w:tblStyle w:val="TableGrid"/>
        <w:tblW w:w="9776" w:type="dxa"/>
        <w:tblLook w:val="04A0" w:firstRow="1" w:lastRow="0" w:firstColumn="1" w:lastColumn="0" w:noHBand="0" w:noVBand="1"/>
      </w:tblPr>
      <w:tblGrid>
        <w:gridCol w:w="2263"/>
        <w:gridCol w:w="7513"/>
      </w:tblGrid>
      <w:tr w:rsidR="002276D0" w:rsidRPr="003F7129" w:rsidTr="002276D0">
        <w:tc>
          <w:tcPr>
            <w:tcW w:w="2263" w:type="dxa"/>
          </w:tcPr>
          <w:p w:rsidR="002276D0" w:rsidRPr="003F7129" w:rsidRDefault="002276D0" w:rsidP="002276D0">
            <w:pPr>
              <w:rPr>
                <w:rFonts w:ascii="Trebuchet MS" w:hAnsi="Trebuchet MS"/>
                <w:b/>
                <w:sz w:val="24"/>
                <w:szCs w:val="24"/>
                <w:u w:val="single"/>
              </w:rPr>
            </w:pPr>
            <w:r w:rsidRPr="003F7129">
              <w:rPr>
                <w:rFonts w:ascii="Trebuchet MS" w:hAnsi="Trebuchet MS"/>
                <w:b/>
                <w:sz w:val="24"/>
                <w:szCs w:val="24"/>
              </w:rPr>
              <w:t>Tenure</w:t>
            </w:r>
          </w:p>
        </w:tc>
        <w:tc>
          <w:tcPr>
            <w:tcW w:w="7513" w:type="dxa"/>
          </w:tcPr>
          <w:p w:rsidR="00863489" w:rsidRPr="003F7129" w:rsidRDefault="00863489" w:rsidP="002276D0">
            <w:pPr>
              <w:rPr>
                <w:rFonts w:ascii="Trebuchet MS" w:hAnsi="Trebuchet MS"/>
                <w:sz w:val="24"/>
                <w:szCs w:val="24"/>
              </w:rPr>
            </w:pPr>
            <w:r w:rsidRPr="003F7129">
              <w:rPr>
                <w:rFonts w:ascii="Trebuchet MS" w:hAnsi="Trebuchet MS"/>
                <w:sz w:val="24"/>
                <w:szCs w:val="24"/>
              </w:rPr>
              <w:t xml:space="preserve">Positions available </w:t>
            </w:r>
            <w:r w:rsidR="0084247C" w:rsidRPr="003F7129">
              <w:rPr>
                <w:rFonts w:ascii="Trebuchet MS" w:hAnsi="Trebuchet MS"/>
                <w:sz w:val="24"/>
                <w:szCs w:val="24"/>
              </w:rPr>
              <w:t>are permanent</w:t>
            </w:r>
            <w:r w:rsidRPr="003F7129">
              <w:rPr>
                <w:rFonts w:ascii="Trebuchet MS" w:hAnsi="Trebuchet MS"/>
                <w:sz w:val="24"/>
                <w:szCs w:val="24"/>
              </w:rPr>
              <w:t>, fixed term and specified purpose.</w:t>
            </w:r>
          </w:p>
          <w:p w:rsidR="00863489" w:rsidRPr="003F7129" w:rsidRDefault="00863489" w:rsidP="002276D0">
            <w:pPr>
              <w:rPr>
                <w:rFonts w:ascii="Trebuchet MS" w:hAnsi="Trebuchet MS"/>
                <w:sz w:val="24"/>
                <w:szCs w:val="24"/>
              </w:rPr>
            </w:pPr>
          </w:p>
          <w:p w:rsidR="002276D0" w:rsidRPr="003F7129" w:rsidRDefault="002276D0" w:rsidP="002276D0">
            <w:pPr>
              <w:rPr>
                <w:rFonts w:ascii="Trebuchet MS" w:hAnsi="Trebuchet MS"/>
                <w:sz w:val="24"/>
                <w:szCs w:val="24"/>
              </w:rPr>
            </w:pPr>
            <w:r w:rsidRPr="003F7129">
              <w:rPr>
                <w:rFonts w:ascii="Trebuchet MS" w:hAnsi="Trebuchet MS"/>
                <w:sz w:val="24"/>
                <w:szCs w:val="24"/>
              </w:rPr>
              <w:t>The post is pensionable. A panel may be created from which permanent and specified purpose vacancies of full or part time duration may be filled.</w:t>
            </w:r>
          </w:p>
          <w:p w:rsidR="002276D0" w:rsidRPr="003F7129" w:rsidRDefault="002276D0" w:rsidP="002276D0">
            <w:pPr>
              <w:rPr>
                <w:rFonts w:ascii="Trebuchet MS" w:hAnsi="Trebuchet MS"/>
                <w:sz w:val="24"/>
                <w:szCs w:val="24"/>
              </w:rPr>
            </w:pPr>
          </w:p>
          <w:p w:rsidR="002276D0" w:rsidRPr="003F7129" w:rsidRDefault="002276D0" w:rsidP="000556B2">
            <w:pPr>
              <w:rPr>
                <w:rFonts w:ascii="Trebuchet MS" w:hAnsi="Trebuchet MS"/>
                <w:b/>
                <w:sz w:val="24"/>
                <w:szCs w:val="24"/>
                <w:u w:val="single"/>
              </w:rPr>
            </w:pPr>
          </w:p>
        </w:tc>
      </w:tr>
      <w:tr w:rsidR="002276D0" w:rsidRPr="003F7129" w:rsidTr="002276D0">
        <w:tc>
          <w:tcPr>
            <w:tcW w:w="2263" w:type="dxa"/>
          </w:tcPr>
          <w:p w:rsidR="002276D0" w:rsidRPr="003F7129" w:rsidRDefault="00FB24AC" w:rsidP="002276D0">
            <w:pPr>
              <w:rPr>
                <w:rFonts w:ascii="Trebuchet MS" w:hAnsi="Trebuchet MS"/>
                <w:b/>
                <w:sz w:val="24"/>
                <w:szCs w:val="24"/>
                <w:u w:val="single"/>
              </w:rPr>
            </w:pPr>
            <w:r w:rsidRPr="003F7129">
              <w:rPr>
                <w:rFonts w:ascii="Trebuchet MS" w:hAnsi="Trebuchet MS"/>
                <w:b/>
                <w:sz w:val="24"/>
                <w:szCs w:val="24"/>
              </w:rPr>
              <w:t>Remuneration</w:t>
            </w:r>
          </w:p>
        </w:tc>
        <w:tc>
          <w:tcPr>
            <w:tcW w:w="7513" w:type="dxa"/>
          </w:tcPr>
          <w:p w:rsidR="00354352" w:rsidRPr="003F7129" w:rsidRDefault="00354352" w:rsidP="00354352">
            <w:pPr>
              <w:jc w:val="both"/>
              <w:rPr>
                <w:rFonts w:ascii="Trebuchet MS" w:hAnsi="Trebuchet MS"/>
                <w:sz w:val="24"/>
                <w:szCs w:val="24"/>
              </w:rPr>
            </w:pPr>
            <w:r w:rsidRPr="003F7129">
              <w:rPr>
                <w:rFonts w:ascii="Trebuchet MS" w:hAnsi="Trebuchet MS"/>
                <w:sz w:val="24"/>
                <w:szCs w:val="24"/>
              </w:rPr>
              <w:t xml:space="preserve">The salary scale for the post is: </w:t>
            </w:r>
            <w:r>
              <w:rPr>
                <w:rFonts w:ascii="Trebuchet MS" w:hAnsi="Trebuchet MS"/>
                <w:sz w:val="24"/>
                <w:szCs w:val="24"/>
              </w:rPr>
              <w:t>(as at 01/02/2026</w:t>
            </w:r>
            <w:r w:rsidRPr="003F7129">
              <w:rPr>
                <w:rFonts w:ascii="Trebuchet MS" w:hAnsi="Trebuchet MS"/>
                <w:sz w:val="24"/>
                <w:szCs w:val="24"/>
              </w:rPr>
              <w:t>)</w:t>
            </w:r>
          </w:p>
          <w:p w:rsidR="00354352" w:rsidRPr="003F7129" w:rsidRDefault="00354352" w:rsidP="00354352">
            <w:pPr>
              <w:jc w:val="both"/>
              <w:rPr>
                <w:rFonts w:ascii="Trebuchet MS" w:hAnsi="Trebuchet MS"/>
                <w:sz w:val="24"/>
                <w:szCs w:val="24"/>
              </w:rPr>
            </w:pPr>
          </w:p>
          <w:p w:rsidR="00354352" w:rsidRPr="00354352" w:rsidRDefault="00354352" w:rsidP="003F7129">
            <w:pPr>
              <w:jc w:val="both"/>
              <w:rPr>
                <w:rFonts w:ascii="Trebuchet MS" w:hAnsi="Trebuchet MS"/>
                <w:sz w:val="24"/>
                <w:szCs w:val="24"/>
              </w:rPr>
            </w:pPr>
            <w:r w:rsidRPr="00CC4E1E">
              <w:rPr>
                <w:rFonts w:ascii="Trebuchet MS" w:hAnsi="Trebuchet MS"/>
                <w:sz w:val="24"/>
                <w:szCs w:val="24"/>
              </w:rPr>
              <w:t xml:space="preserve">€56,915 </w:t>
            </w:r>
            <w:r w:rsidRPr="00CC4E1E">
              <w:rPr>
                <w:rFonts w:ascii="Trebuchet MS" w:hAnsi="Trebuchet MS"/>
                <w:sz w:val="24"/>
                <w:szCs w:val="24"/>
              </w:rPr>
              <w:tab/>
              <w:t xml:space="preserve"> €58,145 </w:t>
            </w:r>
            <w:r w:rsidRPr="00CC4E1E">
              <w:rPr>
                <w:rFonts w:ascii="Trebuchet MS" w:hAnsi="Trebuchet MS"/>
                <w:sz w:val="24"/>
                <w:szCs w:val="24"/>
              </w:rPr>
              <w:tab/>
              <w:t xml:space="preserve"> €</w:t>
            </w:r>
            <w:r>
              <w:rPr>
                <w:rFonts w:ascii="Trebuchet MS" w:hAnsi="Trebuchet MS"/>
                <w:sz w:val="24"/>
                <w:szCs w:val="24"/>
              </w:rPr>
              <w:t>59,374</w:t>
            </w:r>
            <w:r w:rsidRPr="00CC4E1E">
              <w:rPr>
                <w:rFonts w:ascii="Trebuchet MS" w:hAnsi="Trebuchet MS"/>
                <w:sz w:val="24"/>
                <w:szCs w:val="24"/>
              </w:rPr>
              <w:t xml:space="preserve"> </w:t>
            </w:r>
            <w:r w:rsidRPr="00CC4E1E">
              <w:rPr>
                <w:rFonts w:ascii="Trebuchet MS" w:hAnsi="Trebuchet MS"/>
                <w:sz w:val="24"/>
                <w:szCs w:val="24"/>
              </w:rPr>
              <w:tab/>
              <w:t xml:space="preserve"> €</w:t>
            </w:r>
            <w:r>
              <w:rPr>
                <w:rFonts w:ascii="Trebuchet MS" w:hAnsi="Trebuchet MS"/>
                <w:sz w:val="24"/>
                <w:szCs w:val="24"/>
              </w:rPr>
              <w:t>62,652</w:t>
            </w:r>
            <w:r w:rsidRPr="00CC4E1E">
              <w:rPr>
                <w:rFonts w:ascii="Trebuchet MS" w:hAnsi="Trebuchet MS"/>
                <w:sz w:val="24"/>
                <w:szCs w:val="24"/>
              </w:rPr>
              <w:t xml:space="preserve"> </w:t>
            </w:r>
            <w:r w:rsidRPr="00CC4E1E">
              <w:rPr>
                <w:rFonts w:ascii="Trebuchet MS" w:hAnsi="Trebuchet MS"/>
                <w:sz w:val="24"/>
                <w:szCs w:val="24"/>
              </w:rPr>
              <w:tab/>
              <w:t xml:space="preserve"> €</w:t>
            </w:r>
            <w:r>
              <w:rPr>
                <w:rFonts w:ascii="Trebuchet MS" w:hAnsi="Trebuchet MS"/>
                <w:sz w:val="24"/>
                <w:szCs w:val="24"/>
              </w:rPr>
              <w:t>63,924</w:t>
            </w:r>
            <w:r w:rsidRPr="00CC4E1E">
              <w:rPr>
                <w:rFonts w:ascii="Trebuchet MS" w:hAnsi="Trebuchet MS"/>
                <w:sz w:val="24"/>
                <w:szCs w:val="24"/>
              </w:rPr>
              <w:t xml:space="preserve"> </w:t>
            </w:r>
            <w:r w:rsidRPr="00CC4E1E">
              <w:rPr>
                <w:rFonts w:ascii="Trebuchet MS" w:hAnsi="Trebuchet MS"/>
                <w:sz w:val="24"/>
                <w:szCs w:val="24"/>
              </w:rPr>
              <w:tab/>
              <w:t xml:space="preserve"> €</w:t>
            </w:r>
            <w:r>
              <w:rPr>
                <w:rFonts w:ascii="Trebuchet MS" w:hAnsi="Trebuchet MS"/>
                <w:sz w:val="24"/>
                <w:szCs w:val="24"/>
              </w:rPr>
              <w:t>65,185</w:t>
            </w:r>
            <w:r w:rsidRPr="00CC4E1E">
              <w:rPr>
                <w:rFonts w:ascii="Trebuchet MS" w:hAnsi="Trebuchet MS"/>
                <w:sz w:val="24"/>
                <w:szCs w:val="24"/>
              </w:rPr>
              <w:t xml:space="preserve"> </w:t>
            </w:r>
            <w:r w:rsidRPr="00CC4E1E">
              <w:rPr>
                <w:rFonts w:ascii="Trebuchet MS" w:hAnsi="Trebuchet MS"/>
                <w:sz w:val="24"/>
                <w:szCs w:val="24"/>
              </w:rPr>
              <w:tab/>
              <w:t xml:space="preserve"> €</w:t>
            </w:r>
            <w:r>
              <w:rPr>
                <w:rFonts w:ascii="Trebuchet MS" w:hAnsi="Trebuchet MS"/>
                <w:sz w:val="24"/>
                <w:szCs w:val="24"/>
              </w:rPr>
              <w:t>66,465</w:t>
            </w:r>
            <w:r w:rsidRPr="00CC4E1E">
              <w:rPr>
                <w:rFonts w:ascii="Trebuchet MS" w:hAnsi="Trebuchet MS"/>
                <w:sz w:val="24"/>
                <w:szCs w:val="24"/>
              </w:rPr>
              <w:t xml:space="preserve"> </w:t>
            </w:r>
            <w:r w:rsidRPr="00CC4E1E">
              <w:rPr>
                <w:rFonts w:ascii="Trebuchet MS" w:hAnsi="Trebuchet MS"/>
                <w:sz w:val="24"/>
                <w:szCs w:val="24"/>
              </w:rPr>
              <w:tab/>
            </w:r>
            <w:r w:rsidRPr="00CC4E1E">
              <w:rPr>
                <w:rFonts w:ascii="Trebuchet MS" w:hAnsi="Trebuchet MS"/>
                <w:sz w:val="24"/>
                <w:szCs w:val="24"/>
              </w:rPr>
              <w:tab/>
              <w:t xml:space="preserve"> </w:t>
            </w:r>
          </w:p>
          <w:p w:rsidR="00354352" w:rsidRDefault="00354352" w:rsidP="003F7129">
            <w:pPr>
              <w:jc w:val="both"/>
              <w:rPr>
                <w:rFonts w:ascii="Trebuchet MS" w:hAnsi="Trebuchet MS" w:cs="Arial"/>
                <w:bCs/>
                <w:iCs/>
                <w:sz w:val="24"/>
                <w:szCs w:val="24"/>
              </w:rPr>
            </w:pPr>
          </w:p>
          <w:p w:rsidR="003F7129" w:rsidRPr="003F7129" w:rsidRDefault="003F7129" w:rsidP="003F7129">
            <w:pPr>
              <w:jc w:val="both"/>
              <w:rPr>
                <w:rFonts w:ascii="Trebuchet MS" w:hAnsi="Trebuchet MS" w:cs="Arial"/>
                <w:bCs/>
                <w:iCs/>
                <w:sz w:val="24"/>
                <w:szCs w:val="24"/>
              </w:rPr>
            </w:pPr>
            <w:r w:rsidRPr="003F7129">
              <w:rPr>
                <w:rFonts w:ascii="Trebuchet MS" w:hAnsi="Trebuchet MS" w:cs="Arial"/>
                <w:bCs/>
                <w:iCs/>
                <w:sz w:val="24"/>
                <w:szCs w:val="24"/>
              </w:rPr>
              <w:t>Salary Scales are updated periodically and the most up to date versions can be found here:</w:t>
            </w:r>
          </w:p>
          <w:p w:rsidR="003F7129" w:rsidRPr="003F7129" w:rsidRDefault="005E437E" w:rsidP="003F7129">
            <w:pPr>
              <w:jc w:val="both"/>
              <w:rPr>
                <w:rStyle w:val="Hyperlink"/>
                <w:rFonts w:ascii="Trebuchet MS" w:hAnsi="Trebuchet MS" w:cs="Arial"/>
                <w:bCs/>
                <w:iCs/>
                <w:sz w:val="24"/>
                <w:szCs w:val="24"/>
              </w:rPr>
            </w:pPr>
            <w:hyperlink r:id="rId9" w:history="1">
              <w:r w:rsidR="003F7129" w:rsidRPr="003F7129">
                <w:rPr>
                  <w:rStyle w:val="Hyperlink"/>
                  <w:rFonts w:ascii="Trebuchet MS" w:hAnsi="Trebuchet MS" w:cs="Arial"/>
                  <w:bCs/>
                  <w:iCs/>
                  <w:sz w:val="24"/>
                  <w:szCs w:val="24"/>
                </w:rPr>
                <w:t>https://healthservice.hse.ie/staff/benefits-services/pay/pay-scales.html</w:t>
              </w:r>
            </w:hyperlink>
          </w:p>
          <w:p w:rsidR="002276D0" w:rsidRPr="003F7129" w:rsidRDefault="002276D0" w:rsidP="002276D0">
            <w:pPr>
              <w:rPr>
                <w:rFonts w:ascii="Trebuchet MS" w:hAnsi="Trebuchet MS"/>
                <w:b/>
                <w:sz w:val="24"/>
                <w:szCs w:val="24"/>
                <w:u w:val="single"/>
              </w:rPr>
            </w:pPr>
          </w:p>
        </w:tc>
      </w:tr>
      <w:tr w:rsidR="002276D0" w:rsidRPr="003F7129" w:rsidTr="002276D0">
        <w:tc>
          <w:tcPr>
            <w:tcW w:w="2263" w:type="dxa"/>
          </w:tcPr>
          <w:p w:rsidR="002276D0" w:rsidRPr="003F7129" w:rsidRDefault="000E267D" w:rsidP="002276D0">
            <w:pPr>
              <w:rPr>
                <w:rFonts w:ascii="Trebuchet MS" w:hAnsi="Trebuchet MS"/>
                <w:b/>
                <w:sz w:val="24"/>
                <w:szCs w:val="24"/>
                <w:u w:val="single"/>
              </w:rPr>
            </w:pPr>
            <w:r w:rsidRPr="003F7129">
              <w:rPr>
                <w:rFonts w:ascii="Trebuchet MS" w:hAnsi="Trebuchet MS"/>
                <w:b/>
                <w:sz w:val="24"/>
                <w:szCs w:val="24"/>
              </w:rPr>
              <w:t>Annual Leave</w:t>
            </w:r>
          </w:p>
        </w:tc>
        <w:tc>
          <w:tcPr>
            <w:tcW w:w="7513" w:type="dxa"/>
          </w:tcPr>
          <w:p w:rsidR="002276D0" w:rsidRPr="003F7129" w:rsidRDefault="000E267D" w:rsidP="002276D0">
            <w:pPr>
              <w:rPr>
                <w:rFonts w:ascii="Trebuchet MS" w:hAnsi="Trebuchet MS"/>
                <w:b/>
                <w:sz w:val="24"/>
                <w:szCs w:val="24"/>
                <w:u w:val="single"/>
              </w:rPr>
            </w:pPr>
            <w:r w:rsidRPr="003F7129">
              <w:rPr>
                <w:rFonts w:ascii="Trebuchet MS" w:hAnsi="Trebuchet MS"/>
                <w:sz w:val="24"/>
                <w:szCs w:val="24"/>
              </w:rPr>
              <w:t>The annual leave associated with the post will be confirmed at contracting stage.</w:t>
            </w:r>
          </w:p>
        </w:tc>
      </w:tr>
      <w:tr w:rsidR="002276D0" w:rsidRPr="003F7129" w:rsidTr="002276D0">
        <w:tc>
          <w:tcPr>
            <w:tcW w:w="2263" w:type="dxa"/>
          </w:tcPr>
          <w:p w:rsidR="002276D0" w:rsidRPr="003F7129" w:rsidRDefault="000E267D" w:rsidP="002276D0">
            <w:pPr>
              <w:rPr>
                <w:rFonts w:ascii="Trebuchet MS" w:hAnsi="Trebuchet MS"/>
                <w:b/>
                <w:sz w:val="24"/>
                <w:szCs w:val="24"/>
              </w:rPr>
            </w:pPr>
            <w:r w:rsidRPr="003F7129">
              <w:rPr>
                <w:rFonts w:ascii="Trebuchet MS" w:hAnsi="Trebuchet MS"/>
                <w:b/>
                <w:sz w:val="24"/>
                <w:szCs w:val="24"/>
              </w:rPr>
              <w:t>Superannuation</w:t>
            </w:r>
          </w:p>
        </w:tc>
        <w:tc>
          <w:tcPr>
            <w:tcW w:w="7513" w:type="dxa"/>
          </w:tcPr>
          <w:p w:rsidR="000E267D" w:rsidRPr="003F7129" w:rsidRDefault="000E267D" w:rsidP="000E267D">
            <w:pPr>
              <w:rPr>
                <w:rFonts w:ascii="Trebuchet MS" w:hAnsi="Trebuchet MS"/>
                <w:sz w:val="24"/>
                <w:szCs w:val="24"/>
              </w:rPr>
            </w:pPr>
            <w:r w:rsidRPr="003F7129">
              <w:rPr>
                <w:rFonts w:ascii="Trebuchet MS" w:hAnsi="Trebuchet MS"/>
                <w:sz w:val="24"/>
                <w:szCs w:val="24"/>
              </w:rPr>
              <w:t xml:space="preserve">This is a pensionable position with the </w:t>
            </w:r>
            <w:r w:rsidR="00354352">
              <w:rPr>
                <w:rFonts w:ascii="Trebuchet MS" w:hAnsi="Trebuchet MS"/>
                <w:sz w:val="24"/>
                <w:szCs w:val="24"/>
              </w:rPr>
              <w:t>Corlann.</w:t>
            </w:r>
            <w:r w:rsidRPr="003F7129">
              <w:rPr>
                <w:rFonts w:ascii="Trebuchet MS" w:hAnsi="Trebuchet MS"/>
                <w:sz w:val="24"/>
                <w:szCs w:val="24"/>
              </w:rPr>
              <w:t xml:space="preserve"> The successful candidate will upon appointment become a member of the appropriate pension scheme. Pension scheme membership will be notified within the contract of employment. </w:t>
            </w:r>
          </w:p>
          <w:p w:rsidR="002276D0" w:rsidRPr="003F7129" w:rsidRDefault="002276D0" w:rsidP="002276D0">
            <w:pPr>
              <w:rPr>
                <w:rFonts w:ascii="Trebuchet MS" w:hAnsi="Trebuchet MS"/>
                <w:b/>
                <w:sz w:val="24"/>
                <w:szCs w:val="24"/>
                <w:u w:val="single"/>
              </w:rPr>
            </w:pPr>
          </w:p>
        </w:tc>
      </w:tr>
      <w:tr w:rsidR="002276D0" w:rsidRPr="003F7129" w:rsidTr="002276D0">
        <w:tc>
          <w:tcPr>
            <w:tcW w:w="2263" w:type="dxa"/>
          </w:tcPr>
          <w:p w:rsidR="002276D0" w:rsidRPr="003F7129" w:rsidRDefault="000E267D" w:rsidP="002276D0">
            <w:pPr>
              <w:rPr>
                <w:rFonts w:ascii="Trebuchet MS" w:hAnsi="Trebuchet MS"/>
                <w:b/>
                <w:sz w:val="24"/>
                <w:szCs w:val="24"/>
              </w:rPr>
            </w:pPr>
            <w:r w:rsidRPr="003F7129">
              <w:rPr>
                <w:rFonts w:ascii="Trebuchet MS" w:hAnsi="Trebuchet MS"/>
                <w:b/>
                <w:sz w:val="24"/>
                <w:szCs w:val="24"/>
              </w:rPr>
              <w:t>Age</w:t>
            </w:r>
          </w:p>
        </w:tc>
        <w:tc>
          <w:tcPr>
            <w:tcW w:w="7513" w:type="dxa"/>
          </w:tcPr>
          <w:p w:rsidR="000E267D" w:rsidRPr="003F7129" w:rsidRDefault="000E267D" w:rsidP="000E267D">
            <w:pPr>
              <w:rPr>
                <w:rFonts w:ascii="Trebuchet MS" w:hAnsi="Trebuchet MS"/>
                <w:sz w:val="24"/>
                <w:szCs w:val="24"/>
              </w:rPr>
            </w:pPr>
            <w:r w:rsidRPr="003F7129">
              <w:rPr>
                <w:rFonts w:ascii="Trebuchet MS" w:hAnsi="Trebuchet MS"/>
                <w:sz w:val="24"/>
                <w:szCs w:val="24"/>
              </w:rPr>
              <w:t xml:space="preserve">The Public Service Superannuation (Age of Retirement) Act, 2018* set 70 years as the compulsory retirement age for public servants. </w:t>
            </w:r>
          </w:p>
          <w:p w:rsidR="000E267D" w:rsidRPr="003F7129" w:rsidRDefault="000E267D" w:rsidP="000E267D">
            <w:pPr>
              <w:rPr>
                <w:rFonts w:ascii="Trebuchet MS" w:hAnsi="Trebuchet MS"/>
                <w:sz w:val="24"/>
                <w:szCs w:val="24"/>
              </w:rPr>
            </w:pPr>
          </w:p>
          <w:p w:rsidR="000E267D" w:rsidRPr="003F7129" w:rsidRDefault="000E267D" w:rsidP="000E267D">
            <w:pPr>
              <w:rPr>
                <w:rFonts w:ascii="Trebuchet MS" w:hAnsi="Trebuchet MS"/>
                <w:b/>
                <w:sz w:val="24"/>
                <w:szCs w:val="24"/>
                <w:u w:val="single"/>
              </w:rPr>
            </w:pPr>
            <w:r w:rsidRPr="003F7129">
              <w:rPr>
                <w:rFonts w:ascii="Trebuchet MS" w:hAnsi="Trebuchet MS"/>
                <w:b/>
                <w:sz w:val="24"/>
                <w:szCs w:val="24"/>
                <w:u w:val="single"/>
              </w:rPr>
              <w:t>* Public Servants not affected by this legislation:</w:t>
            </w:r>
          </w:p>
          <w:p w:rsidR="000E267D" w:rsidRPr="003F7129" w:rsidRDefault="000E267D" w:rsidP="000E267D">
            <w:pPr>
              <w:rPr>
                <w:rFonts w:ascii="Trebuchet MS" w:hAnsi="Trebuchet MS"/>
                <w:sz w:val="24"/>
                <w:szCs w:val="24"/>
              </w:rPr>
            </w:pPr>
            <w:r w:rsidRPr="003F7129">
              <w:rPr>
                <w:rFonts w:ascii="Trebuchet MS" w:hAnsi="Trebuchet MS"/>
                <w:sz w:val="24"/>
                <w:szCs w:val="24"/>
              </w:rPr>
              <w:t xml:space="preserve">Public servants joining the public service, or re-joining the public service with a 26 week break in service, between 1 April 2004 and 31 December 2012 (new entrants) have no compulsory retirement age. </w:t>
            </w:r>
          </w:p>
          <w:p w:rsidR="000E267D" w:rsidRPr="003F7129" w:rsidRDefault="000E267D" w:rsidP="000E267D">
            <w:pPr>
              <w:rPr>
                <w:rFonts w:ascii="Trebuchet MS" w:hAnsi="Trebuchet MS"/>
                <w:sz w:val="24"/>
                <w:szCs w:val="24"/>
              </w:rPr>
            </w:pPr>
          </w:p>
          <w:p w:rsidR="000E267D" w:rsidRPr="003F7129" w:rsidRDefault="000E267D" w:rsidP="000E267D">
            <w:pPr>
              <w:rPr>
                <w:rFonts w:ascii="Trebuchet MS" w:hAnsi="Trebuchet MS"/>
                <w:sz w:val="24"/>
                <w:szCs w:val="24"/>
              </w:rPr>
            </w:pPr>
            <w:r w:rsidRPr="003F7129">
              <w:rPr>
                <w:rFonts w:ascii="Trebuchet MS" w:hAnsi="Trebuchet MS"/>
                <w:sz w:val="24"/>
                <w:szCs w:val="24"/>
              </w:rPr>
              <w:t xml:space="preserve">Public servants, joining the public service or re-joining the public service after a </w:t>
            </w:r>
            <w:proofErr w:type="gramStart"/>
            <w:r w:rsidRPr="003F7129">
              <w:rPr>
                <w:rFonts w:ascii="Trebuchet MS" w:hAnsi="Trebuchet MS"/>
                <w:sz w:val="24"/>
                <w:szCs w:val="24"/>
              </w:rPr>
              <w:t>26 week</w:t>
            </w:r>
            <w:proofErr w:type="gramEnd"/>
            <w:r w:rsidRPr="003F7129">
              <w:rPr>
                <w:rFonts w:ascii="Trebuchet MS" w:hAnsi="Trebuchet MS"/>
                <w:sz w:val="24"/>
                <w:szCs w:val="24"/>
              </w:rPr>
              <w:t xml:space="preserve"> break, after 1 January 2013 are members </w:t>
            </w:r>
            <w:r w:rsidRPr="003F7129">
              <w:rPr>
                <w:rFonts w:ascii="Trebuchet MS" w:hAnsi="Trebuchet MS"/>
                <w:sz w:val="24"/>
                <w:szCs w:val="24"/>
              </w:rPr>
              <w:lastRenderedPageBreak/>
              <w:t>of the Single Pension Scheme and have a compulsory retirement age of 70.</w:t>
            </w:r>
          </w:p>
          <w:p w:rsidR="002276D0" w:rsidRPr="003F7129" w:rsidRDefault="002276D0" w:rsidP="002276D0">
            <w:pPr>
              <w:rPr>
                <w:rFonts w:ascii="Trebuchet MS" w:hAnsi="Trebuchet MS"/>
                <w:b/>
                <w:sz w:val="24"/>
                <w:szCs w:val="24"/>
                <w:u w:val="single"/>
              </w:rPr>
            </w:pPr>
          </w:p>
        </w:tc>
      </w:tr>
      <w:tr w:rsidR="002276D0" w:rsidRPr="003F7129" w:rsidTr="002276D0">
        <w:tc>
          <w:tcPr>
            <w:tcW w:w="2263" w:type="dxa"/>
          </w:tcPr>
          <w:p w:rsidR="002276D0" w:rsidRPr="003F7129" w:rsidRDefault="000E267D" w:rsidP="002276D0">
            <w:pPr>
              <w:rPr>
                <w:rFonts w:ascii="Trebuchet MS" w:hAnsi="Trebuchet MS"/>
                <w:b/>
                <w:sz w:val="24"/>
                <w:szCs w:val="24"/>
              </w:rPr>
            </w:pPr>
            <w:r w:rsidRPr="003F7129">
              <w:rPr>
                <w:rFonts w:ascii="Trebuchet MS" w:hAnsi="Trebuchet MS"/>
                <w:b/>
                <w:sz w:val="24"/>
                <w:szCs w:val="24"/>
              </w:rPr>
              <w:lastRenderedPageBreak/>
              <w:t>Probation</w:t>
            </w:r>
          </w:p>
        </w:tc>
        <w:tc>
          <w:tcPr>
            <w:tcW w:w="7513" w:type="dxa"/>
          </w:tcPr>
          <w:p w:rsidR="002276D0" w:rsidRPr="003F7129" w:rsidRDefault="00450B99" w:rsidP="000556B2">
            <w:pPr>
              <w:rPr>
                <w:rFonts w:ascii="Trebuchet MS" w:hAnsi="Trebuchet MS"/>
                <w:b/>
                <w:sz w:val="24"/>
                <w:szCs w:val="24"/>
                <w:u w:val="single"/>
              </w:rPr>
            </w:pPr>
            <w:r w:rsidRPr="003F7129">
              <w:rPr>
                <w:rFonts w:ascii="Trebuchet MS" w:hAnsi="Trebuchet MS"/>
                <w:sz w:val="24"/>
                <w:szCs w:val="24"/>
              </w:rPr>
              <w:t xml:space="preserve">Every appointment of a person who is not already a permanent officer of the </w:t>
            </w:r>
            <w:r w:rsidR="00354352">
              <w:rPr>
                <w:rFonts w:ascii="Trebuchet MS" w:hAnsi="Trebuchet MS"/>
                <w:sz w:val="24"/>
                <w:szCs w:val="24"/>
              </w:rPr>
              <w:t>Corlann</w:t>
            </w:r>
            <w:r w:rsidRPr="003F7129">
              <w:rPr>
                <w:rFonts w:ascii="Trebuchet MS" w:hAnsi="Trebuchet MS"/>
                <w:sz w:val="24"/>
                <w:szCs w:val="24"/>
              </w:rPr>
              <w:t xml:space="preserve"> of Charity Services Ireland shall be subject to a probationary period of 9 </w:t>
            </w:r>
            <w:r w:rsidR="000556B2" w:rsidRPr="003F7129">
              <w:rPr>
                <w:rFonts w:ascii="Trebuchet MS" w:hAnsi="Trebuchet MS"/>
                <w:sz w:val="24"/>
                <w:szCs w:val="24"/>
              </w:rPr>
              <w:t>months.</w:t>
            </w:r>
          </w:p>
        </w:tc>
      </w:tr>
      <w:tr w:rsidR="002276D0" w:rsidRPr="003F7129" w:rsidTr="002276D0">
        <w:tc>
          <w:tcPr>
            <w:tcW w:w="2263" w:type="dxa"/>
          </w:tcPr>
          <w:p w:rsidR="002276D0" w:rsidRPr="003F7129" w:rsidRDefault="00E01332" w:rsidP="002276D0">
            <w:pPr>
              <w:rPr>
                <w:rFonts w:ascii="Trebuchet MS" w:hAnsi="Trebuchet MS"/>
                <w:b/>
                <w:sz w:val="24"/>
                <w:szCs w:val="24"/>
                <w:u w:val="single"/>
              </w:rPr>
            </w:pPr>
            <w:r w:rsidRPr="003F7129">
              <w:rPr>
                <w:rFonts w:ascii="Trebuchet MS" w:hAnsi="Trebuchet MS"/>
                <w:b/>
                <w:sz w:val="24"/>
                <w:szCs w:val="24"/>
              </w:rPr>
              <w:t>Infection Control</w:t>
            </w:r>
          </w:p>
        </w:tc>
        <w:tc>
          <w:tcPr>
            <w:tcW w:w="7513" w:type="dxa"/>
          </w:tcPr>
          <w:p w:rsidR="00E01332" w:rsidRPr="003F7129" w:rsidRDefault="00E01332" w:rsidP="00E01332">
            <w:pPr>
              <w:rPr>
                <w:rFonts w:ascii="Trebuchet MS" w:hAnsi="Trebuchet MS"/>
                <w:sz w:val="24"/>
                <w:szCs w:val="24"/>
              </w:rPr>
            </w:pPr>
            <w:r w:rsidRPr="003F7129">
              <w:rPr>
                <w:rFonts w:ascii="Trebuchet MS" w:hAnsi="Trebuchet MS"/>
                <w:sz w:val="24"/>
                <w:szCs w:val="24"/>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employer protocols for implementing and maintaining these standards as appropriate to the role.</w:t>
            </w:r>
          </w:p>
          <w:p w:rsidR="002276D0" w:rsidRPr="003F7129" w:rsidRDefault="002276D0" w:rsidP="002276D0">
            <w:pPr>
              <w:rPr>
                <w:rFonts w:ascii="Trebuchet MS" w:hAnsi="Trebuchet MS"/>
                <w:b/>
                <w:sz w:val="24"/>
                <w:szCs w:val="24"/>
                <w:u w:val="single"/>
              </w:rPr>
            </w:pPr>
          </w:p>
        </w:tc>
      </w:tr>
    </w:tbl>
    <w:p w:rsidR="000E267D" w:rsidRPr="003F7129" w:rsidRDefault="000E267D" w:rsidP="001D5F6B">
      <w:pPr>
        <w:rPr>
          <w:rFonts w:ascii="Trebuchet MS" w:hAnsi="Trebuchet MS"/>
          <w:sz w:val="24"/>
          <w:szCs w:val="24"/>
        </w:rPr>
      </w:pPr>
    </w:p>
    <w:p w:rsidR="000E267D" w:rsidRPr="003F7129" w:rsidRDefault="000E267D" w:rsidP="001D5F6B">
      <w:pPr>
        <w:rPr>
          <w:rFonts w:ascii="Trebuchet MS" w:hAnsi="Trebuchet MS"/>
          <w:sz w:val="24"/>
          <w:szCs w:val="24"/>
        </w:rPr>
      </w:pPr>
    </w:p>
    <w:p w:rsidR="000E267D" w:rsidRPr="003F7129" w:rsidRDefault="000E267D" w:rsidP="001D5F6B">
      <w:pPr>
        <w:rPr>
          <w:rFonts w:ascii="Trebuchet MS" w:hAnsi="Trebuchet MS"/>
          <w:sz w:val="24"/>
          <w:szCs w:val="24"/>
        </w:rPr>
      </w:pPr>
    </w:p>
    <w:p w:rsidR="000E267D" w:rsidRPr="003F7129" w:rsidRDefault="000E267D" w:rsidP="001D5F6B">
      <w:pPr>
        <w:rPr>
          <w:rFonts w:ascii="Trebuchet MS" w:hAnsi="Trebuchet MS"/>
          <w:sz w:val="24"/>
          <w:szCs w:val="24"/>
        </w:rPr>
      </w:pPr>
    </w:p>
    <w:sectPr w:rsidR="000E267D" w:rsidRPr="003F71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37E" w:rsidRDefault="005E437E" w:rsidP="001D5F6B">
      <w:pPr>
        <w:spacing w:after="0" w:line="240" w:lineRule="auto"/>
      </w:pPr>
      <w:r>
        <w:separator/>
      </w:r>
    </w:p>
  </w:endnote>
  <w:endnote w:type="continuationSeparator" w:id="0">
    <w:p w:rsidR="005E437E" w:rsidRDefault="005E437E" w:rsidP="001D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chivo">
    <w:charset w:val="4D"/>
    <w:family w:val="auto"/>
    <w:pitch w:val="variable"/>
    <w:sig w:usb0="A00000FF" w:usb1="500020EB" w:usb2="00000008"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37E" w:rsidRDefault="005E437E" w:rsidP="001D5F6B">
      <w:pPr>
        <w:spacing w:after="0" w:line="240" w:lineRule="auto"/>
      </w:pPr>
      <w:r>
        <w:separator/>
      </w:r>
    </w:p>
  </w:footnote>
  <w:footnote w:type="continuationSeparator" w:id="0">
    <w:p w:rsidR="005E437E" w:rsidRDefault="005E437E" w:rsidP="001D5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240"/>
    <w:multiLevelType w:val="hybridMultilevel"/>
    <w:tmpl w:val="E8BE3D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1614C4"/>
    <w:multiLevelType w:val="hybridMultilevel"/>
    <w:tmpl w:val="301C0A3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C8227E"/>
    <w:multiLevelType w:val="hybridMultilevel"/>
    <w:tmpl w:val="E32002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716D98"/>
    <w:multiLevelType w:val="hybridMultilevel"/>
    <w:tmpl w:val="C7208F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B042BD"/>
    <w:multiLevelType w:val="hybridMultilevel"/>
    <w:tmpl w:val="3072D0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E0115D"/>
    <w:multiLevelType w:val="hybridMultilevel"/>
    <w:tmpl w:val="9CEC99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8AC3A5F"/>
    <w:multiLevelType w:val="hybridMultilevel"/>
    <w:tmpl w:val="B00EA1B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5C159E"/>
    <w:multiLevelType w:val="hybridMultilevel"/>
    <w:tmpl w:val="EBD2642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170DB7"/>
    <w:multiLevelType w:val="hybridMultilevel"/>
    <w:tmpl w:val="AF9430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2378C5"/>
    <w:multiLevelType w:val="hybridMultilevel"/>
    <w:tmpl w:val="DBF6FD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D550DB5"/>
    <w:multiLevelType w:val="hybridMultilevel"/>
    <w:tmpl w:val="1BC4B9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92D6B22"/>
    <w:multiLevelType w:val="hybridMultilevel"/>
    <w:tmpl w:val="9F0AD9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D5679A2"/>
    <w:multiLevelType w:val="hybridMultilevel"/>
    <w:tmpl w:val="32FEA1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21F0DAA"/>
    <w:multiLevelType w:val="hybridMultilevel"/>
    <w:tmpl w:val="C62C3A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72000BC"/>
    <w:multiLevelType w:val="hybridMultilevel"/>
    <w:tmpl w:val="A2644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756F24"/>
    <w:multiLevelType w:val="hybridMultilevel"/>
    <w:tmpl w:val="FFD052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29D3D70"/>
    <w:multiLevelType w:val="hybridMultilevel"/>
    <w:tmpl w:val="3FF62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3901C30"/>
    <w:multiLevelType w:val="hybridMultilevel"/>
    <w:tmpl w:val="6AB4EB70"/>
    <w:lvl w:ilvl="0" w:tplc="431E574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4B43860"/>
    <w:multiLevelType w:val="hybridMultilevel"/>
    <w:tmpl w:val="EAFC73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BF5D23"/>
    <w:multiLevelType w:val="hybridMultilevel"/>
    <w:tmpl w:val="9A042A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5A021D1"/>
    <w:multiLevelType w:val="hybridMultilevel"/>
    <w:tmpl w:val="2056F8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9194EBA"/>
    <w:multiLevelType w:val="hybridMultilevel"/>
    <w:tmpl w:val="DD2693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9D32E13"/>
    <w:multiLevelType w:val="hybridMultilevel"/>
    <w:tmpl w:val="73C000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F57491E"/>
    <w:multiLevelType w:val="hybridMultilevel"/>
    <w:tmpl w:val="1F2421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9FC406E"/>
    <w:multiLevelType w:val="hybridMultilevel"/>
    <w:tmpl w:val="1024B6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B1140ED"/>
    <w:multiLevelType w:val="hybridMultilevel"/>
    <w:tmpl w:val="137A98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C730F81"/>
    <w:multiLevelType w:val="hybridMultilevel"/>
    <w:tmpl w:val="DB2A6A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DD36143"/>
    <w:multiLevelType w:val="hybridMultilevel"/>
    <w:tmpl w:val="36F85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5"/>
  </w:num>
  <w:num w:numId="2">
    <w:abstractNumId w:val="26"/>
  </w:num>
  <w:num w:numId="3">
    <w:abstractNumId w:val="24"/>
  </w:num>
  <w:num w:numId="4">
    <w:abstractNumId w:val="27"/>
  </w:num>
  <w:num w:numId="5">
    <w:abstractNumId w:val="17"/>
  </w:num>
  <w:num w:numId="6">
    <w:abstractNumId w:val="19"/>
  </w:num>
  <w:num w:numId="7">
    <w:abstractNumId w:val="22"/>
  </w:num>
  <w:num w:numId="8">
    <w:abstractNumId w:val="13"/>
  </w:num>
  <w:num w:numId="9">
    <w:abstractNumId w:val="20"/>
  </w:num>
  <w:num w:numId="10">
    <w:abstractNumId w:val="5"/>
  </w:num>
  <w:num w:numId="11">
    <w:abstractNumId w:val="4"/>
  </w:num>
  <w:num w:numId="12">
    <w:abstractNumId w:val="0"/>
  </w:num>
  <w:num w:numId="13">
    <w:abstractNumId w:val="2"/>
  </w:num>
  <w:num w:numId="14">
    <w:abstractNumId w:val="9"/>
  </w:num>
  <w:num w:numId="15">
    <w:abstractNumId w:val="10"/>
  </w:num>
  <w:num w:numId="16">
    <w:abstractNumId w:val="3"/>
  </w:num>
  <w:num w:numId="17">
    <w:abstractNumId w:val="8"/>
  </w:num>
  <w:num w:numId="18">
    <w:abstractNumId w:val="7"/>
  </w:num>
  <w:num w:numId="19">
    <w:abstractNumId w:val="6"/>
  </w:num>
  <w:num w:numId="20">
    <w:abstractNumId w:val="16"/>
  </w:num>
  <w:num w:numId="21">
    <w:abstractNumId w:val="18"/>
  </w:num>
  <w:num w:numId="22">
    <w:abstractNumId w:val="14"/>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num>
  <w:num w:numId="26">
    <w:abstractNumId w:val="12"/>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6B"/>
    <w:rsid w:val="000025EE"/>
    <w:rsid w:val="00037B00"/>
    <w:rsid w:val="000556B2"/>
    <w:rsid w:val="00060B87"/>
    <w:rsid w:val="000E267D"/>
    <w:rsid w:val="00121D62"/>
    <w:rsid w:val="001631CA"/>
    <w:rsid w:val="00165544"/>
    <w:rsid w:val="0017525E"/>
    <w:rsid w:val="0018138E"/>
    <w:rsid w:val="001B2659"/>
    <w:rsid w:val="001D5F6B"/>
    <w:rsid w:val="001D6FA5"/>
    <w:rsid w:val="002276D0"/>
    <w:rsid w:val="0024330C"/>
    <w:rsid w:val="002F2E30"/>
    <w:rsid w:val="00354352"/>
    <w:rsid w:val="003777E2"/>
    <w:rsid w:val="00392B1D"/>
    <w:rsid w:val="00394209"/>
    <w:rsid w:val="003A3127"/>
    <w:rsid w:val="003F7129"/>
    <w:rsid w:val="00450B99"/>
    <w:rsid w:val="00463485"/>
    <w:rsid w:val="004C5411"/>
    <w:rsid w:val="005D303E"/>
    <w:rsid w:val="005E437E"/>
    <w:rsid w:val="005E54AE"/>
    <w:rsid w:val="005E5A1C"/>
    <w:rsid w:val="0062104F"/>
    <w:rsid w:val="006245CD"/>
    <w:rsid w:val="006337DD"/>
    <w:rsid w:val="00651BC5"/>
    <w:rsid w:val="006663EE"/>
    <w:rsid w:val="006F0F61"/>
    <w:rsid w:val="00751697"/>
    <w:rsid w:val="0077107A"/>
    <w:rsid w:val="00776034"/>
    <w:rsid w:val="007B0E1C"/>
    <w:rsid w:val="007B0E9A"/>
    <w:rsid w:val="00827AEC"/>
    <w:rsid w:val="008348D1"/>
    <w:rsid w:val="0084247C"/>
    <w:rsid w:val="00863489"/>
    <w:rsid w:val="008A603B"/>
    <w:rsid w:val="008C0675"/>
    <w:rsid w:val="008E5CF6"/>
    <w:rsid w:val="00992164"/>
    <w:rsid w:val="00A1699E"/>
    <w:rsid w:val="00A32650"/>
    <w:rsid w:val="00A67876"/>
    <w:rsid w:val="00AA1691"/>
    <w:rsid w:val="00B82CE1"/>
    <w:rsid w:val="00B97C5E"/>
    <w:rsid w:val="00BA5533"/>
    <w:rsid w:val="00C23C3B"/>
    <w:rsid w:val="00C23EDA"/>
    <w:rsid w:val="00CC4E1E"/>
    <w:rsid w:val="00D20C44"/>
    <w:rsid w:val="00DC7FDB"/>
    <w:rsid w:val="00E01332"/>
    <w:rsid w:val="00E15880"/>
    <w:rsid w:val="00E410F8"/>
    <w:rsid w:val="00E5578B"/>
    <w:rsid w:val="00E73920"/>
    <w:rsid w:val="00EA2A10"/>
    <w:rsid w:val="00EE5621"/>
    <w:rsid w:val="00F924DB"/>
    <w:rsid w:val="00FB24AC"/>
    <w:rsid w:val="00FB31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72490-C808-416A-8CD3-93226E37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F6B"/>
  </w:style>
  <w:style w:type="paragraph" w:styleId="Footer">
    <w:name w:val="footer"/>
    <w:basedOn w:val="Normal"/>
    <w:link w:val="FooterChar"/>
    <w:uiPriority w:val="99"/>
    <w:unhideWhenUsed/>
    <w:rsid w:val="001D5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F6B"/>
  </w:style>
  <w:style w:type="table" w:styleId="TableGrid">
    <w:name w:val="Table Grid"/>
    <w:basedOn w:val="TableNormal"/>
    <w:uiPriority w:val="39"/>
    <w:rsid w:val="001D5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
    <w:basedOn w:val="Normal"/>
    <w:link w:val="ListParagraphChar"/>
    <w:uiPriority w:val="1"/>
    <w:qFormat/>
    <w:rsid w:val="00E73920"/>
    <w:pPr>
      <w:ind w:left="720"/>
      <w:contextualSpacing/>
    </w:pPr>
  </w:style>
  <w:style w:type="paragraph" w:styleId="BalloonText">
    <w:name w:val="Balloon Text"/>
    <w:basedOn w:val="Normal"/>
    <w:link w:val="BalloonTextChar"/>
    <w:uiPriority w:val="99"/>
    <w:semiHidden/>
    <w:unhideWhenUsed/>
    <w:rsid w:val="002F2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E30"/>
    <w:rPr>
      <w:rFonts w:ascii="Segoe UI" w:hAnsi="Segoe UI" w:cs="Segoe UI"/>
      <w:sz w:val="18"/>
      <w:szCs w:val="18"/>
    </w:rPr>
  </w:style>
  <w:style w:type="character" w:styleId="Hyperlink">
    <w:name w:val="Hyperlink"/>
    <w:rsid w:val="00463485"/>
    <w:rPr>
      <w:color w:val="0000FF"/>
      <w:u w:val="single"/>
    </w:rPr>
  </w:style>
  <w:style w:type="character" w:customStyle="1" w:styleId="ListParagraphChar">
    <w:name w:val="List Paragraph Char"/>
    <w:aliases w:val="List Paragraph4 Char,List Paragraph3 Char"/>
    <w:link w:val="ListParagraph"/>
    <w:uiPriority w:val="34"/>
    <w:locked/>
    <w:rsid w:val="006F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46151">
      <w:bodyDiv w:val="1"/>
      <w:marLeft w:val="0"/>
      <w:marRight w:val="0"/>
      <w:marTop w:val="0"/>
      <w:marBottom w:val="0"/>
      <w:divBdr>
        <w:top w:val="none" w:sz="0" w:space="0" w:color="auto"/>
        <w:left w:val="none" w:sz="0" w:space="0" w:color="auto"/>
        <w:bottom w:val="none" w:sz="0" w:space="0" w:color="auto"/>
        <w:right w:val="none" w:sz="0" w:space="0" w:color="auto"/>
      </w:divBdr>
    </w:div>
    <w:div w:id="390076980">
      <w:bodyDiv w:val="1"/>
      <w:marLeft w:val="0"/>
      <w:marRight w:val="0"/>
      <w:marTop w:val="0"/>
      <w:marBottom w:val="0"/>
      <w:divBdr>
        <w:top w:val="none" w:sz="0" w:space="0" w:color="auto"/>
        <w:left w:val="none" w:sz="0" w:space="0" w:color="auto"/>
        <w:bottom w:val="none" w:sz="0" w:space="0" w:color="auto"/>
        <w:right w:val="none" w:sz="0" w:space="0" w:color="auto"/>
      </w:divBdr>
    </w:div>
    <w:div w:id="951473738">
      <w:bodyDiv w:val="1"/>
      <w:marLeft w:val="0"/>
      <w:marRight w:val="0"/>
      <w:marTop w:val="0"/>
      <w:marBottom w:val="0"/>
      <w:divBdr>
        <w:top w:val="none" w:sz="0" w:space="0" w:color="auto"/>
        <w:left w:val="none" w:sz="0" w:space="0" w:color="auto"/>
        <w:bottom w:val="none" w:sz="0" w:space="0" w:color="auto"/>
        <w:right w:val="none" w:sz="0" w:space="0" w:color="auto"/>
      </w:divBdr>
    </w:div>
    <w:div w:id="1248538118">
      <w:bodyDiv w:val="1"/>
      <w:marLeft w:val="0"/>
      <w:marRight w:val="0"/>
      <w:marTop w:val="0"/>
      <w:marBottom w:val="0"/>
      <w:divBdr>
        <w:top w:val="none" w:sz="0" w:space="0" w:color="auto"/>
        <w:left w:val="none" w:sz="0" w:space="0" w:color="auto"/>
        <w:bottom w:val="none" w:sz="0" w:space="0" w:color="auto"/>
        <w:right w:val="none" w:sz="0" w:space="0" w:color="auto"/>
      </w:divBdr>
    </w:div>
    <w:div w:id="1664553711">
      <w:bodyDiv w:val="1"/>
      <w:marLeft w:val="0"/>
      <w:marRight w:val="0"/>
      <w:marTop w:val="0"/>
      <w:marBottom w:val="0"/>
      <w:divBdr>
        <w:top w:val="none" w:sz="0" w:space="0" w:color="auto"/>
        <w:left w:val="none" w:sz="0" w:space="0" w:color="auto"/>
        <w:bottom w:val="none" w:sz="0" w:space="0" w:color="auto"/>
        <w:right w:val="none" w:sz="0" w:space="0" w:color="auto"/>
      </w:divBdr>
    </w:div>
    <w:div w:id="17782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service.hse.ie/staff/benefits-services/pay/pay-scale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althservice.hse.ie/staff/benefits-services/pay/pay-sca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Duggan (Limerick)</dc:creator>
  <cp:keywords/>
  <dc:description/>
  <cp:lastModifiedBy>May Phillips (LIMERICK)</cp:lastModifiedBy>
  <cp:revision>12</cp:revision>
  <cp:lastPrinted>2025-09-08T10:06:00Z</cp:lastPrinted>
  <dcterms:created xsi:type="dcterms:W3CDTF">2026-05-28T11:35:00Z</dcterms:created>
  <dcterms:modified xsi:type="dcterms:W3CDTF">2026-06-02T14:44:00Z</dcterms:modified>
</cp:coreProperties>
</file>